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E44" w:rsidRDefault="00A27E44" w:rsidP="00A27E44">
      <w:pPr>
        <w:pStyle w:val="Title"/>
        <w:rPr>
          <w:rFonts w:cs="Courier New"/>
        </w:rPr>
      </w:pPr>
      <w:r>
        <w:rPr>
          <w:rFonts w:cs="Courier New"/>
        </w:rPr>
        <w:t>YÜKSEK SEÇİM KURULU</w:t>
      </w:r>
    </w:p>
    <w:p w:rsidR="00A27E44" w:rsidRDefault="00A27E44" w:rsidP="00A27E44">
      <w:pPr>
        <w:pStyle w:val="Title"/>
        <w:spacing w:line="360" w:lineRule="auto"/>
        <w:rPr>
          <w:rFonts w:cs="Courier New"/>
          <w:b w:val="0"/>
        </w:rPr>
      </w:pPr>
    </w:p>
    <w:p w:rsidR="00A27E44" w:rsidRDefault="00A27E44" w:rsidP="00A27E44">
      <w:pPr>
        <w:rPr>
          <w:rFonts w:cs="Courier New"/>
        </w:rPr>
      </w:pPr>
      <w:r>
        <w:rPr>
          <w:rFonts w:cs="Courier New"/>
        </w:rPr>
        <w:tab/>
      </w:r>
      <w:r>
        <w:rPr>
          <w:rFonts w:cs="Courier New"/>
        </w:rPr>
        <w:tab/>
      </w:r>
      <w:r>
        <w:rPr>
          <w:rFonts w:cs="Courier New"/>
        </w:rPr>
        <w:tab/>
        <w:t>Hazır:</w:t>
      </w:r>
      <w:r>
        <w:rPr>
          <w:rFonts w:cs="Courier New"/>
        </w:rPr>
        <w:tab/>
        <w:t>Narin F.Şefik, Başkan</w:t>
      </w:r>
    </w:p>
    <w:p w:rsidR="00A27E44" w:rsidRDefault="00A27E44" w:rsidP="00A27E44">
      <w:pPr>
        <w:rPr>
          <w:rFonts w:cs="Courier New"/>
        </w:rPr>
      </w:pPr>
      <w:r>
        <w:tab/>
      </w:r>
      <w:r>
        <w:tab/>
      </w:r>
      <w:r>
        <w:tab/>
      </w:r>
      <w:r>
        <w:tab/>
      </w:r>
      <w:r>
        <w:rPr>
          <w:rFonts w:cs="Courier New"/>
        </w:rPr>
        <w:tab/>
        <w:t>Ahmet Kalkan, Üye</w:t>
      </w:r>
    </w:p>
    <w:p w:rsidR="00A27E44" w:rsidRDefault="00A27E44" w:rsidP="00A27E44">
      <w:pPr>
        <w:rPr>
          <w:rFonts w:cs="Courier New"/>
        </w:rPr>
      </w:pPr>
      <w:r>
        <w:rPr>
          <w:rFonts w:cs="Courier New"/>
        </w:rPr>
        <w:tab/>
      </w:r>
      <w:r>
        <w:rPr>
          <w:rFonts w:cs="Courier New"/>
        </w:rPr>
        <w:tab/>
      </w:r>
      <w:r>
        <w:rPr>
          <w:rFonts w:cs="Courier New"/>
        </w:rPr>
        <w:tab/>
      </w:r>
      <w:r>
        <w:rPr>
          <w:rFonts w:cs="Courier New"/>
        </w:rPr>
        <w:tab/>
      </w:r>
      <w:r>
        <w:rPr>
          <w:rFonts w:cs="Courier New"/>
        </w:rPr>
        <w:tab/>
        <w:t>Mehmet Türker, Üye</w:t>
      </w:r>
    </w:p>
    <w:p w:rsidR="00A27E44" w:rsidRDefault="00A27E44" w:rsidP="00A27E44">
      <w:pPr>
        <w:rPr>
          <w:rFonts w:cs="Courier New"/>
        </w:rPr>
      </w:pPr>
      <w:r>
        <w:rPr>
          <w:rFonts w:cs="Courier New"/>
        </w:rPr>
        <w:tab/>
      </w:r>
      <w:r>
        <w:rPr>
          <w:rFonts w:cs="Courier New"/>
        </w:rPr>
        <w:tab/>
      </w:r>
      <w:r>
        <w:rPr>
          <w:rFonts w:cs="Courier New"/>
        </w:rPr>
        <w:tab/>
      </w:r>
      <w:r>
        <w:rPr>
          <w:rFonts w:cs="Courier New"/>
        </w:rPr>
        <w:tab/>
      </w:r>
      <w:r>
        <w:rPr>
          <w:rFonts w:cs="Courier New"/>
        </w:rPr>
        <w:tab/>
        <w:t>Tanju Öncül, Üye</w:t>
      </w:r>
    </w:p>
    <w:p w:rsidR="00A27E44" w:rsidRDefault="00A27E44" w:rsidP="00A27E44">
      <w:pPr>
        <w:rPr>
          <w:rFonts w:cs="Courier New"/>
        </w:rPr>
      </w:pPr>
      <w:r>
        <w:rPr>
          <w:rFonts w:cs="Courier New"/>
        </w:rPr>
        <w:tab/>
      </w:r>
      <w:r>
        <w:rPr>
          <w:rFonts w:cs="Courier New"/>
        </w:rPr>
        <w:tab/>
      </w:r>
      <w:r>
        <w:rPr>
          <w:rFonts w:cs="Courier New"/>
        </w:rPr>
        <w:tab/>
      </w:r>
      <w:r>
        <w:rPr>
          <w:rFonts w:cs="Courier New"/>
        </w:rPr>
        <w:tab/>
      </w:r>
      <w:r>
        <w:rPr>
          <w:rFonts w:cs="Courier New"/>
        </w:rPr>
        <w:tab/>
        <w:t xml:space="preserve">Bertan Özerdağ, Yedek Üye </w:t>
      </w:r>
    </w:p>
    <w:p w:rsidR="00A27E44" w:rsidRDefault="00A27E44" w:rsidP="00A27E44">
      <w:pPr>
        <w:rPr>
          <w:rFonts w:cs="Courier New"/>
        </w:rPr>
      </w:pPr>
    </w:p>
    <w:p w:rsidR="00A27E44" w:rsidRPr="00946E57" w:rsidRDefault="00A27E44" w:rsidP="00A27E44">
      <w:pPr>
        <w:ind w:left="701"/>
        <w:rPr>
          <w:rFonts w:cs="Courier New"/>
        </w:rPr>
      </w:pPr>
      <w:r>
        <w:rPr>
          <w:b/>
        </w:rPr>
        <w:t>1196</w:t>
      </w:r>
      <w:r w:rsidRPr="004F746E">
        <w:rPr>
          <w:b/>
        </w:rPr>
        <w:t>. Toplantı</w:t>
      </w:r>
      <w:r w:rsidRPr="000E614C">
        <w:tab/>
        <w:t>Yüksek Seçim Kurulunun yukarıda oluştuğu biçimde</w:t>
      </w:r>
      <w:r>
        <w:t xml:space="preserve">  9 Mart 2020 Pazartesi günü </w:t>
      </w:r>
      <w:r w:rsidRPr="000E614C">
        <w:t xml:space="preserve">saat </w:t>
      </w:r>
      <w:r>
        <w:t>14.30’da</w:t>
      </w:r>
      <w:r w:rsidRPr="000E614C">
        <w:t xml:space="preserve"> Yüksek Mahkemede yapmış olduğu toplantı tutanakları.</w:t>
      </w:r>
    </w:p>
    <w:p w:rsidR="00A27E44" w:rsidRDefault="00A27E44" w:rsidP="00A27E44">
      <w:pPr>
        <w:spacing w:after="100"/>
        <w:jc w:val="center"/>
        <w:rPr>
          <w:rFonts w:cs="Courier New"/>
          <w:b/>
        </w:rPr>
      </w:pPr>
    </w:p>
    <w:p w:rsidR="00A27E44" w:rsidRDefault="00A27E44" w:rsidP="00A27E44">
      <w:pPr>
        <w:pStyle w:val="ListParagraph"/>
        <w:numPr>
          <w:ilvl w:val="0"/>
          <w:numId w:val="1"/>
        </w:numPr>
        <w:tabs>
          <w:tab w:val="left" w:pos="567"/>
        </w:tabs>
      </w:pPr>
      <w:r>
        <w:t>Kıbrıs Türk Elektrik Kurumunun 4 Mart 2020 tarihli  Kadrolar ve Personel Terfi İlkeleri ile ilgili görüş istemi.</w:t>
      </w:r>
    </w:p>
    <w:p w:rsidR="00A27E44" w:rsidRDefault="00A27E44" w:rsidP="00A27E44">
      <w:pPr>
        <w:pStyle w:val="ListParagraph"/>
        <w:ind w:left="1128"/>
      </w:pPr>
    </w:p>
    <w:p w:rsidR="00A27E44" w:rsidRDefault="00A27E44" w:rsidP="00A27E44">
      <w:pPr>
        <w:ind w:left="1061" w:right="1"/>
        <w:jc w:val="both"/>
        <w:rPr>
          <w:rFonts w:cs="Courier New"/>
        </w:rPr>
      </w:pPr>
      <w:r>
        <w:rPr>
          <w:rFonts w:cs="Courier New"/>
        </w:rPr>
        <w:t xml:space="preserve">Kıbrıs Türk Elektrik Kurumu Genel Müdürlüğü yazısında, Yönetim Kurulunun “Kadrolar ve Personel Terfi İlkeleri” çerçevesinde ve Terfi Komisyonunun verdiği görüşler doğrultusunda 27/2/2020 tarihinde karar alarak toplam 215 personelin 28/2/2020 tarihinden geçerli olmak üzere terfi ettirilmelerine; terfi alamayan ve/veya itiraz hakkı doğan personele de yazılı olarak bildirilmesine ve itiraz etmek istemeleri halinde bildirimden itibaren 5 iş günü içinde itiraz etmelerine, itirazlarının Terfi Komisyonunca yeniden değerlendirilmesine oy birliği ile karar aldığını, ayrıca uygulamada terfi alan kişilere ayrı ayrı yazılı bildirim yapılarak, hizmet şartları çerçevesinde bu atamayı kabul edip etmediklerini 10 gün içinde yazılı olarak bildirmelerinin talep edildiğini, ancak Yönetim Kurulu kararının </w:t>
      </w:r>
    </w:p>
    <w:p w:rsidR="00A27E44" w:rsidRDefault="00A27E44" w:rsidP="00A27E44">
      <w:pPr>
        <w:ind w:left="1061" w:right="1"/>
        <w:jc w:val="both"/>
        <w:rPr>
          <w:rFonts w:cs="Courier New"/>
        </w:rPr>
      </w:pPr>
      <w:r>
        <w:rPr>
          <w:rFonts w:cs="Courier New"/>
        </w:rPr>
        <w:t xml:space="preserve">27-02-2020 tarihinde ileri işlem için ilgili birime aktarılmış olmasına rağmen Mart 2020’de seçim yasaklarının başlaması üzerine terfiyi almalarına karar verilenlere ve terfi alamayanlara yazılı olarak bildirme fırsatı olamadığını belirtmiştir. İlgili personele yazılı bildirimlerin yapılmasının ve terfi almalarına karar verilen personelin 10 gün içinde yazılı olarak terfiyi kabul edip etmediklerini bildirmelerinin; terfi almayan ve/veya itiraz hakkı doğan personele yazılı olarak bildirim yapılmasının ve yazılı bildirimden sonra bu kişilerin Yönetim Kurulu Kararında belirtildiği şekilde itiraz başvurusunda bulunmalarının mümkün olup olmadığının, başvurmaları </w:t>
      </w:r>
      <w:r>
        <w:rPr>
          <w:rFonts w:cs="Courier New"/>
        </w:rPr>
        <w:lastRenderedPageBreak/>
        <w:t>halinde Terfi Komisyonunca yeniden değerlendirme yapılıp yapılamayacağının ve değerlendirme sonucunun ilgililere yazılı olarak  bildirilmesinin mümkün olup olmadığının ve/veya Seçim Yasaklarına girip girmediğinin değerlendirilmesi istenmiştir.</w:t>
      </w:r>
    </w:p>
    <w:p w:rsidR="00A27E44" w:rsidRDefault="00A27E44" w:rsidP="00A27E44">
      <w:pPr>
        <w:ind w:left="1061"/>
        <w:jc w:val="both"/>
        <w:rPr>
          <w:rFonts w:cs="Courier New"/>
        </w:rPr>
      </w:pPr>
      <w:r>
        <w:rPr>
          <w:rFonts w:cs="Courier New"/>
        </w:rPr>
        <w:t>5/1976 sayılı Seçim ve Halkoylaması Yasası’nın 79 (5) (A) maddesi “</w:t>
      </w:r>
      <w:r w:rsidRPr="00986338">
        <w:rPr>
          <w:rFonts w:ascii="Times New Roman" w:hAnsi="Times New Roman"/>
        </w:rPr>
        <w:t>Devlet hizmetinde, Cumhurbaşkanlığı, Başbakanlık ve Bakanlıklarda ve bunlara bağlı daire, kurum ve kuruluşlarda, kamu tüzel kişilerinde, katma bütçeli veya döner sermayeli kurum ve kuruluşlarda, kamu iktisadi teşebbüslerinde veya kamu iştiraki ile kurulan teşebbüs, müessese ve işletmelerde ve Belediyelerde memur, zorunlu hizmet personeli, işçi ve sözleşmeli de dahil olmak üzere, her ne ad altında olursa olsun atama ve her türlü terfi, barem ayarlaması ve kaza sınırları içerisinde görev yeri değiştirme hariç  nakil işlemlerinin ve bu işlemlere ilişkin her türlü sınavın yapılması durdurulur;</w:t>
      </w:r>
      <w:r>
        <w:rPr>
          <w:rFonts w:ascii="Times New Roman" w:hAnsi="Times New Roman"/>
        </w:rPr>
        <w:t xml:space="preserve">..........”  </w:t>
      </w:r>
      <w:r>
        <w:rPr>
          <w:rFonts w:cs="Courier New"/>
        </w:rPr>
        <w:t xml:space="preserve">demektedir. </w:t>
      </w:r>
    </w:p>
    <w:p w:rsidR="00A27E44" w:rsidRDefault="00A27E44" w:rsidP="00A27E44">
      <w:pPr>
        <w:tabs>
          <w:tab w:val="left" w:pos="567"/>
        </w:tabs>
        <w:jc w:val="both"/>
        <w:rPr>
          <w:rFonts w:cs="Courier New"/>
        </w:rPr>
      </w:pPr>
      <w:r>
        <w:rPr>
          <w:rFonts w:cs="Courier New"/>
        </w:rPr>
        <w:t xml:space="preserve">       Yüksek Seçim Kurulu Yasanın yukarıda belirtilen maddesi</w:t>
      </w:r>
    </w:p>
    <w:p w:rsidR="00A27E44" w:rsidRDefault="00A27E44" w:rsidP="00A27E44">
      <w:pPr>
        <w:ind w:left="1410" w:hanging="709"/>
        <w:jc w:val="both"/>
        <w:rPr>
          <w:rFonts w:cs="Courier New"/>
        </w:rPr>
      </w:pPr>
      <w:r>
        <w:rPr>
          <w:rFonts w:cs="Courier New"/>
        </w:rPr>
        <w:t xml:space="preserve">     </w:t>
      </w:r>
      <w:r>
        <w:rPr>
          <w:rFonts w:cs="Courier New"/>
        </w:rPr>
        <w:t>uyarınca, Elektrik Kurumu personeli ile ilgili tüm terfi</w:t>
      </w:r>
      <w:r>
        <w:rPr>
          <w:rFonts w:cs="Courier New"/>
        </w:rPr>
        <w:t xml:space="preserve"> </w:t>
      </w:r>
      <w:r>
        <w:rPr>
          <w:rFonts w:cs="Courier New"/>
        </w:rPr>
        <w:t>işlemlerinin seçim süresince yapılamayacağına oy</w:t>
      </w:r>
      <w:r w:rsidRPr="00A27E44">
        <w:rPr>
          <w:rFonts w:cs="Courier New"/>
        </w:rPr>
        <w:t xml:space="preserve"> </w:t>
      </w:r>
      <w:r>
        <w:rPr>
          <w:rFonts w:cs="Courier New"/>
        </w:rPr>
        <w:t>birliği</w:t>
      </w:r>
      <w:r w:rsidRPr="00A27E44">
        <w:rPr>
          <w:rFonts w:cs="Courier New"/>
        </w:rPr>
        <w:t xml:space="preserve"> </w:t>
      </w:r>
      <w:r>
        <w:rPr>
          <w:rFonts w:cs="Courier New"/>
        </w:rPr>
        <w:t>ile karar vermiştir.</w:t>
      </w:r>
    </w:p>
    <w:p w:rsidR="00A27E44" w:rsidRDefault="00A27E44" w:rsidP="00A27E44">
      <w:pPr>
        <w:ind w:left="1410" w:hanging="1836"/>
        <w:jc w:val="both"/>
        <w:rPr>
          <w:rFonts w:cs="Courier New"/>
        </w:rPr>
      </w:pPr>
    </w:p>
    <w:p w:rsidR="00A27E44" w:rsidRPr="00A27E44" w:rsidRDefault="00A27E44" w:rsidP="00A27E44">
      <w:pPr>
        <w:ind w:left="1410" w:hanging="1836"/>
        <w:jc w:val="both"/>
        <w:rPr>
          <w:rFonts w:cs="Courier New"/>
          <w:sz w:val="22"/>
          <w:szCs w:val="22"/>
        </w:rPr>
      </w:pPr>
      <w:r w:rsidRPr="006E62E3">
        <w:rPr>
          <w:rFonts w:cs="Courier New"/>
          <w:sz w:val="22"/>
          <w:szCs w:val="22"/>
        </w:rPr>
        <w:t>Karar No:</w:t>
      </w:r>
      <w:r>
        <w:rPr>
          <w:rFonts w:cs="Courier New"/>
          <w:sz w:val="22"/>
          <w:szCs w:val="22"/>
        </w:rPr>
        <w:t xml:space="preserve">  </w:t>
      </w:r>
    </w:p>
    <w:p w:rsidR="00A27E44" w:rsidRDefault="00A27E44" w:rsidP="00A27E44">
      <w:pPr>
        <w:ind w:left="1410" w:hanging="1836"/>
        <w:jc w:val="both"/>
        <w:rPr>
          <w:rFonts w:cs="Courier New"/>
        </w:rPr>
      </w:pPr>
      <w:r w:rsidRPr="006E62E3">
        <w:rPr>
          <w:rFonts w:cs="Courier New"/>
          <w:sz w:val="22"/>
          <w:szCs w:val="22"/>
        </w:rPr>
        <w:t>34/2020</w:t>
      </w:r>
      <w:r>
        <w:rPr>
          <w:rFonts w:cs="Courier New"/>
        </w:rPr>
        <w:t xml:space="preserve">    </w:t>
      </w:r>
    </w:p>
    <w:p w:rsidR="00A27E44" w:rsidRDefault="00A27E44" w:rsidP="00A27E44">
      <w:pPr>
        <w:ind w:left="1410" w:hanging="709"/>
        <w:jc w:val="both"/>
        <w:rPr>
          <w:rFonts w:cs="Courier New"/>
        </w:rPr>
      </w:pPr>
      <w:r>
        <w:rPr>
          <w:rFonts w:cs="Courier New"/>
        </w:rPr>
        <w:t xml:space="preserve">  </w:t>
      </w:r>
    </w:p>
    <w:p w:rsidR="00CB082A" w:rsidRDefault="00A27E44">
      <w:r>
        <w:t xml:space="preserve">  </w:t>
      </w:r>
    </w:p>
    <w:p w:rsidR="00A27E44" w:rsidRPr="00D20D0A" w:rsidRDefault="00A27E44" w:rsidP="00A27E44">
      <w:pPr>
        <w:spacing w:after="100" w:line="240" w:lineRule="auto"/>
        <w:rPr>
          <w:rFonts w:cs="Courier New"/>
          <w:b/>
        </w:rPr>
      </w:pPr>
      <w:r>
        <w:rPr>
          <w:rFonts w:cs="Courier New"/>
          <w:b/>
        </w:rPr>
        <w:t xml:space="preserve">                      </w:t>
      </w:r>
      <w:bookmarkStart w:id="0" w:name="_GoBack"/>
      <w:bookmarkEnd w:id="0"/>
      <w:r w:rsidRPr="00D20D0A">
        <w:rPr>
          <w:rFonts w:cs="Courier New"/>
          <w:b/>
        </w:rPr>
        <w:t>(Narin Ferdi Şefik)</w:t>
      </w:r>
    </w:p>
    <w:p w:rsidR="00A27E44" w:rsidRPr="00D20D0A" w:rsidRDefault="00A27E44" w:rsidP="00A27E44">
      <w:pPr>
        <w:spacing w:after="100"/>
        <w:rPr>
          <w:rFonts w:cs="Courier New"/>
          <w:b/>
        </w:rPr>
      </w:pPr>
      <w:r w:rsidRPr="00D20D0A">
        <w:rPr>
          <w:rFonts w:cs="Courier New"/>
          <w:b/>
        </w:rPr>
        <w:t xml:space="preserve">                            Başkan</w:t>
      </w:r>
    </w:p>
    <w:p w:rsidR="00A27E44" w:rsidRPr="00D20D0A" w:rsidRDefault="00A27E44" w:rsidP="00A27E44">
      <w:pPr>
        <w:rPr>
          <w:rFonts w:cs="Courier New"/>
          <w:b/>
        </w:rPr>
      </w:pPr>
    </w:p>
    <w:p w:rsidR="00A27E44" w:rsidRPr="00D20D0A" w:rsidRDefault="00A27E44" w:rsidP="00A27E44">
      <w:pPr>
        <w:rPr>
          <w:rFonts w:cs="Courier New"/>
          <w:b/>
        </w:rPr>
      </w:pPr>
    </w:p>
    <w:p w:rsidR="00A27E44" w:rsidRPr="00D20D0A" w:rsidRDefault="00A27E44" w:rsidP="00A27E44">
      <w:pPr>
        <w:spacing w:after="100"/>
        <w:ind w:firstLine="708"/>
        <w:rPr>
          <w:rFonts w:cs="Courier New"/>
          <w:b/>
        </w:rPr>
      </w:pPr>
      <w:r w:rsidRPr="00D20D0A">
        <w:rPr>
          <w:rFonts w:cs="Courier New"/>
          <w:b/>
        </w:rPr>
        <w:t>(Ahmet Kalkan)</w:t>
      </w:r>
      <w:r w:rsidRPr="00D20D0A">
        <w:rPr>
          <w:rFonts w:cs="Courier New"/>
          <w:b/>
        </w:rPr>
        <w:tab/>
      </w:r>
      <w:r w:rsidRPr="00D20D0A">
        <w:rPr>
          <w:rFonts w:cs="Courier New"/>
          <w:b/>
        </w:rPr>
        <w:tab/>
      </w:r>
      <w:r w:rsidRPr="00D20D0A">
        <w:rPr>
          <w:rFonts w:cs="Courier New"/>
          <w:b/>
        </w:rPr>
        <w:tab/>
        <w:t xml:space="preserve">            </w:t>
      </w:r>
      <w:r w:rsidRPr="00D20D0A">
        <w:rPr>
          <w:rFonts w:cs="Courier New"/>
          <w:b/>
        </w:rPr>
        <w:tab/>
        <w:t>(Mehmet Türker)</w:t>
      </w:r>
    </w:p>
    <w:p w:rsidR="00A27E44" w:rsidRPr="00D20D0A" w:rsidRDefault="00A27E44" w:rsidP="00A27E44">
      <w:pPr>
        <w:spacing w:after="100"/>
        <w:rPr>
          <w:rFonts w:cs="Courier New"/>
          <w:b/>
        </w:rPr>
      </w:pPr>
      <w:r w:rsidRPr="00D20D0A">
        <w:rPr>
          <w:rFonts w:cs="Courier New"/>
          <w:b/>
        </w:rPr>
        <w:t xml:space="preserve"> </w:t>
      </w:r>
      <w:r w:rsidRPr="00D20D0A">
        <w:rPr>
          <w:rFonts w:cs="Courier New"/>
          <w:b/>
        </w:rPr>
        <w:tab/>
        <w:t xml:space="preserve">    </w:t>
      </w:r>
      <w:r>
        <w:rPr>
          <w:rFonts w:cs="Courier New"/>
          <w:b/>
        </w:rPr>
        <w:t xml:space="preserve"> </w:t>
      </w:r>
      <w:r w:rsidRPr="00D20D0A">
        <w:rPr>
          <w:rFonts w:cs="Courier New"/>
          <w:b/>
        </w:rPr>
        <w:t>Üye</w:t>
      </w:r>
      <w:r w:rsidRPr="00D20D0A">
        <w:rPr>
          <w:rFonts w:cs="Courier New"/>
          <w:b/>
        </w:rPr>
        <w:tab/>
        <w:t xml:space="preserve">      </w:t>
      </w:r>
      <w:r w:rsidRPr="00D20D0A">
        <w:rPr>
          <w:rFonts w:cs="Courier New"/>
          <w:b/>
        </w:rPr>
        <w:tab/>
      </w:r>
      <w:r w:rsidRPr="00D20D0A">
        <w:rPr>
          <w:rFonts w:cs="Courier New"/>
          <w:b/>
        </w:rPr>
        <w:tab/>
        <w:t xml:space="preserve">              </w:t>
      </w:r>
      <w:r w:rsidRPr="00D20D0A">
        <w:rPr>
          <w:rFonts w:cs="Courier New"/>
          <w:b/>
        </w:rPr>
        <w:tab/>
        <w:t xml:space="preserve">      Üye</w:t>
      </w:r>
      <w:r w:rsidRPr="00D20D0A">
        <w:rPr>
          <w:rFonts w:cs="Courier New"/>
          <w:b/>
        </w:rPr>
        <w:tab/>
      </w:r>
    </w:p>
    <w:p w:rsidR="00A27E44" w:rsidRPr="00D20D0A" w:rsidRDefault="00A27E44" w:rsidP="00A27E44">
      <w:pPr>
        <w:rPr>
          <w:rFonts w:cs="Courier New"/>
          <w:b/>
        </w:rPr>
      </w:pPr>
    </w:p>
    <w:p w:rsidR="00A27E44" w:rsidRPr="00D20D0A" w:rsidRDefault="00A27E44" w:rsidP="00A27E44">
      <w:pPr>
        <w:rPr>
          <w:rFonts w:cs="Courier New"/>
          <w:b/>
        </w:rPr>
      </w:pPr>
    </w:p>
    <w:p w:rsidR="00A27E44" w:rsidRPr="00D20D0A" w:rsidRDefault="00A27E44" w:rsidP="00A27E44">
      <w:pPr>
        <w:spacing w:after="100" w:line="240" w:lineRule="auto"/>
        <w:rPr>
          <w:rFonts w:cs="Courier New"/>
          <w:b/>
        </w:rPr>
      </w:pPr>
      <w:r w:rsidRPr="00D20D0A">
        <w:rPr>
          <w:rFonts w:cs="Courier New"/>
          <w:b/>
        </w:rPr>
        <w:t xml:space="preserve">     </w:t>
      </w:r>
      <w:r>
        <w:rPr>
          <w:rFonts w:cs="Courier New"/>
          <w:b/>
        </w:rPr>
        <w:t xml:space="preserve">   </w:t>
      </w:r>
      <w:r w:rsidRPr="00D20D0A">
        <w:rPr>
          <w:rFonts w:cs="Courier New"/>
          <w:b/>
        </w:rPr>
        <w:t>(</w:t>
      </w:r>
      <w:r>
        <w:rPr>
          <w:rFonts w:cs="Courier New"/>
          <w:b/>
        </w:rPr>
        <w:t>Tanju Öncül</w:t>
      </w:r>
      <w:r w:rsidRPr="00D20D0A">
        <w:rPr>
          <w:rFonts w:cs="Courier New"/>
          <w:b/>
        </w:rPr>
        <w:t>)</w:t>
      </w:r>
      <w:r w:rsidRPr="00D20D0A">
        <w:rPr>
          <w:rFonts w:cs="Courier New"/>
          <w:b/>
        </w:rPr>
        <w:tab/>
      </w:r>
      <w:r w:rsidRPr="00D20D0A">
        <w:rPr>
          <w:rFonts w:cs="Courier New"/>
          <w:b/>
        </w:rPr>
        <w:tab/>
      </w:r>
      <w:r w:rsidRPr="00D20D0A">
        <w:rPr>
          <w:rFonts w:cs="Courier New"/>
          <w:b/>
        </w:rPr>
        <w:tab/>
      </w:r>
      <w:r w:rsidRPr="00D20D0A">
        <w:rPr>
          <w:rFonts w:cs="Courier New"/>
          <w:b/>
        </w:rPr>
        <w:tab/>
      </w:r>
      <w:r w:rsidRPr="00D20D0A">
        <w:rPr>
          <w:rFonts w:cs="Courier New"/>
          <w:b/>
        </w:rPr>
        <w:tab/>
        <w:t>(</w:t>
      </w:r>
      <w:r>
        <w:rPr>
          <w:rFonts w:cs="Courier New"/>
          <w:b/>
        </w:rPr>
        <w:t>Bertan Özerdağ</w:t>
      </w:r>
      <w:r w:rsidRPr="00D20D0A">
        <w:rPr>
          <w:rFonts w:cs="Courier New"/>
          <w:b/>
        </w:rPr>
        <w:t>)</w:t>
      </w:r>
    </w:p>
    <w:p w:rsidR="00A27E44" w:rsidRDefault="00A27E44" w:rsidP="00A27E44">
      <w:pPr>
        <w:spacing w:after="100"/>
      </w:pPr>
      <w:r w:rsidRPr="00D20D0A">
        <w:rPr>
          <w:rFonts w:cs="Courier New"/>
          <w:b/>
        </w:rPr>
        <w:t xml:space="preserve">            Üye</w:t>
      </w:r>
      <w:r w:rsidRPr="00D20D0A">
        <w:rPr>
          <w:rFonts w:cs="Courier New"/>
          <w:b/>
        </w:rPr>
        <w:tab/>
      </w:r>
      <w:r w:rsidRPr="00D20D0A">
        <w:rPr>
          <w:rFonts w:cs="Courier New"/>
          <w:b/>
        </w:rPr>
        <w:tab/>
      </w:r>
      <w:r w:rsidRPr="00D20D0A">
        <w:rPr>
          <w:rFonts w:cs="Courier New"/>
          <w:b/>
        </w:rPr>
        <w:tab/>
      </w:r>
      <w:r w:rsidRPr="00D20D0A">
        <w:rPr>
          <w:rFonts w:cs="Courier New"/>
          <w:b/>
        </w:rPr>
        <w:tab/>
      </w:r>
      <w:r w:rsidRPr="00D20D0A">
        <w:rPr>
          <w:rFonts w:cs="Courier New"/>
          <w:b/>
        </w:rPr>
        <w:tab/>
      </w:r>
      <w:r w:rsidRPr="00D20D0A">
        <w:rPr>
          <w:rFonts w:cs="Courier New"/>
          <w:b/>
        </w:rPr>
        <w:tab/>
      </w:r>
      <w:r>
        <w:rPr>
          <w:rFonts w:cs="Courier New"/>
          <w:b/>
        </w:rPr>
        <w:t xml:space="preserve">    Yedek </w:t>
      </w:r>
      <w:r w:rsidRPr="00D20D0A">
        <w:rPr>
          <w:rFonts w:cs="Courier New"/>
          <w:b/>
        </w:rPr>
        <w:t>Üye</w:t>
      </w:r>
      <w:r w:rsidRPr="00D20D0A">
        <w:rPr>
          <w:rFonts w:cs="Courier New"/>
          <w:b/>
        </w:rPr>
        <w:tab/>
      </w:r>
    </w:p>
    <w:p w:rsidR="00A27E44" w:rsidRDefault="00A27E44"/>
    <w:sectPr w:rsidR="00A27E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70823"/>
    <w:multiLevelType w:val="hybridMultilevel"/>
    <w:tmpl w:val="027E19EA"/>
    <w:lvl w:ilvl="0" w:tplc="CC0C6DA0">
      <w:start w:val="1"/>
      <w:numFmt w:val="decimal"/>
      <w:lvlText w:val="%1-"/>
      <w:lvlJc w:val="left"/>
      <w:pPr>
        <w:ind w:left="1061" w:hanging="360"/>
      </w:pPr>
      <w:rPr>
        <w:rFonts w:hint="default"/>
      </w:rPr>
    </w:lvl>
    <w:lvl w:ilvl="1" w:tplc="041F0019" w:tentative="1">
      <w:start w:val="1"/>
      <w:numFmt w:val="lowerLetter"/>
      <w:lvlText w:val="%2."/>
      <w:lvlJc w:val="left"/>
      <w:pPr>
        <w:ind w:left="1781" w:hanging="360"/>
      </w:pPr>
    </w:lvl>
    <w:lvl w:ilvl="2" w:tplc="041F001B" w:tentative="1">
      <w:start w:val="1"/>
      <w:numFmt w:val="lowerRoman"/>
      <w:lvlText w:val="%3."/>
      <w:lvlJc w:val="right"/>
      <w:pPr>
        <w:ind w:left="2501" w:hanging="180"/>
      </w:pPr>
    </w:lvl>
    <w:lvl w:ilvl="3" w:tplc="041F000F" w:tentative="1">
      <w:start w:val="1"/>
      <w:numFmt w:val="decimal"/>
      <w:lvlText w:val="%4."/>
      <w:lvlJc w:val="left"/>
      <w:pPr>
        <w:ind w:left="3221" w:hanging="360"/>
      </w:pPr>
    </w:lvl>
    <w:lvl w:ilvl="4" w:tplc="041F0019" w:tentative="1">
      <w:start w:val="1"/>
      <w:numFmt w:val="lowerLetter"/>
      <w:lvlText w:val="%5."/>
      <w:lvlJc w:val="left"/>
      <w:pPr>
        <w:ind w:left="3941" w:hanging="360"/>
      </w:pPr>
    </w:lvl>
    <w:lvl w:ilvl="5" w:tplc="041F001B" w:tentative="1">
      <w:start w:val="1"/>
      <w:numFmt w:val="lowerRoman"/>
      <w:lvlText w:val="%6."/>
      <w:lvlJc w:val="right"/>
      <w:pPr>
        <w:ind w:left="4661" w:hanging="180"/>
      </w:pPr>
    </w:lvl>
    <w:lvl w:ilvl="6" w:tplc="041F000F" w:tentative="1">
      <w:start w:val="1"/>
      <w:numFmt w:val="decimal"/>
      <w:lvlText w:val="%7."/>
      <w:lvlJc w:val="left"/>
      <w:pPr>
        <w:ind w:left="5381" w:hanging="360"/>
      </w:pPr>
    </w:lvl>
    <w:lvl w:ilvl="7" w:tplc="041F0019" w:tentative="1">
      <w:start w:val="1"/>
      <w:numFmt w:val="lowerLetter"/>
      <w:lvlText w:val="%8."/>
      <w:lvlJc w:val="left"/>
      <w:pPr>
        <w:ind w:left="6101" w:hanging="360"/>
      </w:pPr>
    </w:lvl>
    <w:lvl w:ilvl="8" w:tplc="041F001B" w:tentative="1">
      <w:start w:val="1"/>
      <w:numFmt w:val="lowerRoman"/>
      <w:lvlText w:val="%9."/>
      <w:lvlJc w:val="right"/>
      <w:pPr>
        <w:ind w:left="682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E44"/>
    <w:rsid w:val="00A27E44"/>
    <w:rsid w:val="00CB08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E44"/>
    <w:pPr>
      <w:spacing w:after="0"/>
    </w:pPr>
    <w:rPr>
      <w:rFonts w:ascii="Courier New"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E44"/>
    <w:pPr>
      <w:ind w:left="720"/>
      <w:contextualSpacing/>
    </w:pPr>
  </w:style>
  <w:style w:type="paragraph" w:styleId="Title">
    <w:name w:val="Title"/>
    <w:basedOn w:val="Normal"/>
    <w:link w:val="TitleChar"/>
    <w:qFormat/>
    <w:rsid w:val="00A27E44"/>
    <w:pPr>
      <w:spacing w:line="240" w:lineRule="auto"/>
      <w:jc w:val="center"/>
    </w:pPr>
    <w:rPr>
      <w:rFonts w:eastAsia="Times New Roman"/>
      <w:b/>
      <w:szCs w:val="20"/>
    </w:rPr>
  </w:style>
  <w:style w:type="character" w:customStyle="1" w:styleId="TitleChar">
    <w:name w:val="Title Char"/>
    <w:basedOn w:val="DefaultParagraphFont"/>
    <w:link w:val="Title"/>
    <w:rsid w:val="00A27E44"/>
    <w:rPr>
      <w:rFonts w:ascii="Courier New" w:eastAsia="Times New Roman" w:hAnsi="Courier New"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E44"/>
    <w:pPr>
      <w:spacing w:after="0"/>
    </w:pPr>
    <w:rPr>
      <w:rFonts w:ascii="Courier New"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E44"/>
    <w:pPr>
      <w:ind w:left="720"/>
      <w:contextualSpacing/>
    </w:pPr>
  </w:style>
  <w:style w:type="paragraph" w:styleId="Title">
    <w:name w:val="Title"/>
    <w:basedOn w:val="Normal"/>
    <w:link w:val="TitleChar"/>
    <w:qFormat/>
    <w:rsid w:val="00A27E44"/>
    <w:pPr>
      <w:spacing w:line="240" w:lineRule="auto"/>
      <w:jc w:val="center"/>
    </w:pPr>
    <w:rPr>
      <w:rFonts w:eastAsia="Times New Roman"/>
      <w:b/>
      <w:szCs w:val="20"/>
    </w:rPr>
  </w:style>
  <w:style w:type="character" w:customStyle="1" w:styleId="TitleChar">
    <w:name w:val="Title Char"/>
    <w:basedOn w:val="DefaultParagraphFont"/>
    <w:link w:val="Title"/>
    <w:rsid w:val="00A27E44"/>
    <w:rPr>
      <w:rFonts w:ascii="Courier New" w:eastAsia="Times New Roman" w:hAnsi="Courier New"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494</Words>
  <Characters>2818</Characters>
  <Application>Microsoft Office Word</Application>
  <DocSecurity>0</DocSecurity>
  <Lines>23</Lines>
  <Paragraphs>6</Paragraphs>
  <ScaleCrop>false</ScaleCrop>
  <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 Demirkaya</dc:creator>
  <cp:lastModifiedBy>Burak Demirkaya</cp:lastModifiedBy>
  <cp:revision>1</cp:revision>
  <dcterms:created xsi:type="dcterms:W3CDTF">2021-12-07T14:20:00Z</dcterms:created>
  <dcterms:modified xsi:type="dcterms:W3CDTF">2021-12-07T14:25:00Z</dcterms:modified>
</cp:coreProperties>
</file>