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22" w:rsidRPr="00FC7628" w:rsidRDefault="00466322" w:rsidP="00FC7628">
      <w:pPr>
        <w:spacing w:line="240" w:lineRule="auto"/>
        <w:rPr>
          <w:rFonts w:ascii="Courier New" w:hAnsi="Courier New" w:cs="Courier New"/>
          <w:sz w:val="24"/>
          <w:szCs w:val="24"/>
          <w:lang w:val="tr-TR"/>
        </w:rPr>
      </w:pPr>
      <w:bookmarkStart w:id="0" w:name="_GoBack"/>
      <w:bookmarkEnd w:id="0"/>
      <w:r w:rsidRPr="00FC7628">
        <w:rPr>
          <w:rFonts w:ascii="Courier New" w:hAnsi="Courier New" w:cs="Courier New"/>
          <w:sz w:val="24"/>
          <w:szCs w:val="24"/>
          <w:lang w:val="tr-TR"/>
        </w:rPr>
        <w:t xml:space="preserve">D. </w:t>
      </w:r>
      <w:r w:rsidR="00A976E9">
        <w:rPr>
          <w:rFonts w:ascii="Courier New" w:hAnsi="Courier New" w:cs="Courier New"/>
          <w:sz w:val="24"/>
          <w:szCs w:val="24"/>
          <w:lang w:val="tr-TR"/>
        </w:rPr>
        <w:t>10</w:t>
      </w:r>
      <w:r w:rsidRPr="00FC7628">
        <w:rPr>
          <w:rFonts w:ascii="Courier New" w:hAnsi="Courier New" w:cs="Courier New"/>
          <w:sz w:val="24"/>
          <w:szCs w:val="24"/>
          <w:lang w:val="tr-TR"/>
        </w:rPr>
        <w:t>/2023</w:t>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t xml:space="preserve"> Yargıtay/Asli Yetki No</w:t>
      </w:r>
      <w:r w:rsidRPr="00FC7628">
        <w:rPr>
          <w:rFonts w:ascii="Courier New" w:hAnsi="Courier New" w:cs="Courier New"/>
          <w:b/>
          <w:sz w:val="24"/>
          <w:szCs w:val="24"/>
          <w:lang w:val="tr-TR"/>
        </w:rPr>
        <w:t xml:space="preserve">: </w:t>
      </w:r>
      <w:r w:rsidRPr="00FC7628">
        <w:rPr>
          <w:rFonts w:ascii="Courier New" w:hAnsi="Courier New" w:cs="Courier New"/>
          <w:sz w:val="24"/>
          <w:szCs w:val="24"/>
          <w:lang w:val="tr-TR"/>
        </w:rPr>
        <w:t>13/2018</w:t>
      </w:r>
    </w:p>
    <w:p w:rsidR="00A976E9" w:rsidRDefault="00A976E9" w:rsidP="00FC7628">
      <w:pPr>
        <w:spacing w:line="240" w:lineRule="auto"/>
        <w:rPr>
          <w:rFonts w:ascii="Courier New" w:hAnsi="Courier New" w:cs="Courier New"/>
          <w:sz w:val="24"/>
          <w:szCs w:val="24"/>
          <w:lang w:val="tr-TR"/>
        </w:rPr>
      </w:pPr>
    </w:p>
    <w:p w:rsidR="00466322" w:rsidRPr="00FC7628" w:rsidRDefault="00A976E9" w:rsidP="00FC7628">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Yüksek Mahkeme Huzurunda. </w:t>
      </w:r>
    </w:p>
    <w:p w:rsidR="00466322" w:rsidRPr="00FC7628" w:rsidRDefault="00466322"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 xml:space="preserve">Yargıç Talat </w:t>
      </w:r>
      <w:proofErr w:type="spellStart"/>
      <w:r w:rsidRPr="00FC7628">
        <w:rPr>
          <w:rFonts w:ascii="Courier New" w:hAnsi="Courier New" w:cs="Courier New"/>
          <w:sz w:val="24"/>
          <w:szCs w:val="24"/>
          <w:lang w:val="tr-TR"/>
        </w:rPr>
        <w:t>Usar</w:t>
      </w:r>
      <w:proofErr w:type="spellEnd"/>
      <w:r w:rsidRPr="00FC7628">
        <w:rPr>
          <w:rFonts w:ascii="Courier New" w:hAnsi="Courier New" w:cs="Courier New"/>
          <w:sz w:val="24"/>
          <w:szCs w:val="24"/>
          <w:lang w:val="tr-TR"/>
        </w:rPr>
        <w:t xml:space="preserve"> Huzurunda.</w:t>
      </w:r>
    </w:p>
    <w:p w:rsidR="00466322" w:rsidRPr="00FC7628" w:rsidRDefault="00466322" w:rsidP="00FC7628">
      <w:pPr>
        <w:spacing w:line="240" w:lineRule="auto"/>
        <w:rPr>
          <w:rFonts w:ascii="Courier New" w:hAnsi="Courier New" w:cs="Courier New"/>
          <w:sz w:val="24"/>
          <w:szCs w:val="24"/>
          <w:lang w:val="tr-TR"/>
        </w:rPr>
      </w:pPr>
    </w:p>
    <w:p w:rsidR="00A976E9" w:rsidRDefault="00A976E9" w:rsidP="00FC7628">
      <w:pPr>
        <w:spacing w:line="240" w:lineRule="auto"/>
        <w:ind w:left="1276" w:hanging="1276"/>
        <w:rPr>
          <w:rFonts w:ascii="Courier New" w:hAnsi="Courier New" w:cs="Courier New"/>
          <w:sz w:val="24"/>
          <w:szCs w:val="24"/>
          <w:lang w:val="tr-TR"/>
        </w:rPr>
      </w:pPr>
    </w:p>
    <w:p w:rsidR="00466322" w:rsidRPr="00FC7628" w:rsidRDefault="00466322" w:rsidP="00FC7628">
      <w:pPr>
        <w:spacing w:line="240" w:lineRule="auto"/>
        <w:ind w:left="1276" w:hanging="1276"/>
        <w:rPr>
          <w:rFonts w:ascii="Courier New" w:hAnsi="Courier New" w:cs="Courier New"/>
          <w:sz w:val="24"/>
          <w:szCs w:val="24"/>
          <w:lang w:val="tr-TR"/>
        </w:rPr>
      </w:pP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b/>
          <w:sz w:val="24"/>
          <w:szCs w:val="24"/>
          <w:lang w:val="tr-TR"/>
        </w:rPr>
        <w:t>:</w:t>
      </w:r>
      <w:r w:rsidRPr="00FC7628">
        <w:rPr>
          <w:rFonts w:ascii="Courier New" w:hAnsi="Courier New" w:cs="Courier New"/>
          <w:sz w:val="24"/>
          <w:szCs w:val="24"/>
          <w:lang w:val="tr-TR"/>
        </w:rPr>
        <w:t xml:space="preserve"> Vakıflar Örgütü ve Din İşleri Dairesi, Girne Cad</w:t>
      </w:r>
      <w:proofErr w:type="gramStart"/>
      <w:r w:rsidRPr="00FC7628">
        <w:rPr>
          <w:rFonts w:ascii="Courier New" w:hAnsi="Courier New" w:cs="Courier New"/>
          <w:sz w:val="24"/>
          <w:szCs w:val="24"/>
          <w:lang w:val="tr-TR"/>
        </w:rPr>
        <w:t>.,</w:t>
      </w:r>
      <w:proofErr w:type="gramEnd"/>
      <w:r w:rsidRPr="00FC7628">
        <w:rPr>
          <w:rFonts w:ascii="Courier New" w:hAnsi="Courier New" w:cs="Courier New"/>
          <w:sz w:val="24"/>
          <w:szCs w:val="24"/>
          <w:lang w:val="tr-TR"/>
        </w:rPr>
        <w:t xml:space="preserve"> Lefkoşa. </w:t>
      </w:r>
    </w:p>
    <w:p w:rsidR="00466322" w:rsidRPr="00FC7628" w:rsidRDefault="00466322" w:rsidP="00FC7628">
      <w:pPr>
        <w:spacing w:line="240" w:lineRule="auto"/>
        <w:ind w:left="3540" w:firstLine="708"/>
        <w:rPr>
          <w:rFonts w:ascii="Courier New" w:hAnsi="Courier New" w:cs="Courier New"/>
          <w:sz w:val="24"/>
          <w:szCs w:val="24"/>
          <w:lang w:val="tr-TR"/>
        </w:rPr>
      </w:pPr>
      <w:r w:rsidRPr="00FC7628">
        <w:rPr>
          <w:rFonts w:ascii="Courier New" w:hAnsi="Courier New" w:cs="Courier New"/>
          <w:sz w:val="24"/>
          <w:szCs w:val="24"/>
          <w:lang w:val="tr-TR"/>
        </w:rPr>
        <w:t>-ile –</w:t>
      </w:r>
    </w:p>
    <w:p w:rsidR="00466322" w:rsidRPr="00FC7628" w:rsidRDefault="00466322" w:rsidP="00FC7628">
      <w:pPr>
        <w:spacing w:line="240" w:lineRule="auto"/>
        <w:ind w:left="1985" w:hanging="1985"/>
        <w:rPr>
          <w:rFonts w:ascii="Courier New" w:hAnsi="Courier New" w:cs="Courier New"/>
          <w:sz w:val="24"/>
          <w:szCs w:val="24"/>
          <w:lang w:val="tr-TR"/>
        </w:rPr>
      </w:pP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1- Tapu ve Kadastro Dairesi Müdürü, Lefkoşa.</w:t>
      </w:r>
    </w:p>
    <w:p w:rsidR="00466322" w:rsidRPr="00FC7628" w:rsidRDefault="00466322" w:rsidP="00FC7628">
      <w:pPr>
        <w:spacing w:line="240" w:lineRule="auto"/>
        <w:ind w:left="1985"/>
        <w:rPr>
          <w:rFonts w:ascii="Courier New" w:hAnsi="Courier New" w:cs="Courier New"/>
          <w:sz w:val="24"/>
          <w:szCs w:val="24"/>
          <w:lang w:val="tr-TR"/>
        </w:rPr>
      </w:pPr>
      <w:r w:rsidRPr="00FC7628">
        <w:rPr>
          <w:rFonts w:ascii="Courier New" w:hAnsi="Courier New" w:cs="Courier New"/>
          <w:sz w:val="24"/>
          <w:szCs w:val="24"/>
          <w:lang w:val="tr-TR"/>
        </w:rPr>
        <w:t>2- Lefkoşa Kaza Tapu Dairesi, Lefkoşa.</w:t>
      </w:r>
    </w:p>
    <w:p w:rsidR="00466322" w:rsidRPr="00FC7628" w:rsidRDefault="00466322" w:rsidP="00FC7628">
      <w:pPr>
        <w:spacing w:line="240" w:lineRule="auto"/>
        <w:ind w:left="1985"/>
        <w:rPr>
          <w:rFonts w:ascii="Courier New" w:hAnsi="Courier New" w:cs="Courier New"/>
          <w:sz w:val="24"/>
          <w:szCs w:val="24"/>
          <w:lang w:val="tr-TR"/>
        </w:rPr>
      </w:pPr>
      <w:r w:rsidRPr="00FC7628">
        <w:rPr>
          <w:rFonts w:ascii="Courier New" w:hAnsi="Courier New" w:cs="Courier New"/>
          <w:sz w:val="24"/>
          <w:szCs w:val="24"/>
          <w:lang w:val="tr-TR"/>
        </w:rPr>
        <w:t xml:space="preserve">3- KKTC Başsavcısı, Lefkoşa. </w:t>
      </w:r>
    </w:p>
    <w:p w:rsidR="00466322" w:rsidRPr="00FC7628" w:rsidRDefault="00466322" w:rsidP="00FC7628">
      <w:pPr>
        <w:spacing w:line="240" w:lineRule="auto"/>
        <w:ind w:left="2835" w:hanging="2835"/>
        <w:rPr>
          <w:rFonts w:ascii="Courier New" w:hAnsi="Courier New" w:cs="Courier New"/>
          <w:sz w:val="24"/>
          <w:szCs w:val="24"/>
          <w:lang w:val="tr-TR"/>
        </w:rPr>
      </w:pPr>
      <w:r w:rsidRPr="00FC7628">
        <w:rPr>
          <w:rFonts w:ascii="Courier New" w:hAnsi="Courier New" w:cs="Courier New"/>
          <w:sz w:val="24"/>
          <w:szCs w:val="24"/>
          <w:lang w:val="tr-TR"/>
        </w:rPr>
        <w:t xml:space="preserve">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1- Halil Özdoğan Tahiroğlu, Merhum Mehmet Ahmet Boşnak Terekesi, Tereke İdare Memuru sıfatıyla, 16 Şehit Mümtaz Uçar Sok</w:t>
      </w:r>
      <w:proofErr w:type="gramStart"/>
      <w:r w:rsidRPr="00FC7628">
        <w:rPr>
          <w:rFonts w:ascii="Courier New" w:hAnsi="Courier New" w:cs="Courier New"/>
          <w:sz w:val="24"/>
          <w:szCs w:val="24"/>
          <w:lang w:val="tr-TR"/>
        </w:rPr>
        <w:t>.,</w:t>
      </w:r>
      <w:proofErr w:type="gramEnd"/>
      <w:r w:rsidRPr="00FC7628">
        <w:rPr>
          <w:rFonts w:ascii="Courier New" w:hAnsi="Courier New" w:cs="Courier New"/>
          <w:sz w:val="24"/>
          <w:szCs w:val="24"/>
          <w:lang w:val="tr-TR"/>
        </w:rPr>
        <w:t xml:space="preserve"> Karaoğlanoğlu, Girne.</w:t>
      </w:r>
    </w:p>
    <w:p w:rsidR="00466322" w:rsidRPr="00FC7628" w:rsidRDefault="00466322" w:rsidP="00FC7628">
      <w:pPr>
        <w:spacing w:line="240" w:lineRule="auto"/>
        <w:ind w:left="2835" w:hanging="2835"/>
        <w:rPr>
          <w:rFonts w:ascii="Courier New" w:hAnsi="Courier New" w:cs="Courier New"/>
          <w:sz w:val="24"/>
          <w:szCs w:val="24"/>
          <w:lang w:val="tr-TR"/>
        </w:rPr>
      </w:pPr>
      <w:r w:rsidRPr="00FC7628">
        <w:rPr>
          <w:rFonts w:ascii="Courier New" w:hAnsi="Courier New" w:cs="Courier New"/>
          <w:sz w:val="24"/>
          <w:szCs w:val="24"/>
          <w:lang w:val="tr-TR"/>
        </w:rPr>
        <w:t xml:space="preserve">                 2- Fatma </w:t>
      </w:r>
      <w:proofErr w:type="spellStart"/>
      <w:r w:rsidRPr="00FC7628">
        <w:rPr>
          <w:rFonts w:ascii="Courier New" w:hAnsi="Courier New" w:cs="Courier New"/>
          <w:sz w:val="24"/>
          <w:szCs w:val="24"/>
          <w:lang w:val="tr-TR"/>
        </w:rPr>
        <w:t>Özdenefe</w:t>
      </w:r>
      <w:proofErr w:type="spellEnd"/>
      <w:r w:rsidRPr="00FC7628">
        <w:rPr>
          <w:rFonts w:ascii="Courier New" w:hAnsi="Courier New" w:cs="Courier New"/>
          <w:sz w:val="24"/>
          <w:szCs w:val="24"/>
          <w:lang w:val="tr-TR"/>
        </w:rPr>
        <w:t xml:space="preserve">, Merhum </w:t>
      </w:r>
      <w:proofErr w:type="spellStart"/>
      <w:r w:rsidRPr="00FC7628">
        <w:rPr>
          <w:rFonts w:ascii="Courier New" w:hAnsi="Courier New" w:cs="Courier New"/>
          <w:sz w:val="24"/>
          <w:szCs w:val="24"/>
          <w:lang w:val="tr-TR"/>
        </w:rPr>
        <w:t>Mulla</w:t>
      </w:r>
      <w:proofErr w:type="spellEnd"/>
      <w:r w:rsidRPr="00FC7628">
        <w:rPr>
          <w:rFonts w:ascii="Courier New" w:hAnsi="Courier New" w:cs="Courier New"/>
          <w:sz w:val="24"/>
          <w:szCs w:val="24"/>
          <w:lang w:val="tr-TR"/>
        </w:rPr>
        <w:t xml:space="preserve"> Mehmet Koca Ali Terekesi Tereke İdare Memuru sıfatıyla, 20 Mustafa Çağatay Cad</w:t>
      </w:r>
      <w:proofErr w:type="gramStart"/>
      <w:r w:rsidRPr="00FC7628">
        <w:rPr>
          <w:rFonts w:ascii="Courier New" w:hAnsi="Courier New" w:cs="Courier New"/>
          <w:sz w:val="24"/>
          <w:szCs w:val="24"/>
          <w:lang w:val="tr-TR"/>
        </w:rPr>
        <w:t>.,</w:t>
      </w:r>
      <w:proofErr w:type="gramEnd"/>
      <w:r w:rsidRPr="00FC7628">
        <w:rPr>
          <w:rFonts w:ascii="Courier New" w:hAnsi="Courier New" w:cs="Courier New"/>
          <w:sz w:val="24"/>
          <w:szCs w:val="24"/>
          <w:lang w:val="tr-TR"/>
        </w:rPr>
        <w:t xml:space="preserve"> Girne.</w:t>
      </w:r>
    </w:p>
    <w:p w:rsidR="00466322" w:rsidRPr="00FC7628" w:rsidRDefault="00466322" w:rsidP="00FC7628">
      <w:pPr>
        <w:spacing w:line="240" w:lineRule="auto"/>
        <w:ind w:left="2835" w:hanging="2835"/>
        <w:rPr>
          <w:rFonts w:ascii="Courier New" w:hAnsi="Courier New" w:cs="Courier New"/>
          <w:sz w:val="24"/>
          <w:szCs w:val="24"/>
          <w:lang w:val="tr-TR"/>
        </w:rPr>
      </w:pPr>
      <w:r w:rsidRPr="00FC7628">
        <w:rPr>
          <w:rFonts w:ascii="Courier New" w:hAnsi="Courier New" w:cs="Courier New"/>
          <w:sz w:val="24"/>
          <w:szCs w:val="24"/>
          <w:lang w:val="tr-TR"/>
        </w:rPr>
        <w:t xml:space="preserve">                 3- Kerim Güven, Merhum </w:t>
      </w:r>
      <w:proofErr w:type="spellStart"/>
      <w:r w:rsidRPr="00FC7628">
        <w:rPr>
          <w:rFonts w:ascii="Courier New" w:hAnsi="Courier New" w:cs="Courier New"/>
          <w:sz w:val="24"/>
          <w:szCs w:val="24"/>
          <w:lang w:val="tr-TR"/>
        </w:rPr>
        <w:t>Mulla</w:t>
      </w:r>
      <w:proofErr w:type="spellEnd"/>
      <w:r w:rsidRPr="00FC7628">
        <w:rPr>
          <w:rFonts w:ascii="Courier New" w:hAnsi="Courier New" w:cs="Courier New"/>
          <w:sz w:val="24"/>
          <w:szCs w:val="24"/>
          <w:lang w:val="tr-TR"/>
        </w:rPr>
        <w:t xml:space="preserve"> Mehmet Koca Ali Terekesi Tereke İdare Memuru sıfatıyla, Ecevit Cad. </w:t>
      </w:r>
      <w:proofErr w:type="spellStart"/>
      <w:r w:rsidRPr="00FC7628">
        <w:rPr>
          <w:rFonts w:ascii="Courier New" w:hAnsi="Courier New" w:cs="Courier New"/>
          <w:sz w:val="24"/>
          <w:szCs w:val="24"/>
          <w:lang w:val="tr-TR"/>
        </w:rPr>
        <w:t>No.43</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Geçitkale</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Gazimağusa</w:t>
      </w:r>
      <w:proofErr w:type="spellEnd"/>
      <w:r w:rsidRPr="00FC7628">
        <w:rPr>
          <w:rFonts w:ascii="Courier New" w:hAnsi="Courier New" w:cs="Courier New"/>
          <w:sz w:val="24"/>
          <w:szCs w:val="24"/>
          <w:lang w:val="tr-TR"/>
        </w:rPr>
        <w:t>.</w:t>
      </w:r>
    </w:p>
    <w:p w:rsidR="00FC7628" w:rsidRDefault="00466322" w:rsidP="00FC7628">
      <w:pPr>
        <w:spacing w:line="240" w:lineRule="auto"/>
        <w:ind w:left="2835" w:hanging="2835"/>
        <w:rPr>
          <w:rFonts w:ascii="Courier New" w:hAnsi="Courier New" w:cs="Courier New"/>
          <w:sz w:val="24"/>
          <w:szCs w:val="24"/>
          <w:lang w:val="tr-TR"/>
        </w:rPr>
      </w:pPr>
      <w:r w:rsidRPr="00FC7628">
        <w:rPr>
          <w:rFonts w:ascii="Courier New" w:hAnsi="Courier New" w:cs="Courier New"/>
          <w:sz w:val="24"/>
          <w:szCs w:val="24"/>
          <w:lang w:val="tr-TR"/>
        </w:rPr>
        <w:t xml:space="preserve">                 4- Fahri Onbaşı, 12 Hüseyin Kaptan Sok</w:t>
      </w:r>
      <w:proofErr w:type="gramStart"/>
      <w:r w:rsidRPr="00FC7628">
        <w:rPr>
          <w:rFonts w:ascii="Courier New" w:hAnsi="Courier New" w:cs="Courier New"/>
          <w:sz w:val="24"/>
          <w:szCs w:val="24"/>
          <w:lang w:val="tr-TR"/>
        </w:rPr>
        <w:t>.,</w:t>
      </w:r>
      <w:proofErr w:type="gramEnd"/>
      <w:r w:rsidRPr="00FC7628">
        <w:rPr>
          <w:rFonts w:ascii="Courier New" w:hAnsi="Courier New" w:cs="Courier New"/>
          <w:sz w:val="24"/>
          <w:szCs w:val="24"/>
          <w:lang w:val="tr-TR"/>
        </w:rPr>
        <w:t xml:space="preserve"> K/Kaymaklı, Lefkoşa.</w:t>
      </w:r>
    </w:p>
    <w:p w:rsidR="00466322" w:rsidRPr="00FC7628" w:rsidRDefault="00466322" w:rsidP="00FC7628">
      <w:pPr>
        <w:spacing w:line="240" w:lineRule="auto"/>
        <w:ind w:left="2835" w:hanging="2835"/>
        <w:rPr>
          <w:rFonts w:ascii="Courier New" w:hAnsi="Courier New" w:cs="Courier New"/>
          <w:sz w:val="24"/>
          <w:szCs w:val="24"/>
          <w:lang w:val="tr-TR"/>
        </w:rPr>
      </w:pPr>
      <w:r w:rsidRPr="00FC7628">
        <w:rPr>
          <w:rFonts w:ascii="Courier New" w:hAnsi="Courier New" w:cs="Courier New"/>
          <w:sz w:val="24"/>
          <w:szCs w:val="24"/>
          <w:lang w:val="tr-TR"/>
        </w:rPr>
        <w:t xml:space="preserve"> </w:t>
      </w:r>
    </w:p>
    <w:p w:rsidR="00466322" w:rsidRPr="00FC7628" w:rsidRDefault="00466322"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t>A r a s ı n d a.</w:t>
      </w:r>
    </w:p>
    <w:p w:rsidR="00466322" w:rsidRPr="00FC7628" w:rsidRDefault="00466322"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ab/>
      </w:r>
    </w:p>
    <w:p w:rsidR="00466322" w:rsidRPr="00FC7628" w:rsidRDefault="00466322" w:rsidP="00FC7628">
      <w:pPr>
        <w:spacing w:line="240" w:lineRule="auto"/>
        <w:rPr>
          <w:rFonts w:ascii="Courier New" w:hAnsi="Courier New" w:cs="Courier New"/>
          <w:sz w:val="24"/>
          <w:szCs w:val="24"/>
          <w:lang w:val="tr-TR"/>
        </w:rPr>
      </w:pP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w:t>
      </w:r>
      <w:proofErr w:type="gramStart"/>
      <w:r w:rsidRPr="00FC7628">
        <w:rPr>
          <w:rFonts w:ascii="Courier New" w:hAnsi="Courier New" w:cs="Courier New"/>
          <w:sz w:val="24"/>
          <w:szCs w:val="24"/>
          <w:lang w:val="tr-TR"/>
        </w:rPr>
        <w:t>namına : Avukat</w:t>
      </w:r>
      <w:proofErr w:type="gramEnd"/>
      <w:r w:rsidRPr="00FC7628">
        <w:rPr>
          <w:rFonts w:ascii="Courier New" w:hAnsi="Courier New" w:cs="Courier New"/>
          <w:sz w:val="24"/>
          <w:szCs w:val="24"/>
          <w:lang w:val="tr-TR"/>
        </w:rPr>
        <w:t xml:space="preserve"> Ergin </w:t>
      </w:r>
      <w:proofErr w:type="spellStart"/>
      <w:r w:rsidRPr="00FC7628">
        <w:rPr>
          <w:rFonts w:ascii="Courier New" w:hAnsi="Courier New" w:cs="Courier New"/>
          <w:sz w:val="24"/>
          <w:szCs w:val="24"/>
          <w:lang w:val="tr-TR"/>
        </w:rPr>
        <w:t>Ulunay</w:t>
      </w:r>
      <w:proofErr w:type="spellEnd"/>
      <w:r w:rsidR="00FC7628">
        <w:rPr>
          <w:rFonts w:ascii="Courier New" w:hAnsi="Courier New" w:cs="Courier New"/>
          <w:sz w:val="24"/>
          <w:szCs w:val="24"/>
          <w:lang w:val="tr-TR"/>
        </w:rPr>
        <w:t>.</w:t>
      </w:r>
    </w:p>
    <w:p w:rsidR="00FC7628" w:rsidRDefault="00466322" w:rsidP="00FC7628">
      <w:pPr>
        <w:spacing w:line="240" w:lineRule="auto"/>
        <w:rPr>
          <w:rFonts w:ascii="Courier New" w:hAnsi="Courier New" w:cs="Courier New"/>
          <w:sz w:val="24"/>
          <w:szCs w:val="24"/>
          <w:lang w:val="tr-TR"/>
        </w:rPr>
      </w:pPr>
      <w:proofErr w:type="spellStart"/>
      <w:r w:rsidRPr="00FC7628">
        <w:rPr>
          <w:rFonts w:ascii="Courier New" w:hAnsi="Courier New" w:cs="Courier New"/>
          <w:sz w:val="24"/>
          <w:szCs w:val="24"/>
          <w:lang w:val="tr-TR"/>
        </w:rPr>
        <w:t>Müstedialeyhler</w:t>
      </w:r>
      <w:proofErr w:type="spellEnd"/>
      <w:r w:rsidRPr="00FC7628">
        <w:rPr>
          <w:rFonts w:ascii="Courier New" w:hAnsi="Courier New" w:cs="Courier New"/>
          <w:sz w:val="24"/>
          <w:szCs w:val="24"/>
          <w:lang w:val="tr-TR"/>
        </w:rPr>
        <w:t xml:space="preserve"> namına: Başsavcı Yardımcı Muavini </w:t>
      </w:r>
      <w:proofErr w:type="spellStart"/>
      <w:r w:rsidRPr="00FC7628">
        <w:rPr>
          <w:rFonts w:ascii="Courier New" w:hAnsi="Courier New" w:cs="Courier New"/>
          <w:sz w:val="24"/>
          <w:szCs w:val="24"/>
          <w:lang w:val="tr-TR"/>
        </w:rPr>
        <w:t>Cemaliye</w:t>
      </w:r>
      <w:proofErr w:type="spellEnd"/>
      <w:r w:rsidRPr="00FC7628">
        <w:rPr>
          <w:rFonts w:ascii="Courier New" w:hAnsi="Courier New" w:cs="Courier New"/>
          <w:sz w:val="24"/>
          <w:szCs w:val="24"/>
          <w:lang w:val="tr-TR"/>
        </w:rPr>
        <w:t xml:space="preserve"> </w:t>
      </w:r>
      <w:r w:rsidR="00FC7628">
        <w:rPr>
          <w:rFonts w:ascii="Courier New" w:hAnsi="Courier New" w:cs="Courier New"/>
          <w:sz w:val="24"/>
          <w:szCs w:val="24"/>
          <w:lang w:val="tr-TR"/>
        </w:rPr>
        <w:t xml:space="preserve"> </w:t>
      </w:r>
    </w:p>
    <w:p w:rsidR="00466322" w:rsidRPr="00FC7628" w:rsidRDefault="00FC7628" w:rsidP="00FC7628">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Usanmaz Yüksel</w:t>
      </w:r>
      <w:r>
        <w:rPr>
          <w:rFonts w:ascii="Courier New" w:hAnsi="Courier New" w:cs="Courier New"/>
          <w:sz w:val="24"/>
          <w:szCs w:val="24"/>
          <w:lang w:val="tr-TR"/>
        </w:rPr>
        <w:t>.</w:t>
      </w:r>
    </w:p>
    <w:p w:rsidR="00A976E9" w:rsidRDefault="00466322"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Ek/</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r w:rsidR="00A976E9">
        <w:rPr>
          <w:rFonts w:ascii="Courier New" w:hAnsi="Courier New" w:cs="Courier New"/>
          <w:sz w:val="24"/>
          <w:szCs w:val="24"/>
          <w:lang w:val="tr-TR"/>
        </w:rPr>
        <w:t>No.</w:t>
      </w:r>
      <w:r w:rsidRPr="00FC7628">
        <w:rPr>
          <w:rFonts w:ascii="Courier New" w:hAnsi="Courier New" w:cs="Courier New"/>
          <w:sz w:val="24"/>
          <w:szCs w:val="24"/>
          <w:lang w:val="tr-TR"/>
        </w:rPr>
        <w:t>2</w:t>
      </w:r>
      <w:proofErr w:type="spellEnd"/>
      <w:r w:rsidRPr="00FC7628">
        <w:rPr>
          <w:rFonts w:ascii="Courier New" w:hAnsi="Courier New" w:cs="Courier New"/>
          <w:sz w:val="24"/>
          <w:szCs w:val="24"/>
          <w:lang w:val="tr-TR"/>
        </w:rPr>
        <w:t xml:space="preserve"> ve </w:t>
      </w:r>
      <w:r w:rsidR="00A976E9">
        <w:rPr>
          <w:rFonts w:ascii="Courier New" w:hAnsi="Courier New" w:cs="Courier New"/>
          <w:sz w:val="24"/>
          <w:szCs w:val="24"/>
          <w:lang w:val="tr-TR"/>
        </w:rPr>
        <w:t xml:space="preserve">No. </w:t>
      </w:r>
      <w:r w:rsidRPr="00FC7628">
        <w:rPr>
          <w:rFonts w:ascii="Courier New" w:hAnsi="Courier New" w:cs="Courier New"/>
          <w:sz w:val="24"/>
          <w:szCs w:val="24"/>
          <w:lang w:val="tr-TR"/>
        </w:rPr>
        <w:t xml:space="preserve">3 namına: Avukat Akan Kürşat </w:t>
      </w:r>
      <w:r w:rsidR="00A976E9">
        <w:rPr>
          <w:rFonts w:ascii="Courier New" w:hAnsi="Courier New" w:cs="Courier New"/>
          <w:sz w:val="24"/>
          <w:szCs w:val="24"/>
          <w:lang w:val="tr-TR"/>
        </w:rPr>
        <w:t xml:space="preserve"> </w:t>
      </w:r>
    </w:p>
    <w:p w:rsidR="00466322" w:rsidRPr="00FC7628" w:rsidRDefault="00A976E9" w:rsidP="00FC7628">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 xml:space="preserve">(a) Avukat Bahar Gamze </w:t>
      </w:r>
      <w:proofErr w:type="spellStart"/>
      <w:r w:rsidR="00466322" w:rsidRPr="00FC7628">
        <w:rPr>
          <w:rFonts w:ascii="Courier New" w:hAnsi="Courier New" w:cs="Courier New"/>
          <w:sz w:val="24"/>
          <w:szCs w:val="24"/>
          <w:lang w:val="tr-TR"/>
        </w:rPr>
        <w:t>Önalır</w:t>
      </w:r>
      <w:proofErr w:type="spellEnd"/>
      <w:r w:rsidR="00466322" w:rsidRPr="00FC7628">
        <w:rPr>
          <w:rFonts w:ascii="Courier New" w:hAnsi="Courier New" w:cs="Courier New"/>
          <w:sz w:val="24"/>
          <w:szCs w:val="24"/>
          <w:lang w:val="tr-TR"/>
        </w:rPr>
        <w:t>.</w:t>
      </w:r>
    </w:p>
    <w:p w:rsidR="00466322" w:rsidRPr="00FC7628" w:rsidRDefault="00466322"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Ek/</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No.4</w:t>
      </w:r>
      <w:proofErr w:type="spellEnd"/>
      <w:r w:rsidRPr="00FC7628">
        <w:rPr>
          <w:rFonts w:ascii="Courier New" w:hAnsi="Courier New" w:cs="Courier New"/>
          <w:sz w:val="24"/>
          <w:szCs w:val="24"/>
          <w:lang w:val="tr-TR"/>
        </w:rPr>
        <w:t xml:space="preserve"> </w:t>
      </w:r>
      <w:proofErr w:type="gramStart"/>
      <w:r w:rsidRPr="00FC7628">
        <w:rPr>
          <w:rFonts w:ascii="Courier New" w:hAnsi="Courier New" w:cs="Courier New"/>
          <w:sz w:val="24"/>
          <w:szCs w:val="24"/>
          <w:lang w:val="tr-TR"/>
        </w:rPr>
        <w:t>namına</w:t>
      </w:r>
      <w:r w:rsidR="00FC7628">
        <w:rPr>
          <w:rFonts w:ascii="Courier New" w:hAnsi="Courier New" w:cs="Courier New"/>
          <w:sz w:val="24"/>
          <w:szCs w:val="24"/>
          <w:lang w:val="tr-TR"/>
        </w:rPr>
        <w:t xml:space="preserve"> </w:t>
      </w:r>
      <w:r w:rsidRPr="00FC7628">
        <w:rPr>
          <w:rFonts w:ascii="Courier New" w:hAnsi="Courier New" w:cs="Courier New"/>
          <w:sz w:val="24"/>
          <w:szCs w:val="24"/>
          <w:lang w:val="tr-TR"/>
        </w:rPr>
        <w:t>: Avukat</w:t>
      </w:r>
      <w:proofErr w:type="gramEnd"/>
      <w:r w:rsidRPr="00FC7628">
        <w:rPr>
          <w:rFonts w:ascii="Courier New" w:hAnsi="Courier New" w:cs="Courier New"/>
          <w:sz w:val="24"/>
          <w:szCs w:val="24"/>
          <w:lang w:val="tr-TR"/>
        </w:rPr>
        <w:t xml:space="preserve"> Seda </w:t>
      </w:r>
      <w:proofErr w:type="spellStart"/>
      <w:r w:rsidRPr="00FC7628">
        <w:rPr>
          <w:rFonts w:ascii="Courier New" w:hAnsi="Courier New" w:cs="Courier New"/>
          <w:sz w:val="24"/>
          <w:szCs w:val="24"/>
          <w:lang w:val="tr-TR"/>
        </w:rPr>
        <w:t>Okgül</w:t>
      </w:r>
      <w:proofErr w:type="spellEnd"/>
      <w:r w:rsidRPr="00FC7628">
        <w:rPr>
          <w:rFonts w:ascii="Courier New" w:hAnsi="Courier New" w:cs="Courier New"/>
          <w:sz w:val="24"/>
          <w:szCs w:val="24"/>
          <w:lang w:val="tr-TR"/>
        </w:rPr>
        <w:t>.</w:t>
      </w:r>
    </w:p>
    <w:p w:rsidR="00FC7628" w:rsidRDefault="00FC7628" w:rsidP="00FC7628">
      <w:pPr>
        <w:spacing w:line="240" w:lineRule="auto"/>
        <w:rPr>
          <w:rFonts w:ascii="Courier New" w:hAnsi="Courier New" w:cs="Courier New"/>
          <w:sz w:val="24"/>
          <w:szCs w:val="24"/>
          <w:lang w:val="tr-TR"/>
        </w:rPr>
      </w:pPr>
    </w:p>
    <w:p w:rsidR="00FC7628" w:rsidRDefault="00C42614"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 xml:space="preserve">Dilek Çolak’ın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olarak eklenmesinin talep edildiği 2.10.2023 tarihli istida açısından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olan Tapu ve Kadastro Dairesi Müdürlüğü </w:t>
      </w:r>
      <w:proofErr w:type="gramStart"/>
      <w:r w:rsidRPr="00FC7628">
        <w:rPr>
          <w:rFonts w:ascii="Courier New" w:hAnsi="Courier New" w:cs="Courier New"/>
          <w:sz w:val="24"/>
          <w:szCs w:val="24"/>
          <w:lang w:val="tr-TR"/>
        </w:rPr>
        <w:t xml:space="preserve">namına </w:t>
      </w:r>
      <w:r w:rsidR="00FC7628">
        <w:rPr>
          <w:rFonts w:ascii="Courier New" w:hAnsi="Courier New" w:cs="Courier New"/>
          <w:sz w:val="24"/>
          <w:szCs w:val="24"/>
          <w:lang w:val="tr-TR"/>
        </w:rPr>
        <w:t xml:space="preserve">: </w:t>
      </w:r>
      <w:r w:rsidRPr="00FC7628">
        <w:rPr>
          <w:rFonts w:ascii="Courier New" w:hAnsi="Courier New" w:cs="Courier New"/>
          <w:sz w:val="24"/>
          <w:szCs w:val="24"/>
          <w:lang w:val="tr-TR"/>
        </w:rPr>
        <w:t>Başsavcı</w:t>
      </w:r>
      <w:proofErr w:type="gramEnd"/>
      <w:r w:rsidRPr="00FC7628">
        <w:rPr>
          <w:rFonts w:ascii="Courier New" w:hAnsi="Courier New" w:cs="Courier New"/>
          <w:sz w:val="24"/>
          <w:szCs w:val="24"/>
          <w:lang w:val="tr-TR"/>
        </w:rPr>
        <w:t xml:space="preserve"> Yardımcı </w:t>
      </w:r>
      <w:r w:rsidR="00FC7628">
        <w:rPr>
          <w:rFonts w:ascii="Courier New" w:hAnsi="Courier New" w:cs="Courier New"/>
          <w:sz w:val="24"/>
          <w:szCs w:val="24"/>
          <w:lang w:val="tr-TR"/>
        </w:rPr>
        <w:t xml:space="preserve"> </w:t>
      </w:r>
    </w:p>
    <w:p w:rsidR="00C42614" w:rsidRPr="00FC7628" w:rsidRDefault="00C42614"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 xml:space="preserve">Muavini </w:t>
      </w:r>
      <w:proofErr w:type="spellStart"/>
      <w:r w:rsidRPr="00FC7628">
        <w:rPr>
          <w:rFonts w:ascii="Courier New" w:hAnsi="Courier New" w:cs="Courier New"/>
          <w:sz w:val="24"/>
          <w:szCs w:val="24"/>
          <w:lang w:val="tr-TR"/>
        </w:rPr>
        <w:t>Cemaliye</w:t>
      </w:r>
      <w:proofErr w:type="spellEnd"/>
      <w:r w:rsidRPr="00FC7628">
        <w:rPr>
          <w:rFonts w:ascii="Courier New" w:hAnsi="Courier New" w:cs="Courier New"/>
          <w:sz w:val="24"/>
          <w:szCs w:val="24"/>
          <w:lang w:val="tr-TR"/>
        </w:rPr>
        <w:t xml:space="preserve"> Usanmaz Yüksel.</w:t>
      </w:r>
    </w:p>
    <w:p w:rsidR="002E748E" w:rsidRDefault="002E748E" w:rsidP="00FC7628">
      <w:pPr>
        <w:spacing w:line="240" w:lineRule="auto"/>
        <w:rPr>
          <w:rFonts w:ascii="Courier New" w:hAnsi="Courier New" w:cs="Courier New"/>
          <w:sz w:val="24"/>
          <w:szCs w:val="24"/>
          <w:lang w:val="tr-TR"/>
        </w:rPr>
      </w:pPr>
    </w:p>
    <w:p w:rsidR="002E748E" w:rsidRDefault="00C42614" w:rsidP="00FC7628">
      <w:pPr>
        <w:spacing w:line="240" w:lineRule="auto"/>
        <w:rPr>
          <w:rFonts w:ascii="Courier New" w:hAnsi="Courier New" w:cs="Courier New"/>
          <w:sz w:val="24"/>
          <w:szCs w:val="24"/>
          <w:lang w:val="tr-TR"/>
        </w:rPr>
      </w:pPr>
      <w:proofErr w:type="gramStart"/>
      <w:r w:rsidRPr="00FC7628">
        <w:rPr>
          <w:rFonts w:ascii="Courier New" w:hAnsi="Courier New" w:cs="Courier New"/>
          <w:sz w:val="24"/>
          <w:szCs w:val="24"/>
          <w:lang w:val="tr-TR"/>
        </w:rPr>
        <w:t xml:space="preserve">Havva </w:t>
      </w:r>
      <w:proofErr w:type="spellStart"/>
      <w:r w:rsidRPr="00FC7628">
        <w:rPr>
          <w:rFonts w:ascii="Courier New" w:hAnsi="Courier New" w:cs="Courier New"/>
          <w:sz w:val="24"/>
          <w:szCs w:val="24"/>
          <w:lang w:val="tr-TR"/>
        </w:rPr>
        <w:t>Münyer</w:t>
      </w:r>
      <w:proofErr w:type="spellEnd"/>
      <w:r w:rsidRPr="00FC7628">
        <w:rPr>
          <w:rFonts w:ascii="Courier New" w:hAnsi="Courier New" w:cs="Courier New"/>
          <w:sz w:val="24"/>
          <w:szCs w:val="24"/>
          <w:lang w:val="tr-TR"/>
        </w:rPr>
        <w:t xml:space="preserve">, Havva </w:t>
      </w:r>
      <w:proofErr w:type="spellStart"/>
      <w:r w:rsidRPr="00FC7628">
        <w:rPr>
          <w:rFonts w:ascii="Courier New" w:hAnsi="Courier New" w:cs="Courier New"/>
          <w:sz w:val="24"/>
          <w:szCs w:val="24"/>
          <w:lang w:val="tr-TR"/>
        </w:rPr>
        <w:t>Taydemir</w:t>
      </w:r>
      <w:proofErr w:type="spellEnd"/>
      <w:r w:rsidRPr="00FC7628">
        <w:rPr>
          <w:rFonts w:ascii="Courier New" w:hAnsi="Courier New" w:cs="Courier New"/>
          <w:sz w:val="24"/>
          <w:szCs w:val="24"/>
          <w:lang w:val="tr-TR"/>
        </w:rPr>
        <w:t xml:space="preserve">, Mustafa Çağlar, Nesil Çağlar, Nesime Çağlar, Nurten </w:t>
      </w:r>
      <w:proofErr w:type="spellStart"/>
      <w:r w:rsidRPr="00FC7628">
        <w:rPr>
          <w:rFonts w:ascii="Courier New" w:hAnsi="Courier New" w:cs="Courier New"/>
          <w:sz w:val="24"/>
          <w:szCs w:val="24"/>
          <w:lang w:val="tr-TR"/>
        </w:rPr>
        <w:t>Birsoy</w:t>
      </w:r>
      <w:proofErr w:type="spellEnd"/>
      <w:r w:rsidRPr="00FC7628">
        <w:rPr>
          <w:rFonts w:ascii="Courier New" w:hAnsi="Courier New" w:cs="Courier New"/>
          <w:sz w:val="24"/>
          <w:szCs w:val="24"/>
          <w:lang w:val="tr-TR"/>
        </w:rPr>
        <w:t xml:space="preserve">, Sadun Çağlar, Şenay </w:t>
      </w:r>
      <w:proofErr w:type="spellStart"/>
      <w:r w:rsidRPr="00FC7628">
        <w:rPr>
          <w:rFonts w:ascii="Courier New" w:hAnsi="Courier New" w:cs="Courier New"/>
          <w:sz w:val="24"/>
          <w:szCs w:val="24"/>
          <w:lang w:val="tr-TR"/>
        </w:rPr>
        <w:t>Mertsalih</w:t>
      </w:r>
      <w:proofErr w:type="spellEnd"/>
      <w:r w:rsidRPr="00FC7628">
        <w:rPr>
          <w:rFonts w:ascii="Courier New" w:hAnsi="Courier New" w:cs="Courier New"/>
          <w:sz w:val="24"/>
          <w:szCs w:val="24"/>
          <w:lang w:val="tr-TR"/>
        </w:rPr>
        <w:t xml:space="preserve">, Togan Çağlar, Zehra Çağlar, Feridun Çağlar, </w:t>
      </w:r>
      <w:proofErr w:type="spellStart"/>
      <w:r w:rsidRPr="00FC7628">
        <w:rPr>
          <w:rFonts w:ascii="Courier New" w:hAnsi="Courier New" w:cs="Courier New"/>
          <w:sz w:val="24"/>
          <w:szCs w:val="24"/>
          <w:lang w:val="tr-TR"/>
        </w:rPr>
        <w:t>Cemaliye</w:t>
      </w:r>
      <w:proofErr w:type="spellEnd"/>
      <w:r w:rsidRPr="00FC7628">
        <w:rPr>
          <w:rFonts w:ascii="Courier New" w:hAnsi="Courier New" w:cs="Courier New"/>
          <w:sz w:val="24"/>
          <w:szCs w:val="24"/>
          <w:lang w:val="tr-TR"/>
        </w:rPr>
        <w:t xml:space="preserve"> Mustafa, Enver Muhammed, İbrahim Osman, Hatice Hasan, Kürşat Enver Muhammed, Osman Yusuf, Ömer Hasan, Sultan Yusuf, Süheyla </w:t>
      </w:r>
      <w:proofErr w:type="spellStart"/>
      <w:r w:rsidRPr="00FC7628">
        <w:rPr>
          <w:rFonts w:ascii="Courier New" w:hAnsi="Courier New" w:cs="Courier New"/>
          <w:sz w:val="24"/>
          <w:szCs w:val="24"/>
          <w:lang w:val="tr-TR"/>
        </w:rPr>
        <w:t>Özbeşer</w:t>
      </w:r>
      <w:proofErr w:type="spellEnd"/>
      <w:r w:rsidRPr="00FC7628">
        <w:rPr>
          <w:rFonts w:ascii="Courier New" w:hAnsi="Courier New" w:cs="Courier New"/>
          <w:sz w:val="24"/>
          <w:szCs w:val="24"/>
          <w:lang w:val="tr-TR"/>
        </w:rPr>
        <w:t xml:space="preserve">, Şeniz Pervin Muhammed’in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olarak eklenmesinin talep edildiği 2.10.2023 tarihli istida açısından </w:t>
      </w:r>
      <w:proofErr w:type="gramEnd"/>
    </w:p>
    <w:p w:rsidR="00C42614" w:rsidRPr="00FC7628" w:rsidRDefault="00C42614" w:rsidP="00FC7628">
      <w:pPr>
        <w:spacing w:line="240" w:lineRule="auto"/>
        <w:rPr>
          <w:rFonts w:ascii="Courier New" w:hAnsi="Courier New" w:cs="Courier New"/>
          <w:sz w:val="24"/>
          <w:szCs w:val="24"/>
          <w:lang w:val="tr-TR"/>
        </w:rPr>
      </w:pP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olan Tapu ve Kadastro Dairesi Müdürlüğü </w:t>
      </w:r>
      <w:proofErr w:type="gramStart"/>
      <w:r w:rsidRPr="00FC7628">
        <w:rPr>
          <w:rFonts w:ascii="Courier New" w:hAnsi="Courier New" w:cs="Courier New"/>
          <w:sz w:val="24"/>
          <w:szCs w:val="24"/>
          <w:lang w:val="tr-TR"/>
        </w:rPr>
        <w:t xml:space="preserve">namına </w:t>
      </w:r>
      <w:r w:rsidR="00FC7628">
        <w:rPr>
          <w:rFonts w:ascii="Courier New" w:hAnsi="Courier New" w:cs="Courier New"/>
          <w:sz w:val="24"/>
          <w:szCs w:val="24"/>
          <w:lang w:val="tr-TR"/>
        </w:rPr>
        <w:t xml:space="preserve">: </w:t>
      </w:r>
      <w:r w:rsidRPr="00FC7628">
        <w:rPr>
          <w:rFonts w:ascii="Courier New" w:hAnsi="Courier New" w:cs="Courier New"/>
          <w:sz w:val="24"/>
          <w:szCs w:val="24"/>
          <w:lang w:val="tr-TR"/>
        </w:rPr>
        <w:t>Başsavcı</w:t>
      </w:r>
      <w:proofErr w:type="gramEnd"/>
      <w:r w:rsidRPr="00FC7628">
        <w:rPr>
          <w:rFonts w:ascii="Courier New" w:hAnsi="Courier New" w:cs="Courier New"/>
          <w:sz w:val="24"/>
          <w:szCs w:val="24"/>
          <w:lang w:val="tr-TR"/>
        </w:rPr>
        <w:t xml:space="preserve"> Yardımcı Muavini </w:t>
      </w:r>
      <w:proofErr w:type="spellStart"/>
      <w:r w:rsidRPr="00FC7628">
        <w:rPr>
          <w:rFonts w:ascii="Courier New" w:hAnsi="Courier New" w:cs="Courier New"/>
          <w:sz w:val="24"/>
          <w:szCs w:val="24"/>
          <w:lang w:val="tr-TR"/>
        </w:rPr>
        <w:t>Cemaliye</w:t>
      </w:r>
      <w:proofErr w:type="spellEnd"/>
      <w:r w:rsidRPr="00FC7628">
        <w:rPr>
          <w:rFonts w:ascii="Courier New" w:hAnsi="Courier New" w:cs="Courier New"/>
          <w:sz w:val="24"/>
          <w:szCs w:val="24"/>
          <w:lang w:val="tr-TR"/>
        </w:rPr>
        <w:t xml:space="preserve"> Usanmaz Yüksel.</w:t>
      </w:r>
    </w:p>
    <w:p w:rsidR="004F378A" w:rsidRPr="00FC7628" w:rsidRDefault="004F378A" w:rsidP="00FC7628">
      <w:pPr>
        <w:spacing w:line="240" w:lineRule="auto"/>
        <w:rPr>
          <w:rFonts w:ascii="Courier New" w:hAnsi="Courier New" w:cs="Courier New"/>
          <w:sz w:val="24"/>
          <w:szCs w:val="24"/>
          <w:lang w:val="tr-TR"/>
        </w:rPr>
      </w:pPr>
    </w:p>
    <w:p w:rsidR="00C42614" w:rsidRPr="00FC7628" w:rsidRDefault="00C42614" w:rsidP="00FC7628">
      <w:pPr>
        <w:spacing w:line="240" w:lineRule="auto"/>
        <w:rPr>
          <w:rFonts w:ascii="Courier New" w:hAnsi="Courier New" w:cs="Courier New"/>
          <w:sz w:val="24"/>
          <w:szCs w:val="24"/>
          <w:lang w:val="tr-TR"/>
        </w:rPr>
      </w:pPr>
      <w:r w:rsidRPr="00FC7628">
        <w:rPr>
          <w:rFonts w:ascii="Courier New" w:hAnsi="Courier New" w:cs="Courier New"/>
          <w:sz w:val="24"/>
          <w:szCs w:val="24"/>
          <w:lang w:val="tr-TR"/>
        </w:rPr>
        <w:t xml:space="preserve">Merhum Şaziye Berkmen n/d Şaziye Kasap n/d Şaziye Mehmet Kasap Terekesinin </w:t>
      </w:r>
      <w:r w:rsidR="004F378A" w:rsidRPr="00FC7628">
        <w:rPr>
          <w:rFonts w:ascii="Courier New" w:hAnsi="Courier New" w:cs="Courier New"/>
          <w:sz w:val="24"/>
          <w:szCs w:val="24"/>
          <w:lang w:val="tr-TR"/>
        </w:rPr>
        <w:t xml:space="preserve">Ek </w:t>
      </w:r>
      <w:proofErr w:type="spellStart"/>
      <w:r w:rsidR="004F378A" w:rsidRPr="00FC7628">
        <w:rPr>
          <w:rFonts w:ascii="Courier New" w:hAnsi="Courier New" w:cs="Courier New"/>
          <w:sz w:val="24"/>
          <w:szCs w:val="24"/>
          <w:lang w:val="tr-TR"/>
        </w:rPr>
        <w:t>Müstedialeyh</w:t>
      </w:r>
      <w:proofErr w:type="spellEnd"/>
      <w:r w:rsidR="004F378A" w:rsidRPr="00FC7628">
        <w:rPr>
          <w:rFonts w:ascii="Courier New" w:hAnsi="Courier New" w:cs="Courier New"/>
          <w:sz w:val="24"/>
          <w:szCs w:val="24"/>
          <w:lang w:val="tr-TR"/>
        </w:rPr>
        <w:t xml:space="preserve"> olarak eklenmesinin talep edildiği </w:t>
      </w:r>
      <w:r w:rsidR="004F378A" w:rsidRPr="00FC7628">
        <w:rPr>
          <w:rFonts w:ascii="Courier New" w:hAnsi="Courier New" w:cs="Courier New"/>
          <w:sz w:val="24"/>
          <w:szCs w:val="24"/>
          <w:lang w:val="tr-TR"/>
        </w:rPr>
        <w:lastRenderedPageBreak/>
        <w:t xml:space="preserve">2.10.2023 tarihli istida açısından </w:t>
      </w:r>
      <w:proofErr w:type="spellStart"/>
      <w:r w:rsidR="004F378A" w:rsidRPr="00FC7628">
        <w:rPr>
          <w:rFonts w:ascii="Courier New" w:hAnsi="Courier New" w:cs="Courier New"/>
          <w:sz w:val="24"/>
          <w:szCs w:val="24"/>
          <w:lang w:val="tr-TR"/>
        </w:rPr>
        <w:t>Müstedi</w:t>
      </w:r>
      <w:proofErr w:type="spellEnd"/>
      <w:r w:rsidR="004F378A" w:rsidRPr="00FC7628">
        <w:rPr>
          <w:rFonts w:ascii="Courier New" w:hAnsi="Courier New" w:cs="Courier New"/>
          <w:sz w:val="24"/>
          <w:szCs w:val="24"/>
          <w:lang w:val="tr-TR"/>
        </w:rPr>
        <w:t xml:space="preserve"> Tereke İdare Memuru Hülya Sönmez.</w:t>
      </w:r>
    </w:p>
    <w:p w:rsidR="00C42614" w:rsidRPr="00FC7628" w:rsidRDefault="00C42614" w:rsidP="00FC7628">
      <w:pPr>
        <w:spacing w:line="360" w:lineRule="auto"/>
        <w:rPr>
          <w:rFonts w:ascii="Courier New" w:hAnsi="Courier New" w:cs="Courier New"/>
          <w:sz w:val="24"/>
          <w:szCs w:val="24"/>
          <w:lang w:val="tr-TR"/>
        </w:rPr>
      </w:pPr>
    </w:p>
    <w:p w:rsidR="00466322" w:rsidRPr="00FC7628" w:rsidRDefault="00466322" w:rsidP="00FC7628">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 xml:space="preserve">                     --------------------</w:t>
      </w:r>
    </w:p>
    <w:p w:rsidR="00466322" w:rsidRPr="00FC7628" w:rsidRDefault="00466322" w:rsidP="00FC7628">
      <w:pPr>
        <w:spacing w:line="360" w:lineRule="auto"/>
        <w:rPr>
          <w:rFonts w:ascii="Courier New" w:hAnsi="Courier New" w:cs="Courier New"/>
          <w:sz w:val="24"/>
          <w:szCs w:val="24"/>
          <w:lang w:val="tr-TR"/>
        </w:rPr>
      </w:pPr>
    </w:p>
    <w:p w:rsidR="00466322" w:rsidRPr="00FC7628" w:rsidRDefault="00466322" w:rsidP="00FC7628">
      <w:pPr>
        <w:spacing w:line="360" w:lineRule="auto"/>
        <w:rPr>
          <w:rFonts w:ascii="Courier New" w:hAnsi="Courier New" w:cs="Courier New"/>
          <w:sz w:val="24"/>
          <w:szCs w:val="24"/>
          <w:u w:val="single"/>
          <w:lang w:val="tr-TR"/>
        </w:rPr>
      </w:pPr>
      <w:r w:rsidRPr="00FC7628">
        <w:rPr>
          <w:rFonts w:ascii="Courier New" w:hAnsi="Courier New" w:cs="Courier New"/>
          <w:sz w:val="24"/>
          <w:szCs w:val="24"/>
          <w:lang w:val="tr-TR"/>
        </w:rPr>
        <w:t xml:space="preserve">                     </w:t>
      </w:r>
      <w:r w:rsidR="00FC7628">
        <w:rPr>
          <w:rFonts w:ascii="Courier New" w:hAnsi="Courier New" w:cs="Courier New"/>
          <w:sz w:val="24"/>
          <w:szCs w:val="24"/>
          <w:lang w:val="tr-TR"/>
        </w:rPr>
        <w:t xml:space="preserve"> </w:t>
      </w:r>
      <w:r w:rsidRPr="00FC7628">
        <w:rPr>
          <w:rFonts w:ascii="Courier New" w:hAnsi="Courier New" w:cs="Courier New"/>
          <w:sz w:val="24"/>
          <w:szCs w:val="24"/>
          <w:u w:val="single"/>
          <w:lang w:val="tr-TR"/>
        </w:rPr>
        <w:t>A</w:t>
      </w:r>
      <w:r w:rsidR="00FC7628">
        <w:rPr>
          <w:rFonts w:ascii="Courier New" w:hAnsi="Courier New" w:cs="Courier New"/>
          <w:sz w:val="24"/>
          <w:szCs w:val="24"/>
          <w:u w:val="single"/>
          <w:lang w:val="tr-TR"/>
        </w:rPr>
        <w:t xml:space="preserve"> </w:t>
      </w:r>
      <w:r w:rsidRPr="00FC7628">
        <w:rPr>
          <w:rFonts w:ascii="Courier New" w:hAnsi="Courier New" w:cs="Courier New"/>
          <w:sz w:val="24"/>
          <w:szCs w:val="24"/>
          <w:u w:val="single"/>
          <w:lang w:val="tr-TR"/>
        </w:rPr>
        <w:t xml:space="preserve">R </w:t>
      </w:r>
      <w:proofErr w:type="gramStart"/>
      <w:r w:rsidRPr="00FC7628">
        <w:rPr>
          <w:rFonts w:ascii="Courier New" w:hAnsi="Courier New" w:cs="Courier New"/>
          <w:sz w:val="24"/>
          <w:szCs w:val="24"/>
          <w:u w:val="single"/>
          <w:lang w:val="tr-TR"/>
        </w:rPr>
        <w:t>A   K</w:t>
      </w:r>
      <w:proofErr w:type="gramEnd"/>
      <w:r w:rsidRPr="00FC7628">
        <w:rPr>
          <w:rFonts w:ascii="Courier New" w:hAnsi="Courier New" w:cs="Courier New"/>
          <w:sz w:val="24"/>
          <w:szCs w:val="24"/>
          <w:u w:val="single"/>
          <w:lang w:val="tr-TR"/>
        </w:rPr>
        <w:t xml:space="preserve"> A R A R</w:t>
      </w:r>
    </w:p>
    <w:p w:rsidR="00466322" w:rsidRPr="00FC7628" w:rsidRDefault="00466322" w:rsidP="00FC7628">
      <w:pPr>
        <w:spacing w:line="360" w:lineRule="auto"/>
        <w:rPr>
          <w:rFonts w:ascii="Courier New" w:hAnsi="Courier New" w:cs="Courier New"/>
          <w:sz w:val="24"/>
          <w:szCs w:val="24"/>
          <w:u w:val="single"/>
          <w:lang w:val="tr-TR"/>
        </w:rPr>
      </w:pPr>
    </w:p>
    <w:p w:rsidR="00466322" w:rsidRPr="00FC7628" w:rsidRDefault="00466322" w:rsidP="00FC7628">
      <w:pPr>
        <w:spacing w:line="360" w:lineRule="auto"/>
        <w:ind w:firstLine="708"/>
        <w:rPr>
          <w:rFonts w:ascii="Courier New" w:hAnsi="Courier New" w:cs="Courier New"/>
          <w:sz w:val="24"/>
          <w:szCs w:val="24"/>
          <w:lang w:val="tr-TR"/>
        </w:rPr>
      </w:pPr>
      <w:proofErr w:type="spellStart"/>
      <w:proofErr w:type="gram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Müstedialeyhler</w:t>
      </w:r>
      <w:proofErr w:type="spellEnd"/>
      <w:r w:rsidRPr="00FC7628">
        <w:rPr>
          <w:rFonts w:ascii="Courier New" w:hAnsi="Courier New" w:cs="Courier New"/>
          <w:sz w:val="24"/>
          <w:szCs w:val="24"/>
          <w:lang w:val="tr-TR"/>
        </w:rPr>
        <w:t xml:space="preserve"> aleyhine dosyaladığı </w:t>
      </w:r>
      <w:r w:rsidR="00A976E9">
        <w:rPr>
          <w:rFonts w:ascii="Courier New" w:hAnsi="Courier New" w:cs="Courier New"/>
          <w:sz w:val="24"/>
          <w:szCs w:val="24"/>
          <w:lang w:val="tr-TR"/>
        </w:rPr>
        <w:t xml:space="preserve">22.10.2018 tarihli </w:t>
      </w:r>
      <w:r w:rsidR="00210A72">
        <w:rPr>
          <w:rFonts w:ascii="Courier New" w:hAnsi="Courier New" w:cs="Courier New"/>
          <w:sz w:val="24"/>
          <w:szCs w:val="24"/>
          <w:lang w:val="tr-TR"/>
        </w:rPr>
        <w:t>istidayla</w:t>
      </w:r>
      <w:r w:rsidRPr="00FC7628">
        <w:rPr>
          <w:rFonts w:ascii="Courier New" w:hAnsi="Courier New" w:cs="Courier New"/>
          <w:sz w:val="24"/>
          <w:szCs w:val="24"/>
          <w:lang w:val="tr-TR"/>
        </w:rPr>
        <w:t xml:space="preserve">, istidanın (A), (B) ve (C) paragrafları altında tafsilatı verilen taşınmazların </w:t>
      </w:r>
      <w:proofErr w:type="spellStart"/>
      <w:r w:rsidRPr="00FC7628">
        <w:rPr>
          <w:rFonts w:ascii="Courier New" w:hAnsi="Courier New" w:cs="Courier New"/>
          <w:sz w:val="24"/>
          <w:szCs w:val="24"/>
          <w:lang w:val="tr-TR"/>
        </w:rPr>
        <w:t>Saadettinzade</w:t>
      </w:r>
      <w:proofErr w:type="spellEnd"/>
      <w:r w:rsidRPr="00FC7628">
        <w:rPr>
          <w:rFonts w:ascii="Courier New" w:hAnsi="Courier New" w:cs="Courier New"/>
          <w:sz w:val="24"/>
          <w:szCs w:val="24"/>
          <w:lang w:val="tr-TR"/>
        </w:rPr>
        <w:t xml:space="preserve"> Ahmet Efendi Hasan Vakfı (Neyzen Çiftliği Vakfı) adına ve/veya mazbut vakıf olduğundan Vakıflar Örgütü ve Din İşleri Dairesi adına kayde</w:t>
      </w:r>
      <w:r w:rsidR="00A976E9">
        <w:rPr>
          <w:rFonts w:ascii="Courier New" w:hAnsi="Courier New" w:cs="Courier New"/>
          <w:sz w:val="24"/>
          <w:szCs w:val="24"/>
          <w:lang w:val="tr-TR"/>
        </w:rPr>
        <w:t xml:space="preserve">dilmesini </w:t>
      </w:r>
      <w:r w:rsidRPr="00FC7628">
        <w:rPr>
          <w:rFonts w:ascii="Courier New" w:hAnsi="Courier New" w:cs="Courier New"/>
          <w:sz w:val="24"/>
          <w:szCs w:val="24"/>
          <w:lang w:val="tr-TR"/>
        </w:rPr>
        <w:t xml:space="preserve">ve her parsel için ayrı koçan </w:t>
      </w:r>
      <w:proofErr w:type="spellStart"/>
      <w:r w:rsidR="00A976E9">
        <w:rPr>
          <w:rFonts w:ascii="Courier New" w:hAnsi="Courier New" w:cs="Courier New"/>
          <w:sz w:val="24"/>
          <w:szCs w:val="24"/>
          <w:lang w:val="tr-TR"/>
        </w:rPr>
        <w:t>ı</w:t>
      </w:r>
      <w:r w:rsidRPr="00FC7628">
        <w:rPr>
          <w:rFonts w:ascii="Courier New" w:hAnsi="Courier New" w:cs="Courier New"/>
          <w:sz w:val="24"/>
          <w:szCs w:val="24"/>
          <w:lang w:val="tr-TR"/>
        </w:rPr>
        <w:t>sdar</w:t>
      </w:r>
      <w:proofErr w:type="spellEnd"/>
      <w:r w:rsidRPr="00FC7628">
        <w:rPr>
          <w:rFonts w:ascii="Courier New" w:hAnsi="Courier New" w:cs="Courier New"/>
          <w:sz w:val="24"/>
          <w:szCs w:val="24"/>
          <w:lang w:val="tr-TR"/>
        </w:rPr>
        <w:t xml:space="preserve"> edilmesini öngören birer emir verilmesini talep etmiştir.</w:t>
      </w:r>
      <w:proofErr w:type="gramEnd"/>
    </w:p>
    <w:p w:rsidR="00BD61EC" w:rsidRPr="00FC7628" w:rsidRDefault="00BD61EC" w:rsidP="00FC7628">
      <w:pPr>
        <w:spacing w:line="360" w:lineRule="auto"/>
        <w:ind w:firstLine="708"/>
        <w:rPr>
          <w:rFonts w:ascii="Courier New" w:hAnsi="Courier New" w:cs="Courier New"/>
          <w:sz w:val="24"/>
          <w:szCs w:val="24"/>
          <w:lang w:val="tr-TR"/>
        </w:rPr>
      </w:pPr>
    </w:p>
    <w:p w:rsidR="00466322" w:rsidRPr="00FC7628" w:rsidRDefault="00466322" w:rsidP="00FC7628">
      <w:pPr>
        <w:spacing w:line="360" w:lineRule="auto"/>
        <w:ind w:firstLine="708"/>
        <w:rPr>
          <w:rFonts w:ascii="Courier New" w:hAnsi="Courier New" w:cs="Courier New"/>
          <w:sz w:val="24"/>
          <w:szCs w:val="24"/>
          <w:lang w:val="tr-TR"/>
        </w:rPr>
      </w:pPr>
      <w:proofErr w:type="spellStart"/>
      <w:r w:rsidRPr="00FC7628">
        <w:rPr>
          <w:rFonts w:ascii="Courier New" w:hAnsi="Courier New" w:cs="Courier New"/>
          <w:sz w:val="24"/>
          <w:szCs w:val="24"/>
          <w:lang w:val="tr-TR"/>
        </w:rPr>
        <w:t>Müstedialeyhlerle</w:t>
      </w:r>
      <w:proofErr w:type="spellEnd"/>
      <w:r w:rsidRPr="00FC7628">
        <w:rPr>
          <w:rFonts w:ascii="Courier New" w:hAnsi="Courier New" w:cs="Courier New"/>
          <w:sz w:val="24"/>
          <w:szCs w:val="24"/>
          <w:lang w:val="tr-TR"/>
        </w:rPr>
        <w:t xml:space="preserve"> istidaya daha sonra eklenen Ek </w:t>
      </w:r>
      <w:proofErr w:type="spellStart"/>
      <w:r w:rsidRPr="00FC7628">
        <w:rPr>
          <w:rFonts w:ascii="Courier New" w:hAnsi="Courier New" w:cs="Courier New"/>
          <w:sz w:val="24"/>
          <w:szCs w:val="24"/>
          <w:lang w:val="tr-TR"/>
        </w:rPr>
        <w:t>Müstedialeyh</w:t>
      </w:r>
      <w:r w:rsidR="00BD61EC" w:rsidRPr="00FC7628">
        <w:rPr>
          <w:rFonts w:ascii="Courier New" w:hAnsi="Courier New" w:cs="Courier New"/>
          <w:sz w:val="24"/>
          <w:szCs w:val="24"/>
          <w:lang w:val="tr-TR"/>
        </w:rPr>
        <w:t>ler</w:t>
      </w:r>
      <w:proofErr w:type="spellEnd"/>
      <w:r w:rsidR="00BD61EC"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istidasına karşılık itiraz dosyalamışlar ayrıca</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esas istidada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konumundaki Tapu ve Kadastro Dairesi Müdürlüğü</w:t>
      </w:r>
      <w:r w:rsidR="00A976E9">
        <w:rPr>
          <w:rFonts w:ascii="Courier New" w:hAnsi="Courier New" w:cs="Courier New"/>
          <w:sz w:val="24"/>
          <w:szCs w:val="24"/>
          <w:lang w:val="tr-TR"/>
        </w:rPr>
        <w:t xml:space="preserve"> </w:t>
      </w:r>
      <w:proofErr w:type="gramStart"/>
      <w:r w:rsidR="00A976E9">
        <w:rPr>
          <w:rFonts w:ascii="Courier New" w:hAnsi="Courier New" w:cs="Courier New"/>
          <w:sz w:val="24"/>
          <w:szCs w:val="24"/>
          <w:lang w:val="tr-TR"/>
        </w:rPr>
        <w:t xml:space="preserve">tarafından </w:t>
      </w:r>
      <w:r w:rsidRPr="00FC7628">
        <w:rPr>
          <w:rFonts w:ascii="Courier New" w:hAnsi="Courier New" w:cs="Courier New"/>
          <w:sz w:val="24"/>
          <w:szCs w:val="24"/>
          <w:lang w:val="tr-TR"/>
        </w:rPr>
        <w:t xml:space="preserve"> istidaya</w:t>
      </w:r>
      <w:proofErr w:type="gramEnd"/>
      <w:r w:rsidRPr="00FC7628">
        <w:rPr>
          <w:rFonts w:ascii="Courier New" w:hAnsi="Courier New" w:cs="Courier New"/>
          <w:sz w:val="24"/>
          <w:szCs w:val="24"/>
          <w:lang w:val="tr-TR"/>
        </w:rPr>
        <w:t xml:space="preserve"> başka bazı kişilerin de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olarak eklenmesi yönünde 2.10.2023 tarihli iki adet istida</w:t>
      </w:r>
      <w:r w:rsidR="004F378A" w:rsidRPr="00FC7628">
        <w:rPr>
          <w:rFonts w:ascii="Courier New" w:hAnsi="Courier New" w:cs="Courier New"/>
          <w:sz w:val="24"/>
          <w:szCs w:val="24"/>
          <w:lang w:val="tr-TR"/>
        </w:rPr>
        <w:t>,</w:t>
      </w:r>
      <w:r w:rsidR="00BD61EC" w:rsidRPr="00FC7628">
        <w:rPr>
          <w:rFonts w:ascii="Courier New" w:hAnsi="Courier New" w:cs="Courier New"/>
          <w:sz w:val="24"/>
          <w:szCs w:val="24"/>
          <w:lang w:val="tr-TR"/>
        </w:rPr>
        <w:t xml:space="preserve"> i</w:t>
      </w:r>
      <w:r w:rsidR="00A976E9">
        <w:rPr>
          <w:rFonts w:ascii="Courier New" w:hAnsi="Courier New" w:cs="Courier New"/>
          <w:sz w:val="24"/>
          <w:szCs w:val="24"/>
          <w:lang w:val="tr-TR"/>
        </w:rPr>
        <w:t>l</w:t>
      </w:r>
      <w:r w:rsidR="00BD61EC" w:rsidRPr="00FC7628">
        <w:rPr>
          <w:rFonts w:ascii="Courier New" w:hAnsi="Courier New" w:cs="Courier New"/>
          <w:sz w:val="24"/>
          <w:szCs w:val="24"/>
          <w:lang w:val="tr-TR"/>
        </w:rPr>
        <w:t>e</w:t>
      </w:r>
      <w:r w:rsidR="004F378A" w:rsidRPr="00FC7628">
        <w:rPr>
          <w:rFonts w:ascii="Courier New" w:hAnsi="Courier New" w:cs="Courier New"/>
          <w:sz w:val="24"/>
          <w:szCs w:val="24"/>
          <w:lang w:val="tr-TR"/>
        </w:rPr>
        <w:t xml:space="preserve"> Merhum Şaziye Berkmen n/d Şaziye Kasap n/d Şaziye Mehmet Kasap Terekesinin Ek </w:t>
      </w:r>
      <w:proofErr w:type="spellStart"/>
      <w:r w:rsidR="004F378A" w:rsidRPr="00FC7628">
        <w:rPr>
          <w:rFonts w:ascii="Courier New" w:hAnsi="Courier New" w:cs="Courier New"/>
          <w:sz w:val="24"/>
          <w:szCs w:val="24"/>
          <w:lang w:val="tr-TR"/>
        </w:rPr>
        <w:t>Müstedialeyh</w:t>
      </w:r>
      <w:proofErr w:type="spellEnd"/>
      <w:r w:rsidR="004F378A" w:rsidRPr="00FC7628">
        <w:rPr>
          <w:rFonts w:ascii="Courier New" w:hAnsi="Courier New" w:cs="Courier New"/>
          <w:sz w:val="24"/>
          <w:szCs w:val="24"/>
          <w:lang w:val="tr-TR"/>
        </w:rPr>
        <w:t xml:space="preserve"> olarak eklenmesinin talep edildiği 2.10.2023 tarihli</w:t>
      </w:r>
      <w:r w:rsidR="00BD61EC" w:rsidRPr="00FC7628">
        <w:rPr>
          <w:rFonts w:ascii="Courier New" w:hAnsi="Courier New" w:cs="Courier New"/>
          <w:sz w:val="24"/>
          <w:szCs w:val="24"/>
          <w:lang w:val="tr-TR"/>
        </w:rPr>
        <w:t xml:space="preserve"> diğer</w:t>
      </w:r>
      <w:r w:rsidR="004F378A" w:rsidRPr="00FC7628">
        <w:rPr>
          <w:rFonts w:ascii="Courier New" w:hAnsi="Courier New" w:cs="Courier New"/>
          <w:sz w:val="24"/>
          <w:szCs w:val="24"/>
          <w:lang w:val="tr-TR"/>
        </w:rPr>
        <w:t xml:space="preserve"> bir istida</w:t>
      </w:r>
      <w:r w:rsidR="00BD61EC" w:rsidRPr="00FC7628">
        <w:rPr>
          <w:rFonts w:ascii="Courier New" w:hAnsi="Courier New" w:cs="Courier New"/>
          <w:sz w:val="24"/>
          <w:szCs w:val="24"/>
          <w:lang w:val="tr-TR"/>
        </w:rPr>
        <w:t xml:space="preserve"> adı edilen terekenin idare memuru tarafından</w:t>
      </w:r>
      <w:r w:rsidR="004F378A" w:rsidRPr="00FC7628">
        <w:rPr>
          <w:rFonts w:ascii="Courier New" w:hAnsi="Courier New" w:cs="Courier New"/>
          <w:sz w:val="24"/>
          <w:szCs w:val="24"/>
          <w:lang w:val="tr-TR"/>
        </w:rPr>
        <w:t xml:space="preserve"> </w:t>
      </w:r>
      <w:r w:rsidRPr="00FC7628">
        <w:rPr>
          <w:rFonts w:ascii="Courier New" w:hAnsi="Courier New" w:cs="Courier New"/>
          <w:sz w:val="24"/>
          <w:szCs w:val="24"/>
          <w:lang w:val="tr-TR"/>
        </w:rPr>
        <w:t>dosyala</w:t>
      </w:r>
      <w:r w:rsidR="004F378A" w:rsidRPr="00FC7628">
        <w:rPr>
          <w:rFonts w:ascii="Courier New" w:hAnsi="Courier New" w:cs="Courier New"/>
          <w:sz w:val="24"/>
          <w:szCs w:val="24"/>
          <w:lang w:val="tr-TR"/>
        </w:rPr>
        <w:t>n</w:t>
      </w:r>
      <w:r w:rsidRPr="00FC7628">
        <w:rPr>
          <w:rFonts w:ascii="Courier New" w:hAnsi="Courier New" w:cs="Courier New"/>
          <w:sz w:val="24"/>
          <w:szCs w:val="24"/>
          <w:lang w:val="tr-TR"/>
        </w:rPr>
        <w:t xml:space="preserve">mış, gerek esas istidanın gerekse 2.10.2023 tarihli </w:t>
      </w:r>
      <w:r w:rsidR="00BD61EC" w:rsidRPr="00FC7628">
        <w:rPr>
          <w:rFonts w:ascii="Courier New" w:hAnsi="Courier New" w:cs="Courier New"/>
          <w:sz w:val="24"/>
          <w:szCs w:val="24"/>
          <w:lang w:val="tr-TR"/>
        </w:rPr>
        <w:t>i</w:t>
      </w:r>
      <w:r w:rsidRPr="00FC7628">
        <w:rPr>
          <w:rFonts w:ascii="Courier New" w:hAnsi="Courier New" w:cs="Courier New"/>
          <w:sz w:val="24"/>
          <w:szCs w:val="24"/>
          <w:lang w:val="tr-TR"/>
        </w:rPr>
        <w:t>stida</w:t>
      </w:r>
      <w:r w:rsidR="00BD61EC" w:rsidRPr="00FC7628">
        <w:rPr>
          <w:rFonts w:ascii="Courier New" w:hAnsi="Courier New" w:cs="Courier New"/>
          <w:sz w:val="24"/>
          <w:szCs w:val="24"/>
          <w:lang w:val="tr-TR"/>
        </w:rPr>
        <w:t>lar</w:t>
      </w:r>
      <w:r w:rsidRPr="00FC7628">
        <w:rPr>
          <w:rFonts w:ascii="Courier New" w:hAnsi="Courier New" w:cs="Courier New"/>
          <w:sz w:val="24"/>
          <w:szCs w:val="24"/>
          <w:lang w:val="tr-TR"/>
        </w:rPr>
        <w:t xml:space="preserve">ın tayinli olduğu 5.10.2023 tarihli oturumda,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Avukatı, 19/1975 sayılı Tapu ve Kadastro (Özel Kurallar) Yasası’nın 5, 6, 7, 8, 9, 10 ve 11</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maddelerinin Anayasa’nın 1, 36 ve 131. maddelerine aykırı olduğunu, bu maddelerin gerek esas gerekse de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istidalarının karara bağlanması açısından etken olduğunu, Anayasa Mahkemesinin benzer konuda bir kararının bulunmadığını beyan ve iddia ile meselenin Anayasa Mahkemesine havale edilmesini talep etmiştir.</w:t>
      </w:r>
    </w:p>
    <w:p w:rsidR="00466322" w:rsidRPr="00FC7628" w:rsidRDefault="00466322" w:rsidP="00FC7628">
      <w:pPr>
        <w:spacing w:line="360" w:lineRule="auto"/>
        <w:ind w:firstLine="708"/>
        <w:rPr>
          <w:rFonts w:ascii="Courier New" w:hAnsi="Courier New" w:cs="Courier New"/>
          <w:sz w:val="24"/>
          <w:szCs w:val="24"/>
          <w:lang w:val="tr-TR"/>
        </w:rPr>
      </w:pPr>
    </w:p>
    <w:p w:rsidR="00466322" w:rsidRPr="00FC7628" w:rsidRDefault="00466322" w:rsidP="00FC7628">
      <w:pPr>
        <w:spacing w:line="360" w:lineRule="auto"/>
        <w:ind w:firstLine="708"/>
        <w:rPr>
          <w:rFonts w:ascii="Courier New" w:hAnsi="Courier New" w:cs="Courier New"/>
          <w:sz w:val="24"/>
          <w:szCs w:val="24"/>
          <w:lang w:val="tr-TR"/>
        </w:rPr>
      </w:pPr>
      <w:proofErr w:type="spellStart"/>
      <w:proofErr w:type="gramStart"/>
      <w:r w:rsidRPr="00FC7628">
        <w:rPr>
          <w:rFonts w:ascii="Courier New" w:hAnsi="Courier New" w:cs="Courier New"/>
          <w:sz w:val="24"/>
          <w:szCs w:val="24"/>
          <w:lang w:val="tr-TR"/>
        </w:rPr>
        <w:lastRenderedPageBreak/>
        <w:t>Müstedialeyhleri</w:t>
      </w:r>
      <w:proofErr w:type="spellEnd"/>
      <w:r w:rsidRPr="00FC7628">
        <w:rPr>
          <w:rFonts w:ascii="Courier New" w:hAnsi="Courier New" w:cs="Courier New"/>
          <w:sz w:val="24"/>
          <w:szCs w:val="24"/>
          <w:lang w:val="tr-TR"/>
        </w:rPr>
        <w:t xml:space="preserve"> temsil eden </w:t>
      </w:r>
      <w:r w:rsidR="00A976E9">
        <w:rPr>
          <w:rFonts w:ascii="Courier New" w:hAnsi="Courier New" w:cs="Courier New"/>
          <w:sz w:val="24"/>
          <w:szCs w:val="24"/>
          <w:lang w:val="tr-TR"/>
        </w:rPr>
        <w:t>Başs</w:t>
      </w:r>
      <w:r w:rsidRPr="00FC7628">
        <w:rPr>
          <w:rFonts w:ascii="Courier New" w:hAnsi="Courier New" w:cs="Courier New"/>
          <w:sz w:val="24"/>
          <w:szCs w:val="24"/>
          <w:lang w:val="tr-TR"/>
        </w:rPr>
        <w:t>avcı</w:t>
      </w:r>
      <w:r w:rsidR="00A976E9">
        <w:rPr>
          <w:rFonts w:ascii="Courier New" w:hAnsi="Courier New" w:cs="Courier New"/>
          <w:sz w:val="24"/>
          <w:szCs w:val="24"/>
          <w:lang w:val="tr-TR"/>
        </w:rPr>
        <w:t xml:space="preserve"> Yardımcı Muavini</w:t>
      </w:r>
      <w:r w:rsidRPr="00FC7628">
        <w:rPr>
          <w:rFonts w:ascii="Courier New" w:hAnsi="Courier New" w:cs="Courier New"/>
          <w:sz w:val="24"/>
          <w:szCs w:val="24"/>
          <w:lang w:val="tr-TR"/>
        </w:rPr>
        <w:t>, bu aşamada yapılan havale talebinin mevsimsiz olduğunu, A</w:t>
      </w:r>
      <w:r w:rsidR="00A976E9">
        <w:rPr>
          <w:rFonts w:ascii="Courier New" w:hAnsi="Courier New" w:cs="Courier New"/>
          <w:sz w:val="24"/>
          <w:szCs w:val="24"/>
          <w:lang w:val="tr-TR"/>
        </w:rPr>
        <w:t xml:space="preserve">nayasa Mahkemesi </w:t>
      </w:r>
      <w:r w:rsidRPr="00FC7628">
        <w:rPr>
          <w:rFonts w:ascii="Courier New" w:hAnsi="Courier New" w:cs="Courier New"/>
          <w:sz w:val="24"/>
          <w:szCs w:val="24"/>
          <w:lang w:val="tr-TR"/>
        </w:rPr>
        <w:t xml:space="preserve">4/2015 </w:t>
      </w:r>
      <w:proofErr w:type="spellStart"/>
      <w:r w:rsidRPr="00FC7628">
        <w:rPr>
          <w:rFonts w:ascii="Courier New" w:hAnsi="Courier New" w:cs="Courier New"/>
          <w:sz w:val="24"/>
          <w:szCs w:val="24"/>
          <w:lang w:val="tr-TR"/>
        </w:rPr>
        <w:t>D.5</w:t>
      </w:r>
      <w:proofErr w:type="spellEnd"/>
      <w:r w:rsidRPr="00FC7628">
        <w:rPr>
          <w:rFonts w:ascii="Courier New" w:hAnsi="Courier New" w:cs="Courier New"/>
          <w:sz w:val="24"/>
          <w:szCs w:val="24"/>
          <w:lang w:val="tr-TR"/>
        </w:rPr>
        <w:t>/2017 sayılı karara göre havale kararı verilebilmesi</w:t>
      </w:r>
      <w:r w:rsidR="002A0080" w:rsidRPr="00FC7628">
        <w:rPr>
          <w:rFonts w:ascii="Courier New" w:hAnsi="Courier New" w:cs="Courier New"/>
          <w:sz w:val="24"/>
          <w:szCs w:val="24"/>
          <w:lang w:val="tr-TR"/>
        </w:rPr>
        <w:t xml:space="preserve"> için</w:t>
      </w:r>
      <w:r w:rsidRPr="00FC7628">
        <w:rPr>
          <w:rFonts w:ascii="Courier New" w:hAnsi="Courier New" w:cs="Courier New"/>
          <w:sz w:val="24"/>
          <w:szCs w:val="24"/>
          <w:lang w:val="tr-TR"/>
        </w:rPr>
        <w:t xml:space="preserve"> mahkemenin öncelikle havalesi istenen yasanın mezkûr meselede uygulanabilir olduğunu tespit etmesi gerektiğini, 19/1975 sayılı Yasa’nın </w:t>
      </w:r>
      <w:proofErr w:type="spellStart"/>
      <w:r w:rsidRPr="00FC7628">
        <w:rPr>
          <w:rFonts w:ascii="Courier New" w:hAnsi="Courier New" w:cs="Courier New"/>
          <w:sz w:val="24"/>
          <w:szCs w:val="24"/>
          <w:lang w:val="tr-TR"/>
        </w:rPr>
        <w:t>Müstedialeyhlerin</w:t>
      </w:r>
      <w:proofErr w:type="spellEnd"/>
      <w:r w:rsidRPr="00FC7628">
        <w:rPr>
          <w:rFonts w:ascii="Courier New" w:hAnsi="Courier New" w:cs="Courier New"/>
          <w:sz w:val="24"/>
          <w:szCs w:val="24"/>
          <w:lang w:val="tr-TR"/>
        </w:rPr>
        <w:t xml:space="preserve"> itirazlarında ileri sürdüğü bir Yasa olduğunu,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talebinin bu Yasa’ya dayanmadığını, </w:t>
      </w:r>
      <w:r w:rsidR="00A976E9">
        <w:rPr>
          <w:rFonts w:ascii="Courier New" w:hAnsi="Courier New" w:cs="Courier New"/>
          <w:sz w:val="24"/>
          <w:szCs w:val="24"/>
          <w:lang w:val="tr-TR"/>
        </w:rPr>
        <w:t>M</w:t>
      </w:r>
      <w:r w:rsidRPr="00FC7628">
        <w:rPr>
          <w:rFonts w:ascii="Courier New" w:hAnsi="Courier New" w:cs="Courier New"/>
          <w:sz w:val="24"/>
          <w:szCs w:val="24"/>
          <w:lang w:val="tr-TR"/>
        </w:rPr>
        <w:t xml:space="preserve">ahkemenin henüz 19/1975 sayılı Yasa’yı kullanarak bir karar vermediğini, bu nedenle de talebin mesnetsiz olduğunu, öte yandan gerek </w:t>
      </w:r>
      <w:proofErr w:type="spellStart"/>
      <w:r w:rsidRPr="00FC7628">
        <w:rPr>
          <w:rFonts w:ascii="Courier New" w:hAnsi="Courier New" w:cs="Courier New"/>
          <w:sz w:val="24"/>
          <w:szCs w:val="24"/>
          <w:lang w:val="tr-TR"/>
        </w:rPr>
        <w:t>Müstedialeyhlerin</w:t>
      </w:r>
      <w:proofErr w:type="spellEnd"/>
      <w:r w:rsidRPr="00FC7628">
        <w:rPr>
          <w:rFonts w:ascii="Courier New" w:hAnsi="Courier New" w:cs="Courier New"/>
          <w:sz w:val="24"/>
          <w:szCs w:val="24"/>
          <w:lang w:val="tr-TR"/>
        </w:rPr>
        <w:t xml:space="preserve"> gerekse de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2</w:t>
      </w:r>
      <w:proofErr w:type="spellEnd"/>
      <w:r w:rsidRPr="00FC7628">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3’ün</w:t>
      </w:r>
      <w:proofErr w:type="spellEnd"/>
      <w:r w:rsidRPr="00FC7628">
        <w:rPr>
          <w:rFonts w:ascii="Courier New" w:hAnsi="Courier New" w:cs="Courier New"/>
          <w:sz w:val="24"/>
          <w:szCs w:val="24"/>
          <w:lang w:val="tr-TR"/>
        </w:rPr>
        <w:t xml:space="preserve"> ön itirazlarının bulunduğunu, bunlar dinlenmeden etkenlikten söz edilemeyeceği cihetle havale talebinin yapılamayacağını beyan ve iddia ile havale talebinin reddini talep etmiştir.</w:t>
      </w:r>
      <w:proofErr w:type="gramEnd"/>
    </w:p>
    <w:p w:rsidR="002A0080" w:rsidRPr="00FC7628" w:rsidRDefault="002A0080" w:rsidP="00FC7628">
      <w:pPr>
        <w:spacing w:line="360" w:lineRule="auto"/>
        <w:ind w:firstLine="708"/>
        <w:rPr>
          <w:rFonts w:ascii="Courier New" w:hAnsi="Courier New" w:cs="Courier New"/>
          <w:sz w:val="24"/>
          <w:szCs w:val="24"/>
          <w:lang w:val="tr-TR"/>
        </w:rPr>
      </w:pPr>
    </w:p>
    <w:p w:rsidR="00466322" w:rsidRPr="00FC7628" w:rsidRDefault="00466322" w:rsidP="00FC7628">
      <w:pPr>
        <w:spacing w:line="360" w:lineRule="auto"/>
        <w:ind w:firstLine="708"/>
        <w:rPr>
          <w:rFonts w:ascii="Courier New" w:hAnsi="Courier New" w:cs="Courier New"/>
          <w:sz w:val="24"/>
          <w:szCs w:val="24"/>
          <w:lang w:val="tr-TR"/>
        </w:rPr>
      </w:pPr>
      <w:proofErr w:type="gramStart"/>
      <w:r w:rsidRPr="00FC7628">
        <w:rPr>
          <w:rFonts w:ascii="Courier New" w:hAnsi="Courier New" w:cs="Courier New"/>
          <w:sz w:val="24"/>
          <w:szCs w:val="24"/>
          <w:lang w:val="tr-TR"/>
        </w:rPr>
        <w:t xml:space="preserve">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2</w:t>
      </w:r>
      <w:proofErr w:type="spellEnd"/>
      <w:r w:rsidRPr="00FC7628">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3’ün</w:t>
      </w:r>
      <w:proofErr w:type="spellEnd"/>
      <w:r w:rsidRPr="00FC7628">
        <w:rPr>
          <w:rFonts w:ascii="Courier New" w:hAnsi="Courier New" w:cs="Courier New"/>
          <w:sz w:val="24"/>
          <w:szCs w:val="24"/>
          <w:lang w:val="tr-TR"/>
        </w:rPr>
        <w:t xml:space="preserve"> Avukatı, Anayasa Mahkemesine</w:t>
      </w:r>
      <w:r w:rsidR="002A0080" w:rsidRPr="00FC7628">
        <w:rPr>
          <w:rFonts w:ascii="Courier New" w:hAnsi="Courier New" w:cs="Courier New"/>
          <w:sz w:val="24"/>
          <w:szCs w:val="24"/>
          <w:lang w:val="tr-TR"/>
        </w:rPr>
        <w:t xml:space="preserve"> havale</w:t>
      </w:r>
      <w:r w:rsidRPr="00FC7628">
        <w:rPr>
          <w:rFonts w:ascii="Courier New" w:hAnsi="Courier New" w:cs="Courier New"/>
          <w:sz w:val="24"/>
          <w:szCs w:val="24"/>
          <w:lang w:val="tr-TR"/>
        </w:rPr>
        <w:t xml:space="preserve"> müracaatının zamansız ve yersiz olduğunu beyanla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Avukatının talebine itirazının olduğunu ifade etmiş, </w:t>
      </w:r>
      <w:r w:rsidR="004F378A" w:rsidRPr="00FC7628">
        <w:rPr>
          <w:rFonts w:ascii="Courier New" w:hAnsi="Courier New" w:cs="Courier New"/>
          <w:sz w:val="24"/>
          <w:szCs w:val="24"/>
          <w:lang w:val="tr-TR"/>
        </w:rPr>
        <w:t>Başs</w:t>
      </w:r>
      <w:r w:rsidRPr="00FC7628">
        <w:rPr>
          <w:rFonts w:ascii="Courier New" w:hAnsi="Courier New" w:cs="Courier New"/>
          <w:sz w:val="24"/>
          <w:szCs w:val="24"/>
          <w:lang w:val="tr-TR"/>
        </w:rPr>
        <w:t>avcılı</w:t>
      </w:r>
      <w:r w:rsidR="004F378A" w:rsidRPr="00FC7628">
        <w:rPr>
          <w:rFonts w:ascii="Courier New" w:hAnsi="Courier New" w:cs="Courier New"/>
          <w:sz w:val="24"/>
          <w:szCs w:val="24"/>
          <w:lang w:val="tr-TR"/>
        </w:rPr>
        <w:t>k,</w:t>
      </w:r>
      <w:r w:rsidRPr="00FC7628">
        <w:rPr>
          <w:rFonts w:ascii="Courier New" w:hAnsi="Courier New" w:cs="Courier New"/>
          <w:sz w:val="24"/>
          <w:szCs w:val="24"/>
          <w:lang w:val="tr-TR"/>
        </w:rPr>
        <w:t xml:space="preserve"> 2.10.2023 tarihli</w:t>
      </w:r>
      <w:r w:rsidR="004F378A" w:rsidRPr="00FC7628">
        <w:rPr>
          <w:rFonts w:ascii="Courier New" w:hAnsi="Courier New" w:cs="Courier New"/>
          <w:sz w:val="24"/>
          <w:szCs w:val="24"/>
          <w:lang w:val="tr-TR"/>
        </w:rPr>
        <w:t xml:space="preserve"> 2 adet</w:t>
      </w:r>
      <w:r w:rsidRPr="00FC7628">
        <w:rPr>
          <w:rFonts w:ascii="Courier New" w:hAnsi="Courier New" w:cs="Courier New"/>
          <w:sz w:val="24"/>
          <w:szCs w:val="24"/>
          <w:lang w:val="tr-TR"/>
        </w:rPr>
        <w:t xml:space="preserve"> istida</w:t>
      </w:r>
      <w:r w:rsidR="004F378A" w:rsidRPr="00FC7628">
        <w:rPr>
          <w:rFonts w:ascii="Courier New" w:hAnsi="Courier New" w:cs="Courier New"/>
          <w:sz w:val="24"/>
          <w:szCs w:val="24"/>
          <w:lang w:val="tr-TR"/>
        </w:rPr>
        <w:t>s</w:t>
      </w:r>
      <w:r w:rsidRPr="00FC7628">
        <w:rPr>
          <w:rFonts w:ascii="Courier New" w:hAnsi="Courier New" w:cs="Courier New"/>
          <w:sz w:val="24"/>
          <w:szCs w:val="24"/>
          <w:lang w:val="tr-TR"/>
        </w:rPr>
        <w:t xml:space="preserve">ı ile </w:t>
      </w:r>
      <w:r w:rsidR="004F378A" w:rsidRPr="00FC7628">
        <w:rPr>
          <w:rFonts w:ascii="Courier New" w:hAnsi="Courier New" w:cs="Courier New"/>
          <w:sz w:val="24"/>
          <w:szCs w:val="24"/>
          <w:lang w:val="tr-TR"/>
        </w:rPr>
        <w:t xml:space="preserve">Merhum Şaziye Berkmen n/d Şaziye Kasap n/d Şaziye Mehmet Kasap Terekesinin </w:t>
      </w:r>
      <w:r w:rsidRPr="00FC7628">
        <w:rPr>
          <w:rFonts w:ascii="Courier New" w:hAnsi="Courier New" w:cs="Courier New"/>
          <w:sz w:val="24"/>
          <w:szCs w:val="24"/>
          <w:lang w:val="tr-TR"/>
        </w:rPr>
        <w:t>istidaları açısından havalesi talep edilen yasa maddelerinin herhangi bir etkisinin olmadığını beyanla talebe itiraz ederken,</w:t>
      </w:r>
      <w:r w:rsidR="004F378A" w:rsidRPr="00FC7628">
        <w:rPr>
          <w:rFonts w:ascii="Courier New" w:hAnsi="Courier New" w:cs="Courier New"/>
          <w:sz w:val="24"/>
          <w:szCs w:val="24"/>
          <w:lang w:val="tr-TR"/>
        </w:rPr>
        <w:t xml:space="preserve"> Merhum Şaziye Berkmen n/d Şaziye Kasap n/d Şaziye Mehmet Kasap Terekesinin Tereke İdare Memuru da itiraz noktasında Savcılık beyanlarına iştirak etmiştir. </w:t>
      </w:r>
      <w:proofErr w:type="gramEnd"/>
      <w:r w:rsidRPr="00FC7628">
        <w:rPr>
          <w:rFonts w:ascii="Courier New" w:hAnsi="Courier New" w:cs="Courier New"/>
          <w:sz w:val="24"/>
          <w:szCs w:val="24"/>
          <w:lang w:val="tr-TR"/>
        </w:rPr>
        <w:t xml:space="preserve">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No.4’ün</w:t>
      </w:r>
      <w:proofErr w:type="spellEnd"/>
      <w:r w:rsidRPr="00FC7628">
        <w:rPr>
          <w:rFonts w:ascii="Courier New" w:hAnsi="Courier New" w:cs="Courier New"/>
          <w:sz w:val="24"/>
          <w:szCs w:val="24"/>
          <w:lang w:val="tr-TR"/>
        </w:rPr>
        <w:t xml:space="preserve"> Avukatı</w:t>
      </w:r>
      <w:r w:rsidR="004F378A" w:rsidRPr="00FC7628">
        <w:rPr>
          <w:rFonts w:ascii="Courier New" w:hAnsi="Courier New" w:cs="Courier New"/>
          <w:sz w:val="24"/>
          <w:szCs w:val="24"/>
          <w:lang w:val="tr-TR"/>
        </w:rPr>
        <w:t xml:space="preserve"> ise</w:t>
      </w:r>
      <w:r w:rsidRPr="00FC7628">
        <w:rPr>
          <w:rFonts w:ascii="Courier New" w:hAnsi="Courier New" w:cs="Courier New"/>
          <w:sz w:val="24"/>
          <w:szCs w:val="24"/>
          <w:lang w:val="tr-TR"/>
        </w:rPr>
        <w:t xml:space="preserve"> havale talebine itirazının olmadığını beyan etmiştir.</w:t>
      </w:r>
    </w:p>
    <w:p w:rsidR="00466322" w:rsidRPr="00FC7628" w:rsidRDefault="00466322" w:rsidP="00FC7628">
      <w:pPr>
        <w:spacing w:line="360" w:lineRule="auto"/>
        <w:rPr>
          <w:rFonts w:ascii="Courier New" w:hAnsi="Courier New" w:cs="Courier New"/>
          <w:sz w:val="24"/>
          <w:szCs w:val="24"/>
          <w:lang w:val="tr-TR"/>
        </w:rPr>
      </w:pPr>
    </w:p>
    <w:p w:rsidR="00466322" w:rsidRPr="00FC7628" w:rsidRDefault="00466322" w:rsidP="00FC7628">
      <w:pPr>
        <w:spacing w:line="360" w:lineRule="auto"/>
        <w:ind w:firstLine="720"/>
        <w:rPr>
          <w:rFonts w:ascii="Courier New" w:hAnsi="Courier New" w:cs="Courier New"/>
          <w:sz w:val="24"/>
          <w:szCs w:val="24"/>
          <w:lang w:val="tr-TR"/>
        </w:rPr>
      </w:pP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Avukatının Anayasa’nın az önce değinilen maddelerine aykırı olduğunu iddia edip Anayasa Mahkemesine havalesini talep ettiği 19/1975 sayılı Tapu ve Kadastro (Özel Kurallar) Yasası’nın 5, 6, 7, </w:t>
      </w:r>
      <w:r w:rsidR="00A976E9">
        <w:rPr>
          <w:rFonts w:ascii="Courier New" w:hAnsi="Courier New" w:cs="Courier New"/>
          <w:sz w:val="24"/>
          <w:szCs w:val="24"/>
          <w:lang w:val="tr-TR"/>
        </w:rPr>
        <w:t>8</w:t>
      </w:r>
      <w:r w:rsidRPr="00FC7628">
        <w:rPr>
          <w:rFonts w:ascii="Courier New" w:hAnsi="Courier New" w:cs="Courier New"/>
          <w:sz w:val="24"/>
          <w:szCs w:val="24"/>
          <w:lang w:val="tr-TR"/>
        </w:rPr>
        <w:t>, 9, 10 ve 11. maddeleri şöyledir:</w:t>
      </w:r>
    </w:p>
    <w:p w:rsidR="00466322" w:rsidRPr="00FC7628" w:rsidRDefault="00466322" w:rsidP="00FC7628">
      <w:pPr>
        <w:spacing w:line="360" w:lineRule="auto"/>
        <w:rPr>
          <w:rFonts w:ascii="Courier New" w:hAnsi="Courier New" w:cs="Courier New"/>
          <w:sz w:val="24"/>
          <w:szCs w:val="24"/>
          <w:lang w:val="tr-TR"/>
        </w:rPr>
      </w:pPr>
    </w:p>
    <w:tbl>
      <w:tblPr>
        <w:tblW w:w="10033" w:type="dxa"/>
        <w:tblLayout w:type="fixed"/>
        <w:tblLook w:val="04A0" w:firstRow="1" w:lastRow="0" w:firstColumn="1" w:lastColumn="0" w:noHBand="0" w:noVBand="1"/>
      </w:tblPr>
      <w:tblGrid>
        <w:gridCol w:w="1818"/>
        <w:gridCol w:w="417"/>
        <w:gridCol w:w="708"/>
        <w:gridCol w:w="709"/>
        <w:gridCol w:w="6381"/>
      </w:tblGrid>
      <w:tr w:rsidR="00466322" w:rsidRPr="00FC7628" w:rsidTr="00FC7628">
        <w:tc>
          <w:tcPr>
            <w:tcW w:w="1818" w:type="dxa"/>
            <w:hideMark/>
          </w:tcPr>
          <w:p w:rsidR="00466322" w:rsidRPr="00FC7628" w:rsidRDefault="00A976E9" w:rsidP="00FC7628">
            <w:pPr>
              <w:spacing w:line="240" w:lineRule="auto"/>
              <w:rPr>
                <w:rFonts w:ascii="Courier New" w:hAnsi="Courier New" w:cs="Courier New"/>
                <w:sz w:val="20"/>
                <w:szCs w:val="20"/>
                <w:lang w:val="tr-TR"/>
              </w:rPr>
            </w:pPr>
            <w:r>
              <w:rPr>
                <w:rFonts w:ascii="Courier New" w:hAnsi="Courier New" w:cs="Courier New"/>
                <w:sz w:val="20"/>
                <w:szCs w:val="20"/>
                <w:lang w:val="tr-TR"/>
              </w:rPr>
              <w:lastRenderedPageBreak/>
              <w:t>“</w:t>
            </w:r>
            <w:r w:rsidR="00466322" w:rsidRPr="00FC7628">
              <w:rPr>
                <w:rFonts w:ascii="Courier New" w:hAnsi="Courier New" w:cs="Courier New"/>
                <w:sz w:val="20"/>
                <w:szCs w:val="20"/>
                <w:lang w:val="tr-TR"/>
              </w:rPr>
              <w:t xml:space="preserve">Aktarma kütükleri ile ilgili muameleler </w:t>
            </w:r>
          </w:p>
        </w:tc>
        <w:tc>
          <w:tcPr>
            <w:tcW w:w="8213" w:type="dxa"/>
            <w:gridSpan w:val="4"/>
            <w:hideMark/>
          </w:tcPr>
          <w:p w:rsid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5. Tapu ve Kadastro Dairelerinde, kaydı Aktarma </w:t>
            </w:r>
            <w:r w:rsidR="00FC7628">
              <w:rPr>
                <w:rFonts w:ascii="Courier New" w:hAnsi="Courier New" w:cs="Courier New"/>
                <w:lang w:val="tr-TR"/>
              </w:rPr>
              <w:t xml:space="preserve"> </w:t>
            </w:r>
          </w:p>
          <w:p w:rsidR="00FC7628" w:rsidRDefault="00FC7628" w:rsidP="00FC7628">
            <w:pPr>
              <w:spacing w:line="240" w:lineRule="auto"/>
              <w:rPr>
                <w:rFonts w:ascii="Courier New" w:hAnsi="Courier New" w:cs="Courier New"/>
                <w:lang w:val="tr-TR"/>
              </w:rPr>
            </w:pPr>
            <w:r>
              <w:rPr>
                <w:rFonts w:ascii="Courier New" w:hAnsi="Courier New" w:cs="Courier New"/>
                <w:lang w:val="tr-TR"/>
              </w:rPr>
              <w:t xml:space="preserve">   </w:t>
            </w:r>
            <w:r w:rsidR="00466322" w:rsidRPr="00FC7628">
              <w:rPr>
                <w:rFonts w:ascii="Courier New" w:hAnsi="Courier New" w:cs="Courier New"/>
                <w:lang w:val="tr-TR"/>
              </w:rPr>
              <w:t xml:space="preserve">Kütüklerinde bulunan taşınmaz mallarla ilgili </w:t>
            </w:r>
            <w:r>
              <w:rPr>
                <w:rFonts w:ascii="Courier New" w:hAnsi="Courier New" w:cs="Courier New"/>
                <w:lang w:val="tr-TR"/>
              </w:rPr>
              <w:t xml:space="preserve"> </w:t>
            </w:r>
          </w:p>
          <w:p w:rsidR="00FC7628" w:rsidRDefault="00FC7628" w:rsidP="00FC7628">
            <w:pPr>
              <w:spacing w:line="240" w:lineRule="auto"/>
              <w:rPr>
                <w:rFonts w:ascii="Courier New" w:hAnsi="Courier New" w:cs="Courier New"/>
                <w:lang w:val="tr-TR"/>
              </w:rPr>
            </w:pPr>
            <w:r>
              <w:rPr>
                <w:rFonts w:ascii="Courier New" w:hAnsi="Courier New" w:cs="Courier New"/>
                <w:lang w:val="tr-TR"/>
              </w:rPr>
              <w:t xml:space="preserve">   </w:t>
            </w:r>
            <w:proofErr w:type="gramStart"/>
            <w:r w:rsidR="00466322" w:rsidRPr="00FC7628">
              <w:rPr>
                <w:rFonts w:ascii="Courier New" w:hAnsi="Courier New" w:cs="Courier New"/>
                <w:lang w:val="tr-TR"/>
              </w:rPr>
              <w:t>muamelenin</w:t>
            </w:r>
            <w:proofErr w:type="gramEnd"/>
            <w:r w:rsidR="00466322" w:rsidRPr="00FC7628">
              <w:rPr>
                <w:rFonts w:ascii="Courier New" w:hAnsi="Courier New" w:cs="Courier New"/>
                <w:lang w:val="tr-TR"/>
              </w:rPr>
              <w:t xml:space="preserve"> </w:t>
            </w:r>
            <w:r>
              <w:rPr>
                <w:rFonts w:ascii="Courier New" w:hAnsi="Courier New" w:cs="Courier New"/>
                <w:lang w:val="tr-TR"/>
              </w:rPr>
              <w:t>K</w:t>
            </w:r>
            <w:r w:rsidR="00466322" w:rsidRPr="00FC7628">
              <w:rPr>
                <w:rFonts w:ascii="Courier New" w:hAnsi="Courier New" w:cs="Courier New"/>
                <w:lang w:val="tr-TR"/>
              </w:rPr>
              <w:t xml:space="preserve">ütüğe kaydı yapılmadan önce,  aşağıdaki </w:t>
            </w:r>
            <w:r>
              <w:rPr>
                <w:rFonts w:ascii="Courier New" w:hAnsi="Courier New" w:cs="Courier New"/>
                <w:lang w:val="tr-TR"/>
              </w:rPr>
              <w:t xml:space="preserve"> </w:t>
            </w:r>
          </w:p>
          <w:p w:rsidR="00466322" w:rsidRPr="00FC7628" w:rsidRDefault="00FC7628" w:rsidP="00FC7628">
            <w:pPr>
              <w:spacing w:line="240" w:lineRule="auto"/>
              <w:rPr>
                <w:rFonts w:ascii="Courier New" w:hAnsi="Courier New" w:cs="Courier New"/>
                <w:lang w:val="tr-TR"/>
              </w:rPr>
            </w:pPr>
            <w:r>
              <w:rPr>
                <w:rFonts w:ascii="Courier New" w:hAnsi="Courier New" w:cs="Courier New"/>
                <w:lang w:val="tr-TR"/>
              </w:rPr>
              <w:t xml:space="preserve">   </w:t>
            </w:r>
            <w:proofErr w:type="gramStart"/>
            <w:r w:rsidR="00466322" w:rsidRPr="00FC7628">
              <w:rPr>
                <w:rFonts w:ascii="Courier New" w:hAnsi="Courier New" w:cs="Courier New"/>
                <w:lang w:val="tr-TR"/>
              </w:rPr>
              <w:t>işlemler</w:t>
            </w:r>
            <w:proofErr w:type="gramEnd"/>
            <w:r w:rsidR="00466322" w:rsidRPr="00FC7628">
              <w:rPr>
                <w:rFonts w:ascii="Courier New" w:hAnsi="Courier New" w:cs="Courier New"/>
                <w:lang w:val="tr-TR"/>
              </w:rPr>
              <w:t xml:space="preserve"> yapılır:</w:t>
            </w:r>
          </w:p>
        </w:tc>
      </w:tr>
      <w:tr w:rsidR="00466322" w:rsidRPr="00FC7628" w:rsidTr="00FC7628">
        <w:tc>
          <w:tcPr>
            <w:tcW w:w="1818" w:type="dxa"/>
            <w:hideMark/>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Cetvel Ek. II</w:t>
            </w:r>
          </w:p>
        </w:tc>
        <w:tc>
          <w:tcPr>
            <w:tcW w:w="417" w:type="dxa"/>
          </w:tcPr>
          <w:p w:rsidR="00466322" w:rsidRPr="00FC7628" w:rsidRDefault="00466322" w:rsidP="00FC7628">
            <w:pPr>
              <w:spacing w:line="240" w:lineRule="auto"/>
              <w:ind w:left="-405"/>
              <w:rPr>
                <w:rFonts w:ascii="Courier New" w:hAnsi="Courier New" w:cs="Courier New"/>
                <w:lang w:val="tr-TR"/>
              </w:rPr>
            </w:pPr>
          </w:p>
        </w:tc>
        <w:tc>
          <w:tcPr>
            <w:tcW w:w="708" w:type="dxa"/>
            <w:hideMark/>
          </w:tcPr>
          <w:p w:rsidR="00466322" w:rsidRPr="00FC7628" w:rsidRDefault="00466322" w:rsidP="00FC7628">
            <w:pPr>
              <w:tabs>
                <w:tab w:val="left" w:pos="32"/>
              </w:tabs>
              <w:spacing w:line="240" w:lineRule="auto"/>
              <w:rPr>
                <w:rFonts w:ascii="Courier New" w:hAnsi="Courier New" w:cs="Courier New"/>
                <w:lang w:val="tr-TR"/>
              </w:rPr>
            </w:pPr>
            <w:r w:rsidRPr="00FC7628">
              <w:rPr>
                <w:rFonts w:ascii="Courier New" w:hAnsi="Courier New" w:cs="Courier New"/>
                <w:lang w:val="tr-TR"/>
              </w:rPr>
              <w:t>(1)</w:t>
            </w: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(a)</w:t>
            </w:r>
          </w:p>
        </w:tc>
        <w:tc>
          <w:tcPr>
            <w:tcW w:w="6380"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Mal sahibi, Ek </w:t>
            </w:r>
            <w:proofErr w:type="spellStart"/>
            <w:r w:rsidRPr="00FC7628">
              <w:rPr>
                <w:rFonts w:ascii="Courier New" w:hAnsi="Courier New" w:cs="Courier New"/>
                <w:lang w:val="tr-TR"/>
              </w:rPr>
              <w:t>II'de</w:t>
            </w:r>
            <w:proofErr w:type="spellEnd"/>
            <w:r w:rsidRPr="00FC7628">
              <w:rPr>
                <w:rFonts w:ascii="Courier New" w:hAnsi="Courier New" w:cs="Courier New"/>
                <w:lang w:val="tr-TR"/>
              </w:rPr>
              <w:t xml:space="preserve"> gösterilen bir beyanname ile koçandaki malın kendisine ait olduğunu;</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(b)</w:t>
            </w:r>
          </w:p>
        </w:tc>
        <w:tc>
          <w:tcPr>
            <w:tcW w:w="6380"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Malın ipotek veya herhangi bir haciz veya herhangi bir taşınmaz mal yükümlülüğü ile bağlı </w:t>
            </w:r>
            <w:proofErr w:type="gramStart"/>
            <w:r w:rsidRPr="00FC7628">
              <w:rPr>
                <w:rFonts w:ascii="Courier New" w:hAnsi="Courier New" w:cs="Courier New"/>
                <w:lang w:val="tr-TR"/>
              </w:rPr>
              <w:t>olmadığını;</w:t>
            </w:r>
            <w:proofErr w:type="gramEnd"/>
            <w:r w:rsidRPr="00FC7628">
              <w:rPr>
                <w:rFonts w:ascii="Courier New" w:hAnsi="Courier New" w:cs="Courier New"/>
                <w:lang w:val="tr-TR"/>
              </w:rPr>
              <w:t xml:space="preserve"> ve</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(c)</w:t>
            </w:r>
          </w:p>
        </w:tc>
        <w:tc>
          <w:tcPr>
            <w:tcW w:w="6380"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Bu malda hak iddia eden birinin çıkması ve talebin haklı olduğunun ispatı halinde, talebi yapan kişiye tazminat ödemeyi kabul ettiğini,</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0" w:type="dxa"/>
            <w:gridSpan w:val="2"/>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    </w:t>
            </w:r>
            <w:r w:rsidR="00FC7628">
              <w:rPr>
                <w:rFonts w:ascii="Courier New" w:hAnsi="Courier New" w:cs="Courier New"/>
                <w:lang w:val="tr-TR"/>
              </w:rPr>
              <w:t xml:space="preserve"> </w:t>
            </w:r>
            <w:proofErr w:type="gramStart"/>
            <w:r w:rsidRPr="00FC7628">
              <w:rPr>
                <w:rFonts w:ascii="Courier New" w:hAnsi="Courier New" w:cs="Courier New"/>
                <w:lang w:val="tr-TR"/>
              </w:rPr>
              <w:t>beyan</w:t>
            </w:r>
            <w:proofErr w:type="gramEnd"/>
            <w:r w:rsidRPr="00FC7628">
              <w:rPr>
                <w:rFonts w:ascii="Courier New" w:hAnsi="Courier New" w:cs="Courier New"/>
                <w:lang w:val="tr-TR"/>
              </w:rPr>
              <w:t xml:space="preserve"> eder.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(2)</w:t>
            </w: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(a)</w:t>
            </w:r>
          </w:p>
        </w:tc>
        <w:tc>
          <w:tcPr>
            <w:tcW w:w="6380" w:type="dxa"/>
            <w:hideMark/>
          </w:tcPr>
          <w:p w:rsidR="00466322" w:rsidRPr="00FC7628" w:rsidRDefault="00466322" w:rsidP="007D600F">
            <w:pPr>
              <w:spacing w:line="240" w:lineRule="auto"/>
              <w:rPr>
                <w:rFonts w:ascii="Courier New" w:hAnsi="Courier New" w:cs="Courier New"/>
                <w:lang w:val="tr-TR"/>
              </w:rPr>
            </w:pPr>
            <w:r w:rsidRPr="00FC7628">
              <w:rPr>
                <w:rFonts w:ascii="Courier New" w:hAnsi="Courier New" w:cs="Courier New"/>
                <w:lang w:val="tr-TR"/>
              </w:rPr>
              <w:t xml:space="preserve">(1)’inci fıkrada gösterilen işlemin yapılması üzerine Müdür, mal sahibinin masrafı </w:t>
            </w:r>
            <w:proofErr w:type="gramStart"/>
            <w:r w:rsidRPr="00FC7628">
              <w:rPr>
                <w:rFonts w:ascii="Courier New" w:hAnsi="Courier New" w:cs="Courier New"/>
                <w:lang w:val="tr-TR"/>
              </w:rPr>
              <w:t>ile,</w:t>
            </w:r>
            <w:proofErr w:type="gramEnd"/>
            <w:r w:rsidRPr="00FC7628">
              <w:rPr>
                <w:rFonts w:ascii="Courier New" w:hAnsi="Courier New" w:cs="Courier New"/>
                <w:lang w:val="tr-TR"/>
              </w:rPr>
              <w:t xml:space="preserve"> malın bulunduğu köy veya kasabanın umumî bir yerine ilân asarak ve bu ilânı en az iki gazetede yayımlayarak malın tarifini, mal sahipliğini ve yapılan muameleyi belirtir; Müdür, bu mal üzerinde hak iddia eden veya malın ipotek veya herhangi bir haciz veya herhangi bir taşınmaz mal yükümlülüğü ile bağlı olduğunu iddia eden herhangi bir kişinin, gazetede ilânın yayınlandığı tarihten 30 gün içinde yapılması tasarlanan muamelenin yapılmaması için sebep göstermesini ister.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(b)</w:t>
            </w:r>
          </w:p>
        </w:tc>
        <w:tc>
          <w:tcPr>
            <w:tcW w:w="6380"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30 gün içinde herhangi bir talep veya itiraz olmazsa, Müdür, muamelenin kaydını yapar.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(c)</w:t>
            </w:r>
          </w:p>
        </w:tc>
        <w:tc>
          <w:tcPr>
            <w:tcW w:w="6380" w:type="dxa"/>
            <w:hideMark/>
          </w:tcPr>
          <w:p w:rsidR="00466322" w:rsidRPr="00FC7628" w:rsidRDefault="00466322" w:rsidP="007D600F">
            <w:pPr>
              <w:spacing w:line="240" w:lineRule="auto"/>
              <w:rPr>
                <w:rFonts w:ascii="Courier New" w:hAnsi="Courier New" w:cs="Courier New"/>
                <w:lang w:val="tr-TR"/>
              </w:rPr>
            </w:pPr>
            <w:r w:rsidRPr="00FC7628">
              <w:rPr>
                <w:rFonts w:ascii="Courier New" w:hAnsi="Courier New" w:cs="Courier New"/>
                <w:lang w:val="tr-TR"/>
              </w:rPr>
              <w:t>Talep veya itirazın haklı olmadığına Müdürün karar vermesi halinde, bu kararı ilgili kişiye yazı</w:t>
            </w:r>
            <w:r w:rsidR="007D600F">
              <w:rPr>
                <w:rFonts w:ascii="Courier New" w:hAnsi="Courier New" w:cs="Courier New"/>
                <w:lang w:val="tr-TR"/>
              </w:rPr>
              <w:t xml:space="preserve"> </w:t>
            </w:r>
            <w:r w:rsidRPr="00FC7628">
              <w:rPr>
                <w:rFonts w:ascii="Courier New" w:hAnsi="Courier New" w:cs="Courier New"/>
                <w:lang w:val="tr-TR"/>
              </w:rPr>
              <w:t>ile bildirir ve bildirim tarihinden 30 gün içinde Mahkemeye müracaat etmediği takdirde muamelenin kaydının yapılacağını belirtir.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tcPr>
          <w:p w:rsidR="00466322" w:rsidRPr="00FC7628" w:rsidRDefault="00466322" w:rsidP="00FC7628">
            <w:pPr>
              <w:spacing w:line="240" w:lineRule="auto"/>
              <w:rPr>
                <w:rFonts w:ascii="Courier New" w:hAnsi="Courier New" w:cs="Courier New"/>
                <w:lang w:val="tr-TR"/>
              </w:rPr>
            </w:pPr>
          </w:p>
        </w:tc>
        <w:tc>
          <w:tcPr>
            <w:tcW w:w="709"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(d)</w:t>
            </w:r>
          </w:p>
        </w:tc>
        <w:tc>
          <w:tcPr>
            <w:tcW w:w="6380" w:type="dxa"/>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Müdür, talep veya itirazın haklılığına karar verirse, yapılan muameleyi geçerli saymaz ve bu hususu ilgililere bir yazı ile bildirir.</w:t>
            </w:r>
          </w:p>
          <w:p w:rsidR="00466322" w:rsidRPr="00FC7628" w:rsidRDefault="00466322" w:rsidP="00FC7628">
            <w:pPr>
              <w:spacing w:line="240" w:lineRule="auto"/>
              <w:rPr>
                <w:rFonts w:ascii="Courier New" w:hAnsi="Courier New" w:cs="Courier New"/>
                <w:lang w:val="tr-TR"/>
              </w:rPr>
            </w:pPr>
          </w:p>
        </w:tc>
      </w:tr>
      <w:tr w:rsidR="00466322" w:rsidRPr="00FC7628" w:rsidTr="00FC7628">
        <w:tc>
          <w:tcPr>
            <w:tcW w:w="1818" w:type="dxa"/>
            <w:hideMark/>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Bedelin tapuya yatırılması</w:t>
            </w:r>
          </w:p>
        </w:tc>
        <w:tc>
          <w:tcPr>
            <w:tcW w:w="8213" w:type="dxa"/>
            <w:gridSpan w:val="4"/>
          </w:tcPr>
          <w:p w:rsidR="00466322" w:rsidRPr="00FC7628" w:rsidRDefault="00466322" w:rsidP="00D360D6">
            <w:pPr>
              <w:spacing w:line="240" w:lineRule="auto"/>
              <w:ind w:left="445" w:hanging="445"/>
              <w:rPr>
                <w:rFonts w:ascii="Courier New" w:hAnsi="Courier New" w:cs="Courier New"/>
                <w:lang w:val="tr-TR"/>
              </w:rPr>
            </w:pPr>
            <w:r w:rsidRPr="00FC7628">
              <w:rPr>
                <w:rFonts w:ascii="Courier New" w:hAnsi="Courier New" w:cs="Courier New"/>
                <w:lang w:val="tr-TR"/>
              </w:rPr>
              <w:t xml:space="preserve">6. Kaydı Aktarma Kütüklerinde bulunan Taşınmaz Mallarla ilgili muamelelerde ödenecek satış veya ipotek bedeli, Tapu ve Kadastro Dairesi Müdürlüğüne yatırılır ve bu Yasanın </w:t>
            </w:r>
            <w:proofErr w:type="spellStart"/>
            <w:r w:rsidRPr="00FC7628">
              <w:rPr>
                <w:rFonts w:ascii="Courier New" w:hAnsi="Courier New" w:cs="Courier New"/>
                <w:lang w:val="tr-TR"/>
              </w:rPr>
              <w:t>5’inci</w:t>
            </w:r>
            <w:proofErr w:type="spellEnd"/>
            <w:r w:rsidRPr="00FC7628">
              <w:rPr>
                <w:rFonts w:ascii="Courier New" w:hAnsi="Courier New" w:cs="Courier New"/>
                <w:lang w:val="tr-TR"/>
              </w:rPr>
              <w:t xml:space="preserve"> maddesinin (2)’inci fıkrasının (b)  bendi kuralları gereğince kayıt yapıldıktan sonra veya </w:t>
            </w:r>
            <w:proofErr w:type="spellStart"/>
            <w:r w:rsidRPr="00FC7628">
              <w:rPr>
                <w:rFonts w:ascii="Courier New" w:hAnsi="Courier New" w:cs="Courier New"/>
                <w:lang w:val="tr-TR"/>
              </w:rPr>
              <w:t>5’inci</w:t>
            </w:r>
            <w:proofErr w:type="spellEnd"/>
            <w:r w:rsidRPr="00FC7628">
              <w:rPr>
                <w:rFonts w:ascii="Courier New" w:hAnsi="Courier New" w:cs="Courier New"/>
                <w:lang w:val="tr-TR"/>
              </w:rPr>
              <w:t xml:space="preserve"> maddenin (2)’inci fıkrasının (d) bendi kuralları uyarınca hak sahibine ödenir.</w:t>
            </w:r>
          </w:p>
          <w:p w:rsidR="00466322" w:rsidRPr="00FC7628" w:rsidRDefault="00466322" w:rsidP="00D360D6">
            <w:pPr>
              <w:spacing w:line="240" w:lineRule="auto"/>
              <w:ind w:left="445" w:hanging="445"/>
              <w:rPr>
                <w:rFonts w:ascii="Courier New" w:hAnsi="Courier New" w:cs="Courier New"/>
                <w:lang w:val="tr-TR"/>
              </w:rPr>
            </w:pPr>
            <w:r w:rsidRPr="00FC7628">
              <w:rPr>
                <w:rFonts w:ascii="Courier New" w:hAnsi="Courier New" w:cs="Courier New"/>
                <w:lang w:val="tr-TR"/>
              </w:rPr>
              <w:t xml:space="preserve">  </w:t>
            </w:r>
            <w:r w:rsidR="00D360D6">
              <w:rPr>
                <w:rFonts w:ascii="Courier New" w:hAnsi="Courier New" w:cs="Courier New"/>
                <w:lang w:val="tr-TR"/>
              </w:rPr>
              <w:t xml:space="preserve">      </w:t>
            </w:r>
            <w:r w:rsidRPr="00FC7628">
              <w:rPr>
                <w:rFonts w:ascii="Courier New" w:hAnsi="Courier New" w:cs="Courier New"/>
                <w:lang w:val="tr-TR"/>
              </w:rPr>
              <w:t>İlgi tarafların Tapu ve Kadastro Dairesi Müdürlüğüne yapacağı yazılı talep halinde, bu madde kuralları uygulanmaz.</w:t>
            </w:r>
          </w:p>
          <w:p w:rsidR="00466322" w:rsidRPr="00FC7628" w:rsidRDefault="00466322" w:rsidP="00FC7628">
            <w:pPr>
              <w:spacing w:line="240" w:lineRule="auto"/>
              <w:rPr>
                <w:rFonts w:ascii="Courier New" w:hAnsi="Courier New" w:cs="Courier New"/>
                <w:lang w:val="tr-TR"/>
              </w:rPr>
            </w:pPr>
          </w:p>
        </w:tc>
      </w:tr>
      <w:tr w:rsidR="00466322" w:rsidRPr="00FC7628" w:rsidTr="00FC7628">
        <w:tc>
          <w:tcPr>
            <w:tcW w:w="1818" w:type="dxa"/>
            <w:hideMark/>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Mal sahibinin üzerinde olmayan koçanların</w:t>
            </w:r>
            <w:r w:rsidR="00D360D6">
              <w:rPr>
                <w:rFonts w:ascii="Courier New" w:hAnsi="Courier New" w:cs="Courier New"/>
                <w:sz w:val="20"/>
                <w:szCs w:val="20"/>
                <w:lang w:val="tr-TR"/>
              </w:rPr>
              <w:t xml:space="preserve"> muamelesi.</w:t>
            </w:r>
            <w:r w:rsidRPr="00FC7628">
              <w:rPr>
                <w:rFonts w:ascii="Courier New" w:hAnsi="Courier New" w:cs="Courier New"/>
                <w:sz w:val="20"/>
                <w:szCs w:val="20"/>
                <w:lang w:val="tr-TR"/>
              </w:rPr>
              <w:t xml:space="preserve"> </w:t>
            </w:r>
          </w:p>
        </w:tc>
        <w:tc>
          <w:tcPr>
            <w:tcW w:w="8213" w:type="dxa"/>
            <w:gridSpan w:val="4"/>
            <w:hideMark/>
          </w:tcPr>
          <w:p w:rsidR="00466322" w:rsidRPr="00FC7628" w:rsidRDefault="00466322" w:rsidP="00D360D6">
            <w:pPr>
              <w:spacing w:line="240" w:lineRule="auto"/>
              <w:ind w:left="445" w:hanging="445"/>
              <w:rPr>
                <w:rFonts w:ascii="Courier New" w:hAnsi="Courier New" w:cs="Courier New"/>
                <w:lang w:val="tr-TR"/>
              </w:rPr>
            </w:pPr>
            <w:r w:rsidRPr="00FC7628">
              <w:rPr>
                <w:rFonts w:ascii="Courier New" w:hAnsi="Courier New" w:cs="Courier New"/>
                <w:lang w:val="tr-TR"/>
              </w:rPr>
              <w:t xml:space="preserve">7. Kaydı Aktarma Kütüklerinde bulunan, ancak, mal sahibi namında </w:t>
            </w:r>
            <w:proofErr w:type="spellStart"/>
            <w:r w:rsidRPr="00FC7628">
              <w:rPr>
                <w:rFonts w:ascii="Courier New" w:hAnsi="Courier New" w:cs="Courier New"/>
                <w:lang w:val="tr-TR"/>
              </w:rPr>
              <w:t>koçanlı</w:t>
            </w:r>
            <w:proofErr w:type="spellEnd"/>
            <w:r w:rsidRPr="00FC7628">
              <w:rPr>
                <w:rFonts w:ascii="Courier New" w:hAnsi="Courier New" w:cs="Courier New"/>
                <w:lang w:val="tr-TR"/>
              </w:rPr>
              <w:t xml:space="preserve"> olmayan veya filmi olmayan veya filmi olmasına karşın filmde kaydı bulunmayan ve koçanları ibraz edilmeyen herhangi bir mala koçan alabilmek için mal sahibi:</w:t>
            </w:r>
          </w:p>
        </w:tc>
      </w:tr>
      <w:tr w:rsidR="00466322" w:rsidRPr="00FC7628" w:rsidTr="00FC7628">
        <w:tc>
          <w:tcPr>
            <w:tcW w:w="1818" w:type="dxa"/>
            <w:hideMark/>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4.42/1984</w:t>
            </w: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(a)</w:t>
            </w:r>
          </w:p>
        </w:tc>
        <w:tc>
          <w:tcPr>
            <w:tcW w:w="7090" w:type="dxa"/>
            <w:gridSpan w:val="2"/>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Malın bulunduğu köy veya mahallenin İhtiyar Heyetinden alacağı bir mülkiyet şahadetnamesini, </w:t>
            </w:r>
            <w:r w:rsidRPr="00FC7628">
              <w:rPr>
                <w:rFonts w:ascii="Courier New" w:hAnsi="Courier New" w:cs="Courier New"/>
                <w:lang w:val="tr-TR"/>
              </w:rPr>
              <w:lastRenderedPageBreak/>
              <w:t>Kazanın Tapu Dairesine yatırıp malın mahalli tahkikatını ister.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tc>
        <w:tc>
          <w:tcPr>
            <w:tcW w:w="417" w:type="dxa"/>
          </w:tcPr>
          <w:p w:rsidR="00466322" w:rsidRPr="00FC7628" w:rsidRDefault="00466322" w:rsidP="00FC7628">
            <w:pPr>
              <w:spacing w:line="240" w:lineRule="auto"/>
              <w:rPr>
                <w:rFonts w:ascii="Courier New" w:hAnsi="Courier New" w:cs="Courier New"/>
                <w:lang w:val="tr-TR"/>
              </w:rPr>
            </w:pPr>
          </w:p>
        </w:tc>
        <w:tc>
          <w:tcPr>
            <w:tcW w:w="708" w:type="dxa"/>
            <w:hideMark/>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(b)</w:t>
            </w:r>
          </w:p>
        </w:tc>
        <w:tc>
          <w:tcPr>
            <w:tcW w:w="7090" w:type="dxa"/>
            <w:gridSpan w:val="2"/>
          </w:tcPr>
          <w:p w:rsidR="00466322" w:rsidRPr="00FC7628" w:rsidRDefault="00466322" w:rsidP="00FC7628">
            <w:pPr>
              <w:spacing w:line="240" w:lineRule="auto"/>
              <w:rPr>
                <w:rFonts w:ascii="Courier New" w:hAnsi="Courier New" w:cs="Courier New"/>
                <w:lang w:val="tr-TR"/>
              </w:rPr>
            </w:pPr>
            <w:r w:rsidRPr="00FC7628">
              <w:rPr>
                <w:rFonts w:ascii="Courier New" w:hAnsi="Courier New" w:cs="Courier New"/>
                <w:lang w:val="tr-TR"/>
              </w:rPr>
              <w:t xml:space="preserve">Mahallî tahkikat neticesinde tespit edilen mal sahibine,  bu Yasanın </w:t>
            </w:r>
            <w:proofErr w:type="spellStart"/>
            <w:r w:rsidRPr="00FC7628">
              <w:rPr>
                <w:rFonts w:ascii="Courier New" w:hAnsi="Courier New" w:cs="Courier New"/>
                <w:lang w:val="tr-TR"/>
              </w:rPr>
              <w:t>5’inci</w:t>
            </w:r>
            <w:proofErr w:type="spellEnd"/>
            <w:r w:rsidRPr="00FC7628">
              <w:rPr>
                <w:rFonts w:ascii="Courier New" w:hAnsi="Courier New" w:cs="Courier New"/>
                <w:lang w:val="tr-TR"/>
              </w:rPr>
              <w:t xml:space="preserve"> maddesinin (1)’inci ve (2)’inci fıkraları kurallarına bağlı olarak koçan verilir.</w:t>
            </w:r>
          </w:p>
          <w:p w:rsidR="00466322" w:rsidRPr="00FC7628" w:rsidRDefault="00466322" w:rsidP="00FC7628">
            <w:pPr>
              <w:spacing w:line="240" w:lineRule="auto"/>
              <w:rPr>
                <w:rFonts w:ascii="Courier New" w:hAnsi="Courier New" w:cs="Courier New"/>
                <w:lang w:val="tr-TR"/>
              </w:rPr>
            </w:pPr>
          </w:p>
        </w:tc>
      </w:tr>
      <w:tr w:rsidR="00466322" w:rsidRPr="00FC7628" w:rsidTr="00FC7628">
        <w:tc>
          <w:tcPr>
            <w:tcW w:w="1818" w:type="dxa"/>
            <w:hideMark/>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İtiraz hakkı</w:t>
            </w:r>
          </w:p>
        </w:tc>
        <w:tc>
          <w:tcPr>
            <w:tcW w:w="8213" w:type="dxa"/>
            <w:gridSpan w:val="4"/>
          </w:tcPr>
          <w:p w:rsidR="00466322" w:rsidRPr="00FC7628" w:rsidRDefault="00466322" w:rsidP="00332C6B">
            <w:pPr>
              <w:spacing w:line="240" w:lineRule="auto"/>
              <w:ind w:left="445" w:hanging="445"/>
              <w:rPr>
                <w:rFonts w:ascii="Courier New" w:hAnsi="Courier New" w:cs="Courier New"/>
                <w:lang w:val="tr-TR"/>
              </w:rPr>
            </w:pPr>
            <w:r w:rsidRPr="00FC7628">
              <w:rPr>
                <w:rFonts w:ascii="Courier New" w:hAnsi="Courier New" w:cs="Courier New"/>
                <w:lang w:val="tr-TR"/>
              </w:rPr>
              <w:t xml:space="preserve">8. Bu Yasanın öngördüğü 30 günlük süre içinde talep veya itirazda bulunmayan ve bu Yasanın </w:t>
            </w:r>
            <w:proofErr w:type="spellStart"/>
            <w:r w:rsidRPr="00FC7628">
              <w:rPr>
                <w:rFonts w:ascii="Courier New" w:hAnsi="Courier New" w:cs="Courier New"/>
                <w:lang w:val="tr-TR"/>
              </w:rPr>
              <w:t>5’inci</w:t>
            </w:r>
            <w:proofErr w:type="spellEnd"/>
            <w:r w:rsidRPr="00FC7628">
              <w:rPr>
                <w:rFonts w:ascii="Courier New" w:hAnsi="Courier New" w:cs="Courier New"/>
                <w:lang w:val="tr-TR"/>
              </w:rPr>
              <w:t xml:space="preserve"> ve </w:t>
            </w:r>
            <w:proofErr w:type="spellStart"/>
            <w:r w:rsidRPr="00FC7628">
              <w:rPr>
                <w:rFonts w:ascii="Courier New" w:hAnsi="Courier New" w:cs="Courier New"/>
                <w:lang w:val="tr-TR"/>
              </w:rPr>
              <w:t>6’ncı</w:t>
            </w:r>
            <w:proofErr w:type="spellEnd"/>
            <w:r w:rsidRPr="00FC7628">
              <w:rPr>
                <w:rFonts w:ascii="Courier New" w:hAnsi="Courier New" w:cs="Courier New"/>
                <w:lang w:val="tr-TR"/>
              </w:rPr>
              <w:t xml:space="preserve"> maddeleri uyarınca yapılan bir kayıttan zarar gördüğünü iddia eden bir kişinin, itiraz süresinin bitiminden sonra yapacağı talep veya itiraz, yapılmış olan muameleyi etkilemez. Ancak, böyle bir kişi, mal sahibi sıfatıyla muameleyi yapan kişiden tazminat isteyebilir.</w:t>
            </w:r>
          </w:p>
          <w:p w:rsidR="00466322" w:rsidRPr="00FC7628" w:rsidRDefault="00466322" w:rsidP="00332C6B">
            <w:pPr>
              <w:spacing w:line="240" w:lineRule="auto"/>
              <w:ind w:left="445" w:hanging="445"/>
              <w:rPr>
                <w:rFonts w:ascii="Courier New" w:hAnsi="Courier New" w:cs="Courier New"/>
                <w:lang w:val="tr-TR"/>
              </w:rPr>
            </w:pP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Araştırma belgesi</w:t>
            </w: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tc>
        <w:tc>
          <w:tcPr>
            <w:tcW w:w="8213" w:type="dxa"/>
            <w:gridSpan w:val="4"/>
            <w:hideMark/>
          </w:tcPr>
          <w:p w:rsidR="00466322" w:rsidRPr="00FC7628" w:rsidRDefault="00466322" w:rsidP="00332C6B">
            <w:pPr>
              <w:spacing w:line="240" w:lineRule="auto"/>
              <w:ind w:left="445" w:hanging="445"/>
              <w:rPr>
                <w:rFonts w:ascii="Courier New" w:hAnsi="Courier New" w:cs="Courier New"/>
                <w:lang w:val="tr-TR"/>
              </w:rPr>
            </w:pPr>
            <w:r w:rsidRPr="00FC7628">
              <w:rPr>
                <w:rFonts w:ascii="Courier New" w:hAnsi="Courier New" w:cs="Courier New"/>
                <w:lang w:val="tr-TR"/>
              </w:rPr>
              <w:t>9. Aktarma Kütüklerine dayanarak Araştırma Belgesi (</w:t>
            </w:r>
            <w:proofErr w:type="spellStart"/>
            <w:r w:rsidRPr="00FC7628">
              <w:rPr>
                <w:rFonts w:ascii="Courier New" w:hAnsi="Courier New" w:cs="Courier New"/>
                <w:lang w:val="tr-TR"/>
              </w:rPr>
              <w:t>Search</w:t>
            </w:r>
            <w:proofErr w:type="spellEnd"/>
            <w:r w:rsidRPr="00FC7628">
              <w:rPr>
                <w:rFonts w:ascii="Courier New" w:hAnsi="Courier New" w:cs="Courier New"/>
                <w:lang w:val="tr-TR"/>
              </w:rPr>
              <w:t xml:space="preserve">) verilebilir. Ancak, bu belgede gösterilen malın ilgili kişiye ait olup olmadığı, bu Yasanın </w:t>
            </w:r>
            <w:proofErr w:type="spellStart"/>
            <w:r w:rsidRPr="00FC7628">
              <w:rPr>
                <w:rFonts w:ascii="Courier New" w:hAnsi="Courier New" w:cs="Courier New"/>
                <w:lang w:val="tr-TR"/>
              </w:rPr>
              <w:t>7’nci</w:t>
            </w:r>
            <w:proofErr w:type="spellEnd"/>
            <w:r w:rsidRPr="00FC7628">
              <w:rPr>
                <w:rFonts w:ascii="Courier New" w:hAnsi="Courier New" w:cs="Courier New"/>
                <w:lang w:val="tr-TR"/>
              </w:rPr>
              <w:t xml:space="preserve"> maddesi kurallarına göre saptanır.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Haciz</w:t>
            </w:r>
          </w:p>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Fasıl 6</w:t>
            </w:r>
          </w:p>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9/1971</w:t>
            </w:r>
          </w:p>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23/1984</w:t>
            </w: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tc>
        <w:tc>
          <w:tcPr>
            <w:tcW w:w="8213" w:type="dxa"/>
            <w:gridSpan w:val="4"/>
          </w:tcPr>
          <w:p w:rsidR="00466322" w:rsidRPr="00FC7628" w:rsidRDefault="00466322" w:rsidP="00FC7628">
            <w:pPr>
              <w:spacing w:line="240" w:lineRule="auto"/>
              <w:rPr>
                <w:rFonts w:ascii="Courier New" w:hAnsi="Courier New" w:cs="Courier New"/>
                <w:lang w:val="tr-TR"/>
              </w:rPr>
            </w:pPr>
          </w:p>
          <w:p w:rsidR="00466322" w:rsidRPr="00FC7628" w:rsidRDefault="00901272" w:rsidP="00901272">
            <w:pPr>
              <w:spacing w:line="240" w:lineRule="auto"/>
              <w:ind w:left="445" w:hanging="445"/>
              <w:rPr>
                <w:rFonts w:ascii="Courier New" w:hAnsi="Courier New" w:cs="Courier New"/>
                <w:lang w:val="tr-TR"/>
              </w:rPr>
            </w:pPr>
            <w:proofErr w:type="spellStart"/>
            <w:r>
              <w:rPr>
                <w:rFonts w:ascii="Courier New" w:hAnsi="Courier New" w:cs="Courier New"/>
                <w:lang w:val="tr-TR"/>
              </w:rPr>
              <w:t>10.</w:t>
            </w:r>
            <w:r w:rsidR="00466322" w:rsidRPr="00FC7628">
              <w:rPr>
                <w:rFonts w:ascii="Courier New" w:hAnsi="Courier New" w:cs="Courier New"/>
                <w:lang w:val="tr-TR"/>
              </w:rPr>
              <w:t>Bir</w:t>
            </w:r>
            <w:proofErr w:type="spellEnd"/>
            <w:r w:rsidR="00466322" w:rsidRPr="00FC7628">
              <w:rPr>
                <w:rFonts w:ascii="Courier New" w:hAnsi="Courier New" w:cs="Courier New"/>
                <w:lang w:val="tr-TR"/>
              </w:rPr>
              <w:t xml:space="preserve"> hükümlü borçlunun, Kaydı Aktarma Kütüklerinde bulunan malına, Hukuk Muhakemeleri Usulü Yasasının </w:t>
            </w:r>
            <w:r w:rsidR="00332C6B">
              <w:rPr>
                <w:rFonts w:ascii="Courier New" w:hAnsi="Courier New" w:cs="Courier New"/>
                <w:lang w:val="tr-TR"/>
              </w:rPr>
              <w:t>(</w:t>
            </w:r>
            <w:proofErr w:type="spellStart"/>
            <w:r w:rsidR="00466322" w:rsidRPr="00FC7628">
              <w:rPr>
                <w:rFonts w:ascii="Courier New" w:hAnsi="Courier New" w:cs="Courier New"/>
                <w:lang w:val="tr-TR"/>
              </w:rPr>
              <w:t>Civil</w:t>
            </w:r>
            <w:proofErr w:type="spellEnd"/>
            <w:r w:rsidR="00466322" w:rsidRPr="00FC7628">
              <w:rPr>
                <w:rFonts w:ascii="Courier New" w:hAnsi="Courier New" w:cs="Courier New"/>
                <w:lang w:val="tr-TR"/>
              </w:rPr>
              <w:t xml:space="preserve"> </w:t>
            </w:r>
            <w:proofErr w:type="spellStart"/>
            <w:r w:rsidR="00466322" w:rsidRPr="00FC7628">
              <w:rPr>
                <w:rFonts w:ascii="Courier New" w:hAnsi="Courier New" w:cs="Courier New"/>
                <w:lang w:val="tr-TR"/>
              </w:rPr>
              <w:t>Procedure</w:t>
            </w:r>
            <w:proofErr w:type="spellEnd"/>
            <w:r w:rsidR="00466322" w:rsidRPr="00FC7628">
              <w:rPr>
                <w:rFonts w:ascii="Courier New" w:hAnsi="Courier New" w:cs="Courier New"/>
                <w:lang w:val="tr-TR"/>
              </w:rPr>
              <w:t xml:space="preserve"> </w:t>
            </w:r>
            <w:proofErr w:type="spellStart"/>
            <w:r w:rsidR="00466322" w:rsidRPr="00FC7628">
              <w:rPr>
                <w:rFonts w:ascii="Courier New" w:hAnsi="Courier New" w:cs="Courier New"/>
                <w:lang w:val="tr-TR"/>
              </w:rPr>
              <w:t>Law</w:t>
            </w:r>
            <w:proofErr w:type="spellEnd"/>
            <w:r w:rsidR="00466322" w:rsidRPr="00FC7628">
              <w:rPr>
                <w:rFonts w:ascii="Courier New" w:hAnsi="Courier New" w:cs="Courier New"/>
                <w:lang w:val="tr-TR"/>
              </w:rPr>
              <w:t xml:space="preserve">) </w:t>
            </w:r>
            <w:proofErr w:type="spellStart"/>
            <w:r w:rsidR="00466322" w:rsidRPr="00FC7628">
              <w:rPr>
                <w:rFonts w:ascii="Courier New" w:hAnsi="Courier New" w:cs="Courier New"/>
                <w:lang w:val="tr-TR"/>
              </w:rPr>
              <w:t>35’inci</w:t>
            </w:r>
            <w:proofErr w:type="spellEnd"/>
            <w:r w:rsidR="00466322" w:rsidRPr="00FC7628">
              <w:rPr>
                <w:rFonts w:ascii="Courier New" w:hAnsi="Courier New" w:cs="Courier New"/>
                <w:lang w:val="tr-TR"/>
              </w:rPr>
              <w:t xml:space="preserve"> ve </w:t>
            </w:r>
            <w:proofErr w:type="spellStart"/>
            <w:r w:rsidR="00466322" w:rsidRPr="00FC7628">
              <w:rPr>
                <w:rFonts w:ascii="Courier New" w:hAnsi="Courier New" w:cs="Courier New"/>
                <w:lang w:val="tr-TR"/>
              </w:rPr>
              <w:t>54’üncü</w:t>
            </w:r>
            <w:proofErr w:type="spellEnd"/>
            <w:r w:rsidR="00466322" w:rsidRPr="00FC7628">
              <w:rPr>
                <w:rFonts w:ascii="Courier New" w:hAnsi="Courier New" w:cs="Courier New"/>
                <w:lang w:val="tr-TR"/>
              </w:rPr>
              <w:t xml:space="preserve"> maddeleri gereğince haciz (memorandum) konamaz. Ancak, aynı Yasanın </w:t>
            </w:r>
            <w:proofErr w:type="spellStart"/>
            <w:r w:rsidR="00466322" w:rsidRPr="00FC7628">
              <w:rPr>
                <w:rFonts w:ascii="Courier New" w:hAnsi="Courier New" w:cs="Courier New"/>
                <w:lang w:val="tr-TR"/>
              </w:rPr>
              <w:t>63’üncü</w:t>
            </w:r>
            <w:proofErr w:type="spellEnd"/>
            <w:r w:rsidR="00466322" w:rsidRPr="00FC7628">
              <w:rPr>
                <w:rFonts w:ascii="Courier New" w:hAnsi="Courier New" w:cs="Courier New"/>
                <w:lang w:val="tr-TR"/>
              </w:rPr>
              <w:t xml:space="preserve"> maddesi gereğince hükümlü alacaklı, hükümlü borçlu adına malın kaydının yapılması için Tapu ve Kadastro Dairesine başvurabilir. Başvurma bu Yasanın </w:t>
            </w:r>
            <w:proofErr w:type="spellStart"/>
            <w:r w:rsidR="00466322" w:rsidRPr="00FC7628">
              <w:rPr>
                <w:rFonts w:ascii="Courier New" w:hAnsi="Courier New" w:cs="Courier New"/>
                <w:lang w:val="tr-TR"/>
              </w:rPr>
              <w:t>7’nci</w:t>
            </w:r>
            <w:proofErr w:type="spellEnd"/>
            <w:r w:rsidR="00466322" w:rsidRPr="00FC7628">
              <w:rPr>
                <w:rFonts w:ascii="Courier New" w:hAnsi="Courier New" w:cs="Courier New"/>
                <w:lang w:val="tr-TR"/>
              </w:rPr>
              <w:t xml:space="preserve"> maddesi kurallarına göre işlem gördükten sonra,  Hukuk Muhakemeleri Usulü Yasasının (</w:t>
            </w:r>
            <w:proofErr w:type="spellStart"/>
            <w:r w:rsidR="00466322" w:rsidRPr="00FC7628">
              <w:rPr>
                <w:rFonts w:ascii="Courier New" w:hAnsi="Courier New" w:cs="Courier New"/>
                <w:lang w:val="tr-TR"/>
              </w:rPr>
              <w:t>Civil</w:t>
            </w:r>
            <w:proofErr w:type="spellEnd"/>
            <w:r w:rsidR="00466322" w:rsidRPr="00FC7628">
              <w:rPr>
                <w:rFonts w:ascii="Courier New" w:hAnsi="Courier New" w:cs="Courier New"/>
                <w:lang w:val="tr-TR"/>
              </w:rPr>
              <w:t xml:space="preserve"> </w:t>
            </w:r>
            <w:proofErr w:type="spellStart"/>
            <w:r w:rsidR="00466322" w:rsidRPr="00FC7628">
              <w:rPr>
                <w:rFonts w:ascii="Courier New" w:hAnsi="Courier New" w:cs="Courier New"/>
                <w:lang w:val="tr-TR"/>
              </w:rPr>
              <w:t>Procedure</w:t>
            </w:r>
            <w:proofErr w:type="spellEnd"/>
            <w:r w:rsidR="00466322" w:rsidRPr="00FC7628">
              <w:rPr>
                <w:rFonts w:ascii="Courier New" w:hAnsi="Courier New" w:cs="Courier New"/>
                <w:lang w:val="tr-TR"/>
              </w:rPr>
              <w:t xml:space="preserve"> </w:t>
            </w:r>
            <w:proofErr w:type="spellStart"/>
            <w:r w:rsidR="00466322" w:rsidRPr="00FC7628">
              <w:rPr>
                <w:rFonts w:ascii="Courier New" w:hAnsi="Courier New" w:cs="Courier New"/>
                <w:lang w:val="tr-TR"/>
              </w:rPr>
              <w:t>Law</w:t>
            </w:r>
            <w:proofErr w:type="spellEnd"/>
            <w:r w:rsidR="00466322" w:rsidRPr="00FC7628">
              <w:rPr>
                <w:rFonts w:ascii="Courier New" w:hAnsi="Courier New" w:cs="Courier New"/>
                <w:lang w:val="tr-TR"/>
              </w:rPr>
              <w:t>) Kuralları uygulanır.</w:t>
            </w:r>
          </w:p>
        </w:tc>
      </w:tr>
      <w:tr w:rsidR="00466322" w:rsidRPr="00FC7628" w:rsidTr="00FC7628">
        <w:tc>
          <w:tcPr>
            <w:tcW w:w="1818" w:type="dxa"/>
          </w:tcPr>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r w:rsidRPr="00FC7628">
              <w:rPr>
                <w:rFonts w:ascii="Courier New" w:hAnsi="Courier New" w:cs="Courier New"/>
                <w:sz w:val="20"/>
                <w:szCs w:val="20"/>
                <w:lang w:val="tr-TR"/>
              </w:rPr>
              <w:t>Kayıtlar</w:t>
            </w: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p w:rsidR="00466322" w:rsidRPr="00FC7628" w:rsidRDefault="00466322" w:rsidP="00FC7628">
            <w:pPr>
              <w:spacing w:line="240" w:lineRule="auto"/>
              <w:rPr>
                <w:rFonts w:ascii="Courier New" w:hAnsi="Courier New" w:cs="Courier New"/>
                <w:sz w:val="20"/>
                <w:szCs w:val="20"/>
                <w:lang w:val="tr-TR"/>
              </w:rPr>
            </w:pPr>
          </w:p>
        </w:tc>
        <w:tc>
          <w:tcPr>
            <w:tcW w:w="8213" w:type="dxa"/>
            <w:gridSpan w:val="4"/>
          </w:tcPr>
          <w:p w:rsidR="00466322" w:rsidRPr="00FC7628" w:rsidRDefault="00466322" w:rsidP="00FC7628">
            <w:pPr>
              <w:spacing w:line="240" w:lineRule="auto"/>
              <w:rPr>
                <w:rFonts w:ascii="Courier New" w:hAnsi="Courier New" w:cs="Courier New"/>
                <w:lang w:val="tr-TR"/>
              </w:rPr>
            </w:pPr>
          </w:p>
          <w:p w:rsidR="00466322" w:rsidRPr="00FC7628" w:rsidRDefault="00466322" w:rsidP="00332C6B">
            <w:pPr>
              <w:spacing w:line="240" w:lineRule="auto"/>
              <w:ind w:left="587" w:hanging="567"/>
              <w:rPr>
                <w:rFonts w:ascii="Courier New" w:hAnsi="Courier New" w:cs="Courier New"/>
                <w:lang w:val="tr-TR"/>
              </w:rPr>
            </w:pPr>
            <w:r w:rsidRPr="00FC7628">
              <w:rPr>
                <w:rFonts w:ascii="Courier New" w:hAnsi="Courier New" w:cs="Courier New"/>
                <w:lang w:val="tr-TR"/>
              </w:rPr>
              <w:t xml:space="preserve">11. Bu Yasanın </w:t>
            </w:r>
            <w:proofErr w:type="spellStart"/>
            <w:proofErr w:type="gramStart"/>
            <w:r w:rsidRPr="00FC7628">
              <w:rPr>
                <w:rFonts w:ascii="Courier New" w:hAnsi="Courier New" w:cs="Courier New"/>
                <w:lang w:val="tr-TR"/>
              </w:rPr>
              <w:t>5’inci</w:t>
            </w:r>
            <w:proofErr w:type="spellEnd"/>
            <w:r w:rsidRPr="00FC7628">
              <w:rPr>
                <w:rFonts w:ascii="Courier New" w:hAnsi="Courier New" w:cs="Courier New"/>
                <w:lang w:val="tr-TR"/>
              </w:rPr>
              <w:t xml:space="preserve">  ve</w:t>
            </w:r>
            <w:proofErr w:type="gramEnd"/>
            <w:r w:rsidRPr="00FC7628">
              <w:rPr>
                <w:rFonts w:ascii="Courier New" w:hAnsi="Courier New" w:cs="Courier New"/>
                <w:lang w:val="tr-TR"/>
              </w:rPr>
              <w:t xml:space="preserve"> </w:t>
            </w:r>
            <w:proofErr w:type="spellStart"/>
            <w:r w:rsidRPr="00FC7628">
              <w:rPr>
                <w:rFonts w:ascii="Courier New" w:hAnsi="Courier New" w:cs="Courier New"/>
                <w:lang w:val="tr-TR"/>
              </w:rPr>
              <w:t>7’nci</w:t>
            </w:r>
            <w:proofErr w:type="spellEnd"/>
            <w:r w:rsidRPr="00FC7628">
              <w:rPr>
                <w:rFonts w:ascii="Courier New" w:hAnsi="Courier New" w:cs="Courier New"/>
                <w:lang w:val="tr-TR"/>
              </w:rPr>
              <w:t xml:space="preserve"> maddeleri uyarınca yapılan kayıtlar, Taşınmaz Mal (Tasarruf, Kayıt ve Kıymet Takdiri) Yasasının </w:t>
            </w:r>
            <w:proofErr w:type="spellStart"/>
            <w:r w:rsidRPr="00FC7628">
              <w:rPr>
                <w:rFonts w:ascii="Courier New" w:hAnsi="Courier New" w:cs="Courier New"/>
                <w:lang w:val="tr-TR"/>
              </w:rPr>
              <w:t>51’inci</w:t>
            </w:r>
            <w:proofErr w:type="spellEnd"/>
            <w:r w:rsidRPr="00FC7628">
              <w:rPr>
                <w:rFonts w:ascii="Courier New" w:hAnsi="Courier New" w:cs="Courier New"/>
                <w:lang w:val="tr-TR"/>
              </w:rPr>
              <w:t xml:space="preserve"> maddesi uyarınca yapılmış sayılır.</w:t>
            </w:r>
            <w:r w:rsidR="00332C6B">
              <w:rPr>
                <w:rFonts w:ascii="Courier New" w:hAnsi="Courier New" w:cs="Courier New"/>
                <w:lang w:val="tr-TR"/>
              </w:rPr>
              <w:t>”</w:t>
            </w:r>
          </w:p>
        </w:tc>
      </w:tr>
    </w:tbl>
    <w:p w:rsidR="00466322" w:rsidRPr="00FC7628" w:rsidRDefault="00466322" w:rsidP="00FC7628">
      <w:pPr>
        <w:spacing w:line="360" w:lineRule="auto"/>
        <w:rPr>
          <w:rFonts w:ascii="Courier New" w:hAnsi="Courier New" w:cs="Courier New"/>
          <w:sz w:val="24"/>
          <w:szCs w:val="24"/>
          <w:lang w:val="tr-TR"/>
        </w:rPr>
      </w:pPr>
    </w:p>
    <w:p w:rsidR="00466322" w:rsidRPr="00FC7628" w:rsidRDefault="00466322" w:rsidP="00FC7628">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 xml:space="preserve">     Bir yasanın veya yasanın herhangi bir kuralının Anayasa’ya aykırılığı iddiasıyla Anayasa Mahkemesine havale talebi Anayasa’nın 148. maddesi tahtında yapılır. </w:t>
      </w:r>
    </w:p>
    <w:p w:rsidR="00466322" w:rsidRPr="00FC7628" w:rsidRDefault="00466322" w:rsidP="00FC7628">
      <w:pPr>
        <w:spacing w:line="360" w:lineRule="auto"/>
        <w:rPr>
          <w:rFonts w:ascii="Courier New" w:hAnsi="Courier New" w:cs="Courier New"/>
          <w:sz w:val="24"/>
          <w:szCs w:val="24"/>
          <w:lang w:val="tr-TR"/>
        </w:rPr>
      </w:pPr>
    </w:p>
    <w:p w:rsidR="00466322" w:rsidRDefault="00466322" w:rsidP="00901272">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 xml:space="preserve">    Anayasa’ya Aykırılık Konusunun Mahkemeler Tarafından Yüksek Mahkemeye İletilmesi” başlığını taşıyan 148. madde şöyledir:</w:t>
      </w:r>
    </w:p>
    <w:p w:rsidR="00332C6B" w:rsidRPr="00FC7628" w:rsidRDefault="00332C6B" w:rsidP="00332C6B">
      <w:pPr>
        <w:spacing w:line="240" w:lineRule="auto"/>
        <w:rPr>
          <w:rFonts w:ascii="Courier New" w:hAnsi="Courier New" w:cs="Courier New"/>
          <w:sz w:val="24"/>
          <w:szCs w:val="24"/>
          <w:lang w:val="tr-TR"/>
        </w:rPr>
      </w:pPr>
    </w:p>
    <w:p w:rsidR="00466322" w:rsidRPr="00FC7628" w:rsidRDefault="00466322" w:rsidP="00332C6B">
      <w:pPr>
        <w:tabs>
          <w:tab w:val="left" w:pos="709"/>
          <w:tab w:val="left" w:pos="1134"/>
          <w:tab w:val="left" w:pos="1560"/>
        </w:tabs>
        <w:spacing w:line="240" w:lineRule="auto"/>
        <w:ind w:left="706"/>
        <w:rPr>
          <w:rFonts w:ascii="Courier New" w:hAnsi="Courier New" w:cs="Courier New"/>
          <w:sz w:val="24"/>
          <w:szCs w:val="24"/>
          <w:lang w:val="tr-TR"/>
        </w:rPr>
      </w:pPr>
      <w:r w:rsidRPr="00FC7628">
        <w:rPr>
          <w:rFonts w:ascii="Courier New" w:hAnsi="Courier New" w:cs="Courier New"/>
          <w:b/>
          <w:bCs/>
          <w:sz w:val="24"/>
          <w:szCs w:val="24"/>
          <w:lang w:val="tr-TR"/>
        </w:rPr>
        <w:t>“Madde 148</w:t>
      </w:r>
    </w:p>
    <w:p w:rsidR="00466322" w:rsidRPr="00332C6B" w:rsidRDefault="00466322" w:rsidP="00332C6B">
      <w:pPr>
        <w:pStyle w:val="ListeParagraf"/>
        <w:numPr>
          <w:ilvl w:val="0"/>
          <w:numId w:val="2"/>
        </w:numPr>
        <w:tabs>
          <w:tab w:val="left" w:pos="709"/>
          <w:tab w:val="left" w:pos="1134"/>
          <w:tab w:val="left" w:pos="1560"/>
        </w:tabs>
        <w:rPr>
          <w:rFonts w:ascii="Courier New" w:hAnsi="Courier New" w:cs="Courier New"/>
        </w:rPr>
      </w:pPr>
      <w:r w:rsidRPr="00332C6B">
        <w:rPr>
          <w:rFonts w:ascii="Courier New" w:hAnsi="Courier New" w:cs="Courier New"/>
        </w:rPr>
        <w:t xml:space="preserve">İstinaf işlemleri de </w:t>
      </w:r>
      <w:proofErr w:type="gramStart"/>
      <w:r w:rsidRPr="00332C6B">
        <w:rPr>
          <w:rFonts w:ascii="Courier New" w:hAnsi="Courier New" w:cs="Courier New"/>
        </w:rPr>
        <w:t>dahil</w:t>
      </w:r>
      <w:proofErr w:type="gramEnd"/>
      <w:r w:rsidRPr="00332C6B">
        <w:rPr>
          <w:rFonts w:ascii="Courier New" w:hAnsi="Courier New" w:cs="Courier New"/>
        </w:rPr>
        <w:t xml:space="preserve"> olmak üzere, herhangi bir mahkeme işlemindeki bir taraf, bu işlemin herhangi bir safhasında bu işlemdeki uyuşmazlık konularından herhangi birinin karara bağlanmasında etkisi olabilen herhangi bir yasanın veya kararın veya söz</w:t>
      </w:r>
      <w:r w:rsidR="00332C6B">
        <w:rPr>
          <w:rFonts w:ascii="Courier New" w:hAnsi="Courier New" w:cs="Courier New"/>
        </w:rPr>
        <w:t xml:space="preserve"> </w:t>
      </w:r>
      <w:r w:rsidRPr="00332C6B">
        <w:rPr>
          <w:rFonts w:ascii="Courier New" w:hAnsi="Courier New" w:cs="Courier New"/>
        </w:rPr>
        <w:lastRenderedPageBreak/>
        <w:t>konusu yasa veya kararın herhangi bir kuralının Anayasaya aykırılığını ileri sürebilir ve bunun üzerine, mahkeme bu konuyu, Anayasa Mahkemesine sunar ve bu konu hakkında Anayasa Mahkemesince bir karar verilinceye kadar söz</w:t>
      </w:r>
      <w:r w:rsidR="00332C6B">
        <w:rPr>
          <w:rFonts w:ascii="Courier New" w:hAnsi="Courier New" w:cs="Courier New"/>
        </w:rPr>
        <w:t xml:space="preserve"> </w:t>
      </w:r>
      <w:r w:rsidRPr="00332C6B">
        <w:rPr>
          <w:rFonts w:ascii="Courier New" w:hAnsi="Courier New" w:cs="Courier New"/>
        </w:rPr>
        <w:t>konusu işlemi durdurur.</w:t>
      </w:r>
    </w:p>
    <w:p w:rsidR="00466322" w:rsidRPr="00FC7628" w:rsidRDefault="00332C6B" w:rsidP="00332C6B">
      <w:pPr>
        <w:tabs>
          <w:tab w:val="left" w:pos="709"/>
          <w:tab w:val="left" w:pos="1134"/>
          <w:tab w:val="left" w:pos="1560"/>
        </w:tabs>
        <w:spacing w:line="240" w:lineRule="auto"/>
        <w:ind w:left="1560"/>
        <w:rPr>
          <w:rFonts w:ascii="Courier New" w:hAnsi="Courier New" w:cs="Courier New"/>
          <w:sz w:val="24"/>
          <w:szCs w:val="24"/>
          <w:lang w:val="tr-TR"/>
        </w:rPr>
      </w:pPr>
      <w:r>
        <w:rPr>
          <w:rFonts w:ascii="Courier New" w:hAnsi="Courier New" w:cs="Courier New"/>
          <w:sz w:val="24"/>
          <w:szCs w:val="24"/>
          <w:lang w:val="tr-TR"/>
        </w:rPr>
        <w:tab/>
      </w:r>
      <w:r w:rsidR="00466322" w:rsidRPr="00FC7628">
        <w:rPr>
          <w:rFonts w:ascii="Courier New" w:hAnsi="Courier New" w:cs="Courier New"/>
          <w:sz w:val="24"/>
          <w:szCs w:val="24"/>
          <w:lang w:val="tr-TR"/>
        </w:rPr>
        <w:t>Ancak Anayasa Mahkemesince herhangi bir yasanın veya kararın veya söz</w:t>
      </w: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konusu yasa veya kararın herhangi bir kuralının Anayasaya aykırılığı konusunda aynı veya benzeri bir konuda daha önce karar verilmişse, mahkeme konunun Anayasa Mahkemesine iletilmesinin reddine karar verebilir.</w:t>
      </w:r>
    </w:p>
    <w:p w:rsidR="00466322" w:rsidRPr="00FC7628" w:rsidRDefault="00466322" w:rsidP="00332C6B">
      <w:pPr>
        <w:tabs>
          <w:tab w:val="left" w:pos="709"/>
          <w:tab w:val="left" w:pos="1560"/>
        </w:tabs>
        <w:spacing w:line="240" w:lineRule="auto"/>
        <w:ind w:left="1560" w:hanging="567"/>
        <w:rPr>
          <w:rFonts w:ascii="Courier New" w:hAnsi="Courier New" w:cs="Courier New"/>
          <w:sz w:val="24"/>
          <w:szCs w:val="24"/>
          <w:lang w:val="tr-TR"/>
        </w:rPr>
      </w:pPr>
      <w:r w:rsidRPr="00FC7628">
        <w:rPr>
          <w:rFonts w:ascii="Courier New" w:hAnsi="Courier New" w:cs="Courier New"/>
          <w:sz w:val="24"/>
          <w:szCs w:val="24"/>
          <w:lang w:val="tr-TR"/>
        </w:rPr>
        <w:t>(2) Anayasa Mahkemesi kendi kararına sunulan bir konuyu, tarafları dinledikten sonra inceler ve kararını verir.  Alınan karar konuyu sunan mahkemeye bildirilir.</w:t>
      </w:r>
    </w:p>
    <w:p w:rsidR="00332C6B" w:rsidRDefault="00332C6B" w:rsidP="00332C6B">
      <w:pPr>
        <w:tabs>
          <w:tab w:val="left" w:pos="709"/>
        </w:tabs>
        <w:spacing w:line="240" w:lineRule="auto"/>
        <w:ind w:left="993" w:hanging="414"/>
        <w:rPr>
          <w:rFonts w:ascii="Courier New" w:hAnsi="Courier New" w:cs="Courier New"/>
          <w:sz w:val="24"/>
          <w:szCs w:val="24"/>
          <w:lang w:val="tr-TR"/>
        </w:rPr>
      </w:pP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(3)</w:t>
      </w: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 xml:space="preserve">Anayasa Mahkemesinin, bu maddenin (2). </w:t>
      </w:r>
      <w:proofErr w:type="gramStart"/>
      <w:r w:rsidR="00466322" w:rsidRPr="00FC7628">
        <w:rPr>
          <w:rFonts w:ascii="Courier New" w:hAnsi="Courier New" w:cs="Courier New"/>
          <w:sz w:val="24"/>
          <w:szCs w:val="24"/>
          <w:lang w:val="tr-TR"/>
        </w:rPr>
        <w:t>fıkrası</w:t>
      </w:r>
      <w:proofErr w:type="gramEnd"/>
      <w:r w:rsidR="00466322" w:rsidRPr="00FC7628">
        <w:rPr>
          <w:rFonts w:ascii="Courier New" w:hAnsi="Courier New" w:cs="Courier New"/>
          <w:sz w:val="24"/>
          <w:szCs w:val="24"/>
          <w:lang w:val="tr-TR"/>
        </w:rPr>
        <w:t xml:space="preserve"> </w:t>
      </w:r>
      <w:r>
        <w:rPr>
          <w:rFonts w:ascii="Courier New" w:hAnsi="Courier New" w:cs="Courier New"/>
          <w:sz w:val="24"/>
          <w:szCs w:val="24"/>
          <w:lang w:val="tr-TR"/>
        </w:rPr>
        <w:t xml:space="preserve">  </w:t>
      </w:r>
    </w:p>
    <w:p w:rsidR="00466322" w:rsidRPr="00FC7628" w:rsidRDefault="00332C6B" w:rsidP="00332C6B">
      <w:pPr>
        <w:tabs>
          <w:tab w:val="left" w:pos="709"/>
        </w:tabs>
        <w:spacing w:line="240" w:lineRule="auto"/>
        <w:ind w:left="1560" w:hanging="567"/>
        <w:rPr>
          <w:rFonts w:ascii="Courier New" w:hAnsi="Courier New" w:cs="Courier New"/>
          <w:sz w:val="24"/>
          <w:szCs w:val="24"/>
          <w:lang w:val="tr-TR"/>
        </w:rPr>
      </w:pP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 xml:space="preserve">gereğince verdiği herhangi bir karar, konuyu </w:t>
      </w:r>
      <w:proofErr w:type="gramStart"/>
      <w:r w:rsidR="00466322" w:rsidRPr="00FC7628">
        <w:rPr>
          <w:rFonts w:ascii="Courier New" w:hAnsi="Courier New" w:cs="Courier New"/>
          <w:sz w:val="24"/>
          <w:szCs w:val="24"/>
          <w:lang w:val="tr-TR"/>
        </w:rPr>
        <w:t xml:space="preserve">sunan </w:t>
      </w:r>
      <w:r>
        <w:rPr>
          <w:rFonts w:ascii="Courier New" w:hAnsi="Courier New" w:cs="Courier New"/>
          <w:sz w:val="24"/>
          <w:szCs w:val="24"/>
          <w:lang w:val="tr-TR"/>
        </w:rPr>
        <w:t xml:space="preserve">   </w:t>
      </w:r>
      <w:r w:rsidR="00466322" w:rsidRPr="00FC7628">
        <w:rPr>
          <w:rFonts w:ascii="Courier New" w:hAnsi="Courier New" w:cs="Courier New"/>
          <w:sz w:val="24"/>
          <w:szCs w:val="24"/>
          <w:lang w:val="tr-TR"/>
        </w:rPr>
        <w:t>mahkemeyi</w:t>
      </w:r>
      <w:proofErr w:type="gramEnd"/>
      <w:r w:rsidR="00466322" w:rsidRPr="00FC7628">
        <w:rPr>
          <w:rFonts w:ascii="Courier New" w:hAnsi="Courier New" w:cs="Courier New"/>
          <w:sz w:val="24"/>
          <w:szCs w:val="24"/>
          <w:lang w:val="tr-TR"/>
        </w:rPr>
        <w:t xml:space="preserve"> ve ilgili tarafları bağlar.  Alınan karar, yasanın veya kararın veya </w:t>
      </w:r>
      <w:proofErr w:type="spellStart"/>
      <w:r w:rsidR="00466322" w:rsidRPr="00FC7628">
        <w:rPr>
          <w:rFonts w:ascii="Courier New" w:hAnsi="Courier New" w:cs="Courier New"/>
          <w:sz w:val="24"/>
          <w:szCs w:val="24"/>
          <w:lang w:val="tr-TR"/>
        </w:rPr>
        <w:t>sözkonusu</w:t>
      </w:r>
      <w:proofErr w:type="spellEnd"/>
      <w:r w:rsidR="00466322" w:rsidRPr="00FC7628">
        <w:rPr>
          <w:rFonts w:ascii="Courier New" w:hAnsi="Courier New" w:cs="Courier New"/>
          <w:sz w:val="24"/>
          <w:szCs w:val="24"/>
          <w:lang w:val="tr-TR"/>
        </w:rPr>
        <w:t xml:space="preserve"> yasa veya kararın herhangi belli bir kuralının Anayasaya aykırı olduğu yolunda ise, </w:t>
      </w:r>
      <w:proofErr w:type="spellStart"/>
      <w:r w:rsidR="00466322" w:rsidRPr="00FC7628">
        <w:rPr>
          <w:rFonts w:ascii="Courier New" w:hAnsi="Courier New" w:cs="Courier New"/>
          <w:sz w:val="24"/>
          <w:szCs w:val="24"/>
          <w:lang w:val="tr-TR"/>
        </w:rPr>
        <w:t>sözkonusu</w:t>
      </w:r>
      <w:proofErr w:type="spellEnd"/>
      <w:r w:rsidR="00466322" w:rsidRPr="00FC7628">
        <w:rPr>
          <w:rFonts w:ascii="Courier New" w:hAnsi="Courier New" w:cs="Courier New"/>
          <w:sz w:val="24"/>
          <w:szCs w:val="24"/>
          <w:lang w:val="tr-TR"/>
        </w:rPr>
        <w:t xml:space="preserve"> yasa veya karar veya </w:t>
      </w:r>
      <w:proofErr w:type="spellStart"/>
      <w:r w:rsidR="00466322" w:rsidRPr="00FC7628">
        <w:rPr>
          <w:rFonts w:ascii="Courier New" w:hAnsi="Courier New" w:cs="Courier New"/>
          <w:sz w:val="24"/>
          <w:szCs w:val="24"/>
          <w:lang w:val="tr-TR"/>
        </w:rPr>
        <w:t>sözkonusu</w:t>
      </w:r>
      <w:proofErr w:type="spellEnd"/>
      <w:r w:rsidR="00466322" w:rsidRPr="00FC7628">
        <w:rPr>
          <w:rFonts w:ascii="Courier New" w:hAnsi="Courier New" w:cs="Courier New"/>
          <w:sz w:val="24"/>
          <w:szCs w:val="24"/>
          <w:lang w:val="tr-TR"/>
        </w:rPr>
        <w:t xml:space="preserve"> yasa veya kararın herhangi belli bir kuralı, Anayasa Mahkemesince aksine karar verilmedikçe yalnız </w:t>
      </w:r>
      <w:proofErr w:type="spellStart"/>
      <w:r w:rsidR="00466322" w:rsidRPr="00FC7628">
        <w:rPr>
          <w:rFonts w:ascii="Courier New" w:hAnsi="Courier New" w:cs="Courier New"/>
          <w:sz w:val="24"/>
          <w:szCs w:val="24"/>
          <w:lang w:val="tr-TR"/>
        </w:rPr>
        <w:t>sözkonusu</w:t>
      </w:r>
      <w:proofErr w:type="spellEnd"/>
      <w:r w:rsidR="00466322" w:rsidRPr="00FC7628">
        <w:rPr>
          <w:rFonts w:ascii="Courier New" w:hAnsi="Courier New" w:cs="Courier New"/>
          <w:sz w:val="24"/>
          <w:szCs w:val="24"/>
          <w:lang w:val="tr-TR"/>
        </w:rPr>
        <w:t xml:space="preserve"> mahkeme işlemine uygulanmaz.”</w:t>
      </w:r>
    </w:p>
    <w:p w:rsidR="00466322" w:rsidRPr="00FC7628" w:rsidRDefault="00466322" w:rsidP="00332C6B">
      <w:pPr>
        <w:spacing w:line="360" w:lineRule="auto"/>
        <w:ind w:left="1560" w:hanging="567"/>
        <w:rPr>
          <w:rFonts w:ascii="Courier New" w:hAnsi="Courier New" w:cs="Courier New"/>
          <w:sz w:val="24"/>
          <w:szCs w:val="24"/>
          <w:lang w:val="tr-TR"/>
        </w:rPr>
      </w:pPr>
      <w:r w:rsidRPr="00FC7628">
        <w:rPr>
          <w:rFonts w:ascii="Courier New" w:hAnsi="Courier New" w:cs="Courier New"/>
          <w:sz w:val="24"/>
          <w:szCs w:val="24"/>
          <w:lang w:val="tr-TR"/>
        </w:rPr>
        <w:t xml:space="preserve">   </w:t>
      </w:r>
    </w:p>
    <w:p w:rsidR="00466322" w:rsidRPr="00FC7628" w:rsidRDefault="00466322"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Anayasa’nın 148. maddesinden anlaşılacağı üzere, Anayasa’ya aykırılığı iddia edilip Anayasa Mahkemesine havalesi talep edilen bir yasa veya kararın veya yasa veya kararın herhangi bir kuralının Anayasa Mahkemesine havale edilebilmesi için aranan koşul, Anayasa’ya aykırılığı iddia edilen yasa veya herhangi bir kuralının uyuşmazlık konularından herhangi birinin karara bağlanmasında etkisi olmasıdır. Bu koşula ilaveten, bir yasanın veya herhangi bir kuralının Anayasa’ya aykırılığı konusunda aynı veya benzer bir konuda Anayasa Mahkemesi tarafından daha önce bir karar verilmişse, ilgili mahkeme konunun Anayasa Mahkemesine sunulması talebini reddedebilir</w:t>
      </w:r>
      <w:r w:rsidRPr="00FC7628">
        <w:rPr>
          <w:rFonts w:ascii="Courier New" w:hAnsi="Courier New" w:cs="Courier New"/>
          <w:b/>
          <w:sz w:val="24"/>
          <w:szCs w:val="24"/>
          <w:lang w:val="tr-TR"/>
        </w:rPr>
        <w:t xml:space="preserve"> </w:t>
      </w:r>
      <w:r w:rsidRPr="00FC7628">
        <w:rPr>
          <w:rFonts w:ascii="Courier New" w:hAnsi="Courier New" w:cs="Courier New"/>
          <w:sz w:val="24"/>
          <w:szCs w:val="24"/>
          <w:lang w:val="tr-TR"/>
        </w:rPr>
        <w:t xml:space="preserve">(Bak. Anayasa Mahkemesi 8/1999 </w:t>
      </w:r>
      <w:proofErr w:type="spellStart"/>
      <w:r w:rsidRPr="00FC7628">
        <w:rPr>
          <w:rFonts w:ascii="Courier New" w:hAnsi="Courier New" w:cs="Courier New"/>
          <w:sz w:val="24"/>
          <w:szCs w:val="24"/>
          <w:lang w:val="tr-TR"/>
        </w:rPr>
        <w:t>D.5</w:t>
      </w:r>
      <w:proofErr w:type="spellEnd"/>
      <w:r w:rsidRPr="00FC7628">
        <w:rPr>
          <w:rFonts w:ascii="Courier New" w:hAnsi="Courier New" w:cs="Courier New"/>
          <w:sz w:val="24"/>
          <w:szCs w:val="24"/>
          <w:lang w:val="tr-TR"/>
        </w:rPr>
        <w:t>/1999).</w:t>
      </w:r>
    </w:p>
    <w:p w:rsidR="00466322" w:rsidRPr="00FC7628" w:rsidRDefault="00466322" w:rsidP="00FC7628">
      <w:pPr>
        <w:spacing w:line="360" w:lineRule="auto"/>
        <w:ind w:firstLine="708"/>
        <w:rPr>
          <w:rFonts w:ascii="Courier New" w:hAnsi="Courier New" w:cs="Courier New"/>
          <w:sz w:val="24"/>
          <w:szCs w:val="24"/>
          <w:lang w:val="tr-TR"/>
        </w:rPr>
      </w:pPr>
    </w:p>
    <w:p w:rsidR="00466322" w:rsidRPr="00FC7628" w:rsidRDefault="00466322"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Yine Anayasa Mahkemesi, A</w:t>
      </w:r>
      <w:r w:rsidR="00A976E9">
        <w:rPr>
          <w:rFonts w:ascii="Courier New" w:hAnsi="Courier New" w:cs="Courier New"/>
          <w:sz w:val="24"/>
          <w:szCs w:val="24"/>
          <w:lang w:val="tr-TR"/>
        </w:rPr>
        <w:t>nayasa Mahkemesi</w:t>
      </w:r>
      <w:r w:rsidRPr="00FC7628">
        <w:rPr>
          <w:rFonts w:ascii="Courier New" w:hAnsi="Courier New" w:cs="Courier New"/>
          <w:sz w:val="24"/>
          <w:szCs w:val="24"/>
          <w:lang w:val="tr-TR"/>
        </w:rPr>
        <w:t xml:space="preserve"> 1/2012 D. 6/2015 sayılı davada, yasal mevzuatın uygulanabilmesi için olgusal ihtilafa dair bulgu yapılmasının gerekli olduğu bir meselede, </w:t>
      </w:r>
      <w:r w:rsidRPr="00FC7628">
        <w:rPr>
          <w:rFonts w:ascii="Courier New" w:hAnsi="Courier New" w:cs="Courier New"/>
          <w:sz w:val="24"/>
          <w:szCs w:val="24"/>
          <w:lang w:val="tr-TR"/>
        </w:rPr>
        <w:lastRenderedPageBreak/>
        <w:t>şahadet dinlenip bulgu yapılmadan uygulanacak mevzuatın etkenlik kazanmayacağını belirterek</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ma</w:t>
      </w:r>
      <w:r w:rsidR="0029791D" w:rsidRPr="00FC7628">
        <w:rPr>
          <w:rFonts w:ascii="Courier New" w:hAnsi="Courier New" w:cs="Courier New"/>
          <w:sz w:val="24"/>
          <w:szCs w:val="24"/>
          <w:lang w:val="tr-TR"/>
        </w:rPr>
        <w:t>hkemenin havale kararını prematü</w:t>
      </w:r>
      <w:r w:rsidRPr="00FC7628">
        <w:rPr>
          <w:rFonts w:ascii="Courier New" w:hAnsi="Courier New" w:cs="Courier New"/>
          <w:sz w:val="24"/>
          <w:szCs w:val="24"/>
          <w:lang w:val="tr-TR"/>
        </w:rPr>
        <w:t>re bulmuştur. Karardan şu kısmı aktarmayı gerekli görmekteyim:</w:t>
      </w:r>
    </w:p>
    <w:p w:rsidR="00466322" w:rsidRPr="00FC7628" w:rsidRDefault="00466322" w:rsidP="00FC7628">
      <w:pPr>
        <w:spacing w:line="360" w:lineRule="auto"/>
        <w:ind w:firstLine="708"/>
        <w:rPr>
          <w:rFonts w:ascii="Courier New" w:hAnsi="Courier New" w:cs="Courier New"/>
          <w:sz w:val="24"/>
          <w:szCs w:val="24"/>
          <w:lang w:val="tr-TR"/>
        </w:rPr>
      </w:pPr>
    </w:p>
    <w:p w:rsidR="00466322" w:rsidRPr="00FC7628" w:rsidRDefault="00466322" w:rsidP="00D66A65">
      <w:pPr>
        <w:spacing w:line="240" w:lineRule="auto"/>
        <w:ind w:left="567"/>
        <w:rPr>
          <w:rFonts w:ascii="Courier New" w:hAnsi="Courier New" w:cs="Courier New"/>
          <w:b/>
          <w:sz w:val="24"/>
          <w:szCs w:val="24"/>
          <w:lang w:val="tr-TR"/>
        </w:rPr>
      </w:pPr>
      <w:r w:rsidRPr="00FC7628">
        <w:rPr>
          <w:rFonts w:ascii="Courier New" w:hAnsi="Courier New" w:cs="Courier New"/>
          <w:sz w:val="24"/>
          <w:szCs w:val="24"/>
          <w:lang w:val="tr-TR"/>
        </w:rPr>
        <w:t>“</w:t>
      </w:r>
      <w:proofErr w:type="gramStart"/>
      <w:r w:rsidRPr="00FC7628">
        <w:rPr>
          <w:rFonts w:ascii="Courier New" w:hAnsi="Courier New" w:cs="Courier New"/>
          <w:sz w:val="24"/>
          <w:szCs w:val="24"/>
          <w:lang w:val="tr-TR"/>
        </w:rPr>
        <w:t>……………</w:t>
      </w:r>
      <w:proofErr w:type="gramEnd"/>
      <w:r w:rsidRPr="00FC7628">
        <w:rPr>
          <w:rFonts w:ascii="Courier New" w:hAnsi="Courier New" w:cs="Courier New"/>
          <w:sz w:val="24"/>
          <w:szCs w:val="24"/>
          <w:lang w:val="tr-TR"/>
        </w:rPr>
        <w:t>Davalı öncelikle Davacıya talimat vermediğini, Davacı ile aralarında bir anlaşma olmadığını ileri sürmektedir.</w:t>
      </w:r>
      <w:r w:rsidR="00D66A65">
        <w:rPr>
          <w:rFonts w:ascii="Courier New" w:hAnsi="Courier New" w:cs="Courier New"/>
          <w:sz w:val="24"/>
          <w:szCs w:val="24"/>
          <w:lang w:val="tr-TR"/>
        </w:rPr>
        <w:t xml:space="preserve"> </w:t>
      </w:r>
      <w:r w:rsidRPr="00FC7628">
        <w:rPr>
          <w:rFonts w:ascii="Courier New" w:hAnsi="Courier New" w:cs="Courier New"/>
          <w:sz w:val="24"/>
          <w:szCs w:val="24"/>
          <w:lang w:val="tr-TR"/>
        </w:rPr>
        <w:t>Bu</w:t>
      </w:r>
      <w:r w:rsidRPr="00FC7628">
        <w:rPr>
          <w:rFonts w:ascii="Courier New" w:hAnsi="Courier New" w:cs="Courier New"/>
          <w:b/>
          <w:sz w:val="24"/>
          <w:szCs w:val="24"/>
          <w:lang w:val="tr-TR"/>
        </w:rPr>
        <w:t xml:space="preserve">    </w:t>
      </w:r>
    </w:p>
    <w:p w:rsidR="00466322" w:rsidRPr="00FC7628" w:rsidRDefault="00466322" w:rsidP="00D66A65">
      <w:pPr>
        <w:spacing w:line="240" w:lineRule="auto"/>
        <w:ind w:left="567"/>
        <w:rPr>
          <w:rFonts w:ascii="Courier New" w:hAnsi="Courier New" w:cs="Courier New"/>
          <w:sz w:val="24"/>
          <w:szCs w:val="24"/>
          <w:lang w:val="tr-TR"/>
        </w:rPr>
      </w:pPr>
      <w:proofErr w:type="gramStart"/>
      <w:r w:rsidRPr="00FC7628">
        <w:rPr>
          <w:rFonts w:ascii="Courier New" w:hAnsi="Courier New" w:cs="Courier New"/>
          <w:b/>
          <w:sz w:val="24"/>
          <w:szCs w:val="24"/>
          <w:lang w:val="tr-TR"/>
        </w:rPr>
        <w:t>durumda</w:t>
      </w:r>
      <w:proofErr w:type="gramEnd"/>
      <w:r w:rsidRPr="00FC7628">
        <w:rPr>
          <w:rFonts w:ascii="Courier New" w:hAnsi="Courier New" w:cs="Courier New"/>
          <w:b/>
          <w:sz w:val="24"/>
          <w:szCs w:val="24"/>
          <w:lang w:val="tr-TR"/>
        </w:rPr>
        <w:t xml:space="preserve"> Mahkemenin, öncelikle Davalının Davacıya talimat verip vermediği, dolayısıyla komisyonun ödenme mükellefiyeti bulunup bulunmadığı konusunda bulgu yapması gerekir. </w:t>
      </w:r>
      <w:r w:rsidRPr="00FC7628">
        <w:rPr>
          <w:rFonts w:ascii="Courier New" w:hAnsi="Courier New" w:cs="Courier New"/>
          <w:sz w:val="24"/>
          <w:szCs w:val="24"/>
          <w:lang w:val="tr-TR"/>
        </w:rPr>
        <w:t xml:space="preserve">Bu davada, 38/2007 sayılı Emlakçıların Kayıt ve İşlemleri Yasası’nın uygulanabilmesi, ancak Davalının Davacıya talimat vermesi halinde söz konusu olabilir. </w:t>
      </w:r>
      <w:r w:rsidRPr="00FC7628">
        <w:rPr>
          <w:rFonts w:ascii="Courier New" w:hAnsi="Courier New" w:cs="Courier New"/>
          <w:b/>
          <w:sz w:val="24"/>
          <w:szCs w:val="24"/>
          <w:lang w:val="tr-TR"/>
        </w:rPr>
        <w:t xml:space="preserve">Ancak böyle bir bulgu yapıldıktan sonra, 38/2007 sayılı Yasanın ilgili maddeleri bu dava maksatları bakımından etkenlik kazanır.      </w:t>
      </w:r>
    </w:p>
    <w:p w:rsidR="00466322" w:rsidRPr="00FC7628" w:rsidRDefault="00466322" w:rsidP="00D66A65">
      <w:pPr>
        <w:spacing w:line="240" w:lineRule="auto"/>
        <w:ind w:left="567"/>
        <w:rPr>
          <w:rFonts w:ascii="Courier New" w:hAnsi="Courier New" w:cs="Courier New"/>
          <w:sz w:val="24"/>
          <w:szCs w:val="24"/>
          <w:lang w:val="tr-TR"/>
        </w:rPr>
      </w:pPr>
      <w:r w:rsidRPr="00FC7628">
        <w:rPr>
          <w:rFonts w:ascii="Courier New" w:hAnsi="Courier New" w:cs="Courier New"/>
          <w:sz w:val="24"/>
          <w:szCs w:val="24"/>
          <w:lang w:val="tr-TR"/>
        </w:rPr>
        <w:tab/>
      </w:r>
    </w:p>
    <w:p w:rsidR="00466322" w:rsidRPr="00FC7628" w:rsidRDefault="00D66A65" w:rsidP="00D66A65">
      <w:pPr>
        <w:spacing w:line="240" w:lineRule="auto"/>
        <w:ind w:left="567"/>
        <w:rPr>
          <w:rFonts w:ascii="Courier New" w:hAnsi="Courier New" w:cs="Courier New"/>
          <w:sz w:val="24"/>
          <w:szCs w:val="24"/>
          <w:lang w:val="tr-TR"/>
        </w:rPr>
      </w:pPr>
      <w:r>
        <w:rPr>
          <w:rFonts w:ascii="Courier New" w:hAnsi="Courier New" w:cs="Courier New"/>
          <w:sz w:val="24"/>
          <w:szCs w:val="24"/>
          <w:lang w:val="tr-TR"/>
        </w:rPr>
        <w:tab/>
        <w:t xml:space="preserve">    </w:t>
      </w:r>
      <w:r w:rsidR="00466322" w:rsidRPr="00FC7628">
        <w:rPr>
          <w:rFonts w:ascii="Courier New" w:hAnsi="Courier New" w:cs="Courier New"/>
          <w:sz w:val="24"/>
          <w:szCs w:val="24"/>
          <w:lang w:val="tr-TR"/>
        </w:rPr>
        <w:t>Alt Mahkeme şahadet dinleyip bu noktada bulgu yapmadan, 38/2007 sayılı Yasanın 2,13 ve 14. maddelerinin davada karara varılmasında etken olduğunu kabul etmiş ve belirlenen hususlarda karara varılmasına olanak sağlamak üzere ilgili maddeleri Anayasa Mahkemesine havale etmiştir.</w:t>
      </w:r>
    </w:p>
    <w:p w:rsidR="00466322" w:rsidRPr="00FC7628" w:rsidRDefault="00466322" w:rsidP="00D66A65">
      <w:pPr>
        <w:spacing w:line="240" w:lineRule="auto"/>
        <w:ind w:left="567"/>
        <w:rPr>
          <w:rFonts w:ascii="Courier New" w:hAnsi="Courier New" w:cs="Courier New"/>
          <w:sz w:val="24"/>
          <w:szCs w:val="24"/>
          <w:lang w:val="tr-TR"/>
        </w:rPr>
      </w:pPr>
    </w:p>
    <w:p w:rsidR="00466322" w:rsidRPr="00FC7628" w:rsidRDefault="00466322" w:rsidP="00D66A65">
      <w:pPr>
        <w:spacing w:line="240" w:lineRule="auto"/>
        <w:ind w:left="567"/>
        <w:rPr>
          <w:rFonts w:ascii="Courier New" w:hAnsi="Courier New" w:cs="Courier New"/>
          <w:sz w:val="24"/>
          <w:szCs w:val="24"/>
          <w:lang w:val="tr-TR"/>
        </w:rPr>
      </w:pPr>
      <w:r w:rsidRPr="00FC7628">
        <w:rPr>
          <w:rFonts w:ascii="Courier New" w:hAnsi="Courier New" w:cs="Courier New"/>
          <w:sz w:val="24"/>
          <w:szCs w:val="24"/>
          <w:lang w:val="tr-TR"/>
        </w:rPr>
        <w:tab/>
      </w:r>
      <w:r w:rsidR="00D66A65">
        <w:rPr>
          <w:rFonts w:ascii="Courier New" w:hAnsi="Courier New" w:cs="Courier New"/>
          <w:sz w:val="24"/>
          <w:szCs w:val="24"/>
          <w:lang w:val="tr-TR"/>
        </w:rPr>
        <w:t xml:space="preserve">    </w:t>
      </w:r>
      <w:r w:rsidRPr="00FC7628">
        <w:rPr>
          <w:rFonts w:ascii="Courier New" w:hAnsi="Courier New" w:cs="Courier New"/>
          <w:sz w:val="24"/>
          <w:szCs w:val="24"/>
          <w:lang w:val="tr-TR"/>
        </w:rPr>
        <w:t>Alt Mahkeme havale safhasında etkenlik bulgusunda hata yapmış ve havale prematüre olmuştur. Mahkeme, Davalının Davacıya talimat verdiği ve aralarında bir anlaşma olduğuna dair bulgu yaptıktan sonra, 38/2007 sayılı Yasanın havale edilen maddelerinin Anayasa’nın 148. maddesi kapsamında, davada karara varılmasında etken olabilecektir. Ancak belirtilen bu hususta bulgu yapılmadan, davanın karara bağlanmasında havale edilen maddelerin, bu safhada etken olduğu söylenemez.</w:t>
      </w:r>
    </w:p>
    <w:p w:rsidR="00466322" w:rsidRPr="00FC7628" w:rsidRDefault="00466322" w:rsidP="00D66A65">
      <w:pPr>
        <w:spacing w:line="240" w:lineRule="auto"/>
        <w:ind w:left="567"/>
        <w:rPr>
          <w:rFonts w:ascii="Courier New" w:hAnsi="Courier New" w:cs="Courier New"/>
          <w:sz w:val="24"/>
          <w:szCs w:val="24"/>
          <w:lang w:val="tr-TR"/>
        </w:rPr>
      </w:pPr>
    </w:p>
    <w:p w:rsidR="00466322" w:rsidRPr="00FC7628" w:rsidRDefault="00466322" w:rsidP="00D66A65">
      <w:pPr>
        <w:spacing w:line="240" w:lineRule="auto"/>
        <w:ind w:left="567"/>
        <w:rPr>
          <w:rFonts w:ascii="Courier New" w:hAnsi="Courier New" w:cs="Courier New"/>
          <w:sz w:val="24"/>
          <w:szCs w:val="24"/>
          <w:lang w:val="tr-TR"/>
        </w:rPr>
      </w:pPr>
      <w:r w:rsidRPr="00FC7628">
        <w:rPr>
          <w:rFonts w:ascii="Courier New" w:hAnsi="Courier New" w:cs="Courier New"/>
          <w:sz w:val="24"/>
          <w:szCs w:val="24"/>
          <w:lang w:val="tr-TR"/>
        </w:rPr>
        <w:tab/>
      </w:r>
      <w:r w:rsidR="00D66A65">
        <w:rPr>
          <w:rFonts w:ascii="Courier New" w:hAnsi="Courier New" w:cs="Courier New"/>
          <w:sz w:val="24"/>
          <w:szCs w:val="24"/>
          <w:lang w:val="tr-TR"/>
        </w:rPr>
        <w:t xml:space="preserve">    </w:t>
      </w:r>
      <w:r w:rsidRPr="00FC7628">
        <w:rPr>
          <w:rFonts w:ascii="Courier New" w:hAnsi="Courier New" w:cs="Courier New"/>
          <w:sz w:val="24"/>
          <w:szCs w:val="24"/>
          <w:lang w:val="tr-TR"/>
        </w:rPr>
        <w:t>Yukarıdaki gerekçeler ışığında, havalenin zamansız olduğuna, henüz zamanı gelmeden yapıldığına ve havale müracaatının reddedilmesine karar verilir.”</w:t>
      </w:r>
    </w:p>
    <w:p w:rsidR="00466322" w:rsidRDefault="00466322" w:rsidP="00FC7628">
      <w:pPr>
        <w:spacing w:line="360" w:lineRule="auto"/>
        <w:rPr>
          <w:rFonts w:ascii="Courier New" w:hAnsi="Courier New" w:cs="Courier New"/>
          <w:sz w:val="24"/>
          <w:szCs w:val="24"/>
          <w:lang w:val="tr-TR"/>
        </w:rPr>
      </w:pPr>
    </w:p>
    <w:p w:rsidR="00D66A65" w:rsidRPr="00FC7628" w:rsidRDefault="00D66A65" w:rsidP="00FC7628">
      <w:pPr>
        <w:spacing w:line="360" w:lineRule="auto"/>
        <w:rPr>
          <w:rFonts w:ascii="Courier New" w:hAnsi="Courier New" w:cs="Courier New"/>
          <w:sz w:val="24"/>
          <w:szCs w:val="24"/>
          <w:lang w:val="tr-TR"/>
        </w:rPr>
      </w:pPr>
    </w:p>
    <w:p w:rsidR="00C42614" w:rsidRPr="00FC7628" w:rsidRDefault="004B3352"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 xml:space="preserve">Esas istidaya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r w:rsidR="004F378A" w:rsidRPr="00FC7628">
        <w:rPr>
          <w:rFonts w:ascii="Courier New" w:hAnsi="Courier New" w:cs="Courier New"/>
          <w:sz w:val="24"/>
          <w:szCs w:val="24"/>
          <w:lang w:val="tr-TR"/>
        </w:rPr>
        <w:t>e</w:t>
      </w:r>
      <w:r w:rsidRPr="00FC7628">
        <w:rPr>
          <w:rFonts w:ascii="Courier New" w:hAnsi="Courier New" w:cs="Courier New"/>
          <w:sz w:val="24"/>
          <w:szCs w:val="24"/>
          <w:lang w:val="tr-TR"/>
        </w:rPr>
        <w:t>klenme</w:t>
      </w:r>
      <w:r w:rsidR="004F378A" w:rsidRPr="00FC7628">
        <w:rPr>
          <w:rFonts w:ascii="Courier New" w:hAnsi="Courier New" w:cs="Courier New"/>
          <w:sz w:val="24"/>
          <w:szCs w:val="24"/>
          <w:lang w:val="tr-TR"/>
        </w:rPr>
        <w:t>si için yapılan</w:t>
      </w:r>
      <w:r w:rsidRPr="00FC7628">
        <w:rPr>
          <w:rFonts w:ascii="Courier New" w:hAnsi="Courier New" w:cs="Courier New"/>
          <w:sz w:val="24"/>
          <w:szCs w:val="24"/>
          <w:lang w:val="tr-TR"/>
        </w:rPr>
        <w:t xml:space="preserve"> müracaatlara bakıldığı zaman</w:t>
      </w:r>
      <w:r w:rsidR="005B24E6"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özet olarak</w:t>
      </w:r>
      <w:r w:rsidR="005B24E6"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adına kaydını talep ettiği taşınmazlarla ilgili mülkiyet iddiasın</w:t>
      </w:r>
      <w:r w:rsidR="004F378A" w:rsidRPr="00FC7628">
        <w:rPr>
          <w:rFonts w:ascii="Courier New" w:hAnsi="Courier New" w:cs="Courier New"/>
          <w:sz w:val="24"/>
          <w:szCs w:val="24"/>
          <w:lang w:val="tr-TR"/>
        </w:rPr>
        <w:t>ın bulunduğu</w:t>
      </w:r>
      <w:r w:rsidRPr="00FC7628">
        <w:rPr>
          <w:rFonts w:ascii="Courier New" w:hAnsi="Courier New" w:cs="Courier New"/>
          <w:sz w:val="24"/>
          <w:szCs w:val="24"/>
          <w:lang w:val="tr-TR"/>
        </w:rPr>
        <w:t xml:space="preserve"> görülmektedir. </w:t>
      </w:r>
      <w:proofErr w:type="gramStart"/>
      <w:r w:rsidRPr="00FC7628">
        <w:rPr>
          <w:rFonts w:ascii="Courier New" w:hAnsi="Courier New" w:cs="Courier New"/>
          <w:sz w:val="24"/>
          <w:szCs w:val="24"/>
          <w:lang w:val="tr-TR"/>
        </w:rPr>
        <w:t>Bu yöndeki iddialar bağlamında</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özellikle Başsavcılık tarafından dosyalanan istidalarda Ek </w:t>
      </w:r>
      <w:proofErr w:type="spellStart"/>
      <w:r w:rsidRPr="00FC7628">
        <w:rPr>
          <w:rFonts w:ascii="Courier New" w:hAnsi="Courier New" w:cs="Courier New"/>
          <w:sz w:val="24"/>
          <w:szCs w:val="24"/>
          <w:lang w:val="tr-TR"/>
        </w:rPr>
        <w:t>Müstedialeyhlerin</w:t>
      </w:r>
      <w:proofErr w:type="spellEnd"/>
      <w:r w:rsidRPr="00FC7628">
        <w:rPr>
          <w:rFonts w:ascii="Courier New" w:hAnsi="Courier New" w:cs="Courier New"/>
          <w:sz w:val="24"/>
          <w:szCs w:val="24"/>
          <w:lang w:val="tr-TR"/>
        </w:rPr>
        <w:t xml:space="preserve"> 19/1975 sayılı Yasa’ya istinaden hak talebinde bulunabilecekleri ileri sürülmekle birlikte</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w:t>
      </w:r>
      <w:r w:rsidRPr="00FC7628">
        <w:rPr>
          <w:rFonts w:ascii="Courier New" w:hAnsi="Courier New" w:cs="Courier New"/>
          <w:sz w:val="24"/>
          <w:szCs w:val="24"/>
          <w:lang w:val="tr-TR"/>
        </w:rPr>
        <w:lastRenderedPageBreak/>
        <w:t>kanaatimce bu istidaların karara bağlanması noktasında böyle bir hak talebinin karşılık bulup bulamayacağına dair bir tespit yapılması gerekli olmadığından</w:t>
      </w:r>
      <w:r w:rsidR="00C41BA5" w:rsidRPr="00FC7628">
        <w:rPr>
          <w:rFonts w:ascii="Courier New" w:hAnsi="Courier New" w:cs="Courier New"/>
          <w:sz w:val="24"/>
          <w:szCs w:val="24"/>
          <w:lang w:val="tr-TR"/>
        </w:rPr>
        <w:t xml:space="preserve"> veya bu yöndeki bir tespit</w:t>
      </w:r>
      <w:r w:rsidR="004F378A" w:rsidRPr="00FC7628">
        <w:rPr>
          <w:rFonts w:ascii="Courier New" w:hAnsi="Courier New" w:cs="Courier New"/>
          <w:sz w:val="24"/>
          <w:szCs w:val="24"/>
          <w:lang w:val="tr-TR"/>
        </w:rPr>
        <w:t xml:space="preserve"> meselenin esasını teşkil ettiği</w:t>
      </w:r>
      <w:r w:rsidR="005B24E6" w:rsidRPr="00FC7628">
        <w:rPr>
          <w:rFonts w:ascii="Courier New" w:hAnsi="Courier New" w:cs="Courier New"/>
          <w:sz w:val="24"/>
          <w:szCs w:val="24"/>
          <w:lang w:val="tr-TR"/>
        </w:rPr>
        <w:t>nden</w:t>
      </w:r>
      <w:r w:rsidR="004F378A"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en azından bu safhada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istidalarının karara bağlanması noktasında </w:t>
      </w:r>
      <w:r w:rsidR="00C42614" w:rsidRPr="00FC7628">
        <w:rPr>
          <w:rFonts w:ascii="Courier New" w:hAnsi="Courier New" w:cs="Courier New"/>
          <w:sz w:val="24"/>
          <w:szCs w:val="24"/>
          <w:lang w:val="tr-TR"/>
        </w:rPr>
        <w:t>19/1975 sayılı Yasa’nın etken olmadığı sonucuna ulaşır, mezkûr 3 adet istida açısından Anayasa Mahkemesine havale talebini reddederim.</w:t>
      </w:r>
      <w:proofErr w:type="gramEnd"/>
    </w:p>
    <w:p w:rsidR="00C42614" w:rsidRPr="00FC7628" w:rsidRDefault="00C42614" w:rsidP="00FC7628">
      <w:pPr>
        <w:spacing w:line="360" w:lineRule="auto"/>
        <w:ind w:firstLine="708"/>
        <w:rPr>
          <w:rFonts w:ascii="Courier New" w:hAnsi="Courier New" w:cs="Courier New"/>
          <w:sz w:val="24"/>
          <w:szCs w:val="24"/>
          <w:lang w:val="tr-TR"/>
        </w:rPr>
      </w:pPr>
    </w:p>
    <w:p w:rsidR="00466322" w:rsidRPr="00FC7628" w:rsidRDefault="00D66A65" w:rsidP="00D66A65">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proofErr w:type="spellStart"/>
      <w:r w:rsidR="00466322" w:rsidRPr="00FC7628">
        <w:rPr>
          <w:rFonts w:ascii="Courier New" w:hAnsi="Courier New" w:cs="Courier New"/>
          <w:sz w:val="24"/>
          <w:szCs w:val="24"/>
          <w:lang w:val="tr-TR"/>
        </w:rPr>
        <w:t>Müstedialeyhler</w:t>
      </w:r>
      <w:r w:rsidR="00F174A8" w:rsidRPr="00FC7628">
        <w:rPr>
          <w:rFonts w:ascii="Courier New" w:hAnsi="Courier New" w:cs="Courier New"/>
          <w:sz w:val="24"/>
          <w:szCs w:val="24"/>
          <w:lang w:val="tr-TR"/>
        </w:rPr>
        <w:t>in</w:t>
      </w:r>
      <w:proofErr w:type="spellEnd"/>
      <w:r w:rsidR="004F378A" w:rsidRPr="00FC7628">
        <w:rPr>
          <w:rFonts w:ascii="Courier New" w:hAnsi="Courier New" w:cs="Courier New"/>
          <w:sz w:val="24"/>
          <w:szCs w:val="24"/>
          <w:lang w:val="tr-TR"/>
        </w:rPr>
        <w:t>,</w:t>
      </w:r>
      <w:r w:rsidR="00466322" w:rsidRPr="00FC7628">
        <w:rPr>
          <w:rFonts w:ascii="Courier New" w:hAnsi="Courier New" w:cs="Courier New"/>
          <w:sz w:val="24"/>
          <w:szCs w:val="24"/>
          <w:lang w:val="tr-TR"/>
        </w:rPr>
        <w:t xml:space="preserve"> </w:t>
      </w:r>
      <w:r w:rsidR="00F174A8" w:rsidRPr="00FC7628">
        <w:rPr>
          <w:rFonts w:ascii="Courier New" w:hAnsi="Courier New" w:cs="Courier New"/>
          <w:sz w:val="24"/>
          <w:szCs w:val="24"/>
          <w:lang w:val="tr-TR"/>
        </w:rPr>
        <w:t>e</w:t>
      </w:r>
      <w:r w:rsidR="00466322" w:rsidRPr="00FC7628">
        <w:rPr>
          <w:rFonts w:ascii="Courier New" w:hAnsi="Courier New" w:cs="Courier New"/>
          <w:sz w:val="24"/>
          <w:szCs w:val="24"/>
          <w:lang w:val="tr-TR"/>
        </w:rPr>
        <w:t>sas İstidaya karşılık dosyaladıkları İtiraz İhbarnamesinin 7. paragrafı</w:t>
      </w:r>
      <w:r w:rsidR="004F378A" w:rsidRPr="00FC7628">
        <w:rPr>
          <w:rFonts w:ascii="Courier New" w:hAnsi="Courier New" w:cs="Courier New"/>
          <w:sz w:val="24"/>
          <w:szCs w:val="24"/>
          <w:lang w:val="tr-TR"/>
        </w:rPr>
        <w:t xml:space="preserve"> ise</w:t>
      </w:r>
      <w:r w:rsidR="00466322" w:rsidRPr="00FC7628">
        <w:rPr>
          <w:rFonts w:ascii="Courier New" w:hAnsi="Courier New" w:cs="Courier New"/>
          <w:sz w:val="24"/>
          <w:szCs w:val="24"/>
          <w:lang w:val="tr-TR"/>
        </w:rPr>
        <w:t xml:space="preserve"> şöyledir:</w:t>
      </w:r>
    </w:p>
    <w:p w:rsidR="00466322" w:rsidRPr="00FC7628" w:rsidRDefault="00466322" w:rsidP="00FC7628">
      <w:pPr>
        <w:spacing w:line="360" w:lineRule="auto"/>
        <w:rPr>
          <w:rFonts w:ascii="Courier New" w:hAnsi="Courier New" w:cs="Courier New"/>
          <w:sz w:val="24"/>
          <w:szCs w:val="24"/>
          <w:lang w:val="tr-TR"/>
        </w:rPr>
      </w:pPr>
    </w:p>
    <w:p w:rsidR="00466322" w:rsidRPr="00FC7628" w:rsidRDefault="00466322" w:rsidP="00D66A65">
      <w:pPr>
        <w:spacing w:line="240" w:lineRule="auto"/>
        <w:ind w:left="1134" w:hanging="567"/>
        <w:rPr>
          <w:rFonts w:ascii="Courier New" w:hAnsi="Courier New" w:cs="Courier New"/>
          <w:sz w:val="24"/>
          <w:szCs w:val="24"/>
          <w:lang w:val="tr-TR"/>
        </w:rPr>
      </w:pPr>
      <w:r w:rsidRPr="00FC7628">
        <w:rPr>
          <w:rFonts w:ascii="Courier New" w:hAnsi="Courier New" w:cs="Courier New"/>
          <w:sz w:val="24"/>
          <w:szCs w:val="24"/>
          <w:lang w:val="tr-TR"/>
        </w:rPr>
        <w:t xml:space="preserve">“7. </w:t>
      </w:r>
      <w:proofErr w:type="spellStart"/>
      <w:r w:rsidRPr="00FC7628">
        <w:rPr>
          <w:rFonts w:ascii="Courier New" w:hAnsi="Courier New" w:cs="Courier New"/>
          <w:sz w:val="24"/>
          <w:szCs w:val="24"/>
          <w:lang w:val="tr-TR"/>
        </w:rPr>
        <w:t>Mü</w:t>
      </w:r>
      <w:r w:rsidR="004F378A" w:rsidRPr="00FC7628">
        <w:rPr>
          <w:rFonts w:ascii="Courier New" w:hAnsi="Courier New" w:cs="Courier New"/>
          <w:sz w:val="24"/>
          <w:szCs w:val="24"/>
          <w:lang w:val="tr-TR"/>
        </w:rPr>
        <w:t>stedinin</w:t>
      </w:r>
      <w:proofErr w:type="spellEnd"/>
      <w:r w:rsidR="004F378A" w:rsidRPr="00FC7628">
        <w:rPr>
          <w:rFonts w:ascii="Courier New" w:hAnsi="Courier New" w:cs="Courier New"/>
          <w:sz w:val="24"/>
          <w:szCs w:val="24"/>
          <w:lang w:val="tr-TR"/>
        </w:rPr>
        <w:t xml:space="preserve"> başvurusuna konu gayri</w:t>
      </w:r>
      <w:r w:rsidRPr="00FC7628">
        <w:rPr>
          <w:rFonts w:ascii="Courier New" w:hAnsi="Courier New" w:cs="Courier New"/>
          <w:sz w:val="24"/>
          <w:szCs w:val="24"/>
          <w:lang w:val="tr-TR"/>
        </w:rPr>
        <w:t xml:space="preserve">menkuller 19/1975 sayılı Tapu ve Kadastro (Özel Kurallar) Yasası’na ekli Ek. 1 Cetvelde yer almakta olan, kütükleri Güney Bölgesinde kalmış olan ve mevcut filmleri Özel Kayıt Defterine aktarılan bölgelerde yer almaktadır. Müracaat konusu mallar 19/1975 sayılı Tapu ve Kadastro (Özel Kurallar) Yasası kapsamında olan mallardırlar.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19/1975 sayılı Yasa’nın 5 ve 7. maddesine göre söz konusu malların kaydını yaptırması, bunun için de Yasa’da öngörülen </w:t>
      </w:r>
      <w:proofErr w:type="gramStart"/>
      <w:r w:rsidRPr="00FC7628">
        <w:rPr>
          <w:rFonts w:ascii="Courier New" w:hAnsi="Courier New" w:cs="Courier New"/>
          <w:sz w:val="24"/>
          <w:szCs w:val="24"/>
          <w:lang w:val="tr-TR"/>
        </w:rPr>
        <w:t>prosedürü</w:t>
      </w:r>
      <w:proofErr w:type="gramEnd"/>
      <w:r w:rsidRPr="00FC7628">
        <w:rPr>
          <w:rFonts w:ascii="Courier New" w:hAnsi="Courier New" w:cs="Courier New"/>
          <w:sz w:val="24"/>
          <w:szCs w:val="24"/>
          <w:lang w:val="tr-TR"/>
        </w:rPr>
        <w:t xml:space="preserve"> takip etmesi gerekmesine rağmen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yıllardır bunu yapmaktan kaçınmaktadır.”</w:t>
      </w:r>
    </w:p>
    <w:p w:rsidR="00466322" w:rsidRDefault="00466322" w:rsidP="00D66A65">
      <w:pPr>
        <w:spacing w:line="360" w:lineRule="auto"/>
        <w:ind w:left="1134" w:hanging="567"/>
        <w:rPr>
          <w:rFonts w:ascii="Courier New" w:hAnsi="Courier New" w:cs="Courier New"/>
          <w:sz w:val="24"/>
          <w:szCs w:val="24"/>
          <w:lang w:val="tr-TR"/>
        </w:rPr>
      </w:pPr>
    </w:p>
    <w:p w:rsidR="00D66A65" w:rsidRPr="00FC7628" w:rsidRDefault="00D66A65" w:rsidP="00D66A65">
      <w:pPr>
        <w:spacing w:line="360" w:lineRule="auto"/>
        <w:ind w:left="1134" w:hanging="567"/>
        <w:rPr>
          <w:rFonts w:ascii="Courier New" w:hAnsi="Courier New" w:cs="Courier New"/>
          <w:sz w:val="24"/>
          <w:szCs w:val="24"/>
          <w:lang w:val="tr-TR"/>
        </w:rPr>
      </w:pPr>
    </w:p>
    <w:p w:rsidR="00F174A8" w:rsidRPr="00FC7628" w:rsidRDefault="00F174A8"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 xml:space="preserve">Yine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2</w:t>
      </w:r>
      <w:proofErr w:type="spellEnd"/>
      <w:r w:rsidRPr="00FC7628">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3</w:t>
      </w:r>
      <w:proofErr w:type="spellEnd"/>
      <w:r w:rsidRPr="00FC7628">
        <w:rPr>
          <w:rFonts w:ascii="Courier New" w:hAnsi="Courier New" w:cs="Courier New"/>
          <w:sz w:val="24"/>
          <w:szCs w:val="24"/>
          <w:lang w:val="tr-TR"/>
        </w:rPr>
        <w:t xml:space="preserve"> tarafından dosyalanan itiraza ekli yemin varakasının 10 ve 12. paragraflarında EK </w:t>
      </w:r>
      <w:proofErr w:type="spellStart"/>
      <w:r w:rsidRPr="00FC7628">
        <w:rPr>
          <w:rFonts w:ascii="Courier New" w:hAnsi="Courier New" w:cs="Courier New"/>
          <w:sz w:val="24"/>
          <w:szCs w:val="24"/>
          <w:lang w:val="tr-TR"/>
        </w:rPr>
        <w:t>Müstedialeyh</w:t>
      </w:r>
      <w:r w:rsidR="00952862">
        <w:rPr>
          <w:rFonts w:ascii="Courier New" w:hAnsi="Courier New" w:cs="Courier New"/>
          <w:sz w:val="24"/>
          <w:szCs w:val="24"/>
          <w:lang w:val="tr-TR"/>
        </w:rPr>
        <w:t>ler</w:t>
      </w:r>
      <w:proofErr w:type="spellEnd"/>
      <w:r w:rsidRPr="00FC7628">
        <w:rPr>
          <w:rFonts w:ascii="Courier New" w:hAnsi="Courier New" w:cs="Courier New"/>
          <w:sz w:val="24"/>
          <w:szCs w:val="24"/>
          <w:lang w:val="tr-TR"/>
        </w:rPr>
        <w:t xml:space="preserve"> istida konusu taşınmazları 19/1975 sayılı Yasa tahtında adlarına kaydettirmek için müracaatlarının olduğunu ileri sürmektedirler. İlgili paragraflar şöyledir:</w:t>
      </w:r>
    </w:p>
    <w:p w:rsidR="00E00059" w:rsidRPr="00FC7628" w:rsidRDefault="00E00059" w:rsidP="00FC7628">
      <w:pPr>
        <w:spacing w:line="360" w:lineRule="auto"/>
        <w:ind w:firstLine="708"/>
        <w:rPr>
          <w:rFonts w:ascii="Courier New" w:hAnsi="Courier New" w:cs="Courier New"/>
          <w:sz w:val="24"/>
          <w:szCs w:val="24"/>
          <w:lang w:val="tr-TR"/>
        </w:rPr>
      </w:pPr>
    </w:p>
    <w:p w:rsidR="00F174A8" w:rsidRPr="00FC7628" w:rsidRDefault="00F174A8" w:rsidP="00D66A65">
      <w:pPr>
        <w:tabs>
          <w:tab w:val="left" w:pos="1276"/>
        </w:tabs>
        <w:spacing w:line="240" w:lineRule="auto"/>
        <w:ind w:left="1276" w:hanging="709"/>
        <w:rPr>
          <w:rFonts w:ascii="Courier New" w:hAnsi="Courier New" w:cs="Courier New"/>
          <w:sz w:val="24"/>
          <w:szCs w:val="24"/>
          <w:lang w:val="tr-TR"/>
        </w:rPr>
      </w:pPr>
      <w:r w:rsidRPr="00FC7628">
        <w:rPr>
          <w:rFonts w:ascii="Courier New" w:hAnsi="Courier New" w:cs="Courier New"/>
          <w:sz w:val="24"/>
          <w:szCs w:val="24"/>
          <w:lang w:val="tr-TR"/>
        </w:rPr>
        <w:t xml:space="preserve">“10. Yemin varakasının 9. paragrafı hakkında bilgisizlik beyan olunur. Ancak söz konusu ve yukarıda 5. paragrafta belirtilen taşınmazların 19/1975 sayılı Yasa kapsamında olduğu ve Yasa kapsamında kayıt için </w:t>
      </w:r>
      <w:proofErr w:type="gramStart"/>
      <w:r w:rsidRPr="00FC7628">
        <w:rPr>
          <w:rFonts w:ascii="Courier New" w:hAnsi="Courier New" w:cs="Courier New"/>
          <w:sz w:val="24"/>
          <w:szCs w:val="24"/>
          <w:lang w:val="tr-TR"/>
        </w:rPr>
        <w:t>yegane</w:t>
      </w:r>
      <w:proofErr w:type="gramEnd"/>
      <w:r w:rsidRPr="00FC7628">
        <w:rPr>
          <w:rFonts w:ascii="Courier New" w:hAnsi="Courier New" w:cs="Courier New"/>
          <w:sz w:val="24"/>
          <w:szCs w:val="24"/>
          <w:lang w:val="tr-TR"/>
        </w:rPr>
        <w:t xml:space="preserve"> usulüne uygun müracaatın 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2 ve 3 tarafından yapıldığı iddia olunur. Dahası bu taşınmazların aktarma kütüklerinde Merhum Mehmet Ahmet Boşnak ve Molla Mehmet Koca Ali n/d </w:t>
      </w:r>
      <w:proofErr w:type="spellStart"/>
      <w:r w:rsidRPr="00FC7628">
        <w:rPr>
          <w:rFonts w:ascii="Courier New" w:hAnsi="Courier New" w:cs="Courier New"/>
          <w:sz w:val="24"/>
          <w:szCs w:val="24"/>
          <w:lang w:val="tr-TR"/>
        </w:rPr>
        <w:t>Mulla</w:t>
      </w:r>
      <w:proofErr w:type="spellEnd"/>
      <w:r w:rsidRPr="00FC7628">
        <w:rPr>
          <w:rFonts w:ascii="Courier New" w:hAnsi="Courier New" w:cs="Courier New"/>
          <w:sz w:val="24"/>
          <w:szCs w:val="24"/>
          <w:lang w:val="tr-TR"/>
        </w:rPr>
        <w:t xml:space="preserve"> Mehmet Koca Ali adında </w:t>
      </w:r>
      <w:r w:rsidR="00A976E9">
        <w:rPr>
          <w:rFonts w:ascii="Courier New" w:hAnsi="Courier New" w:cs="Courier New"/>
          <w:sz w:val="24"/>
          <w:szCs w:val="24"/>
          <w:lang w:val="tr-TR"/>
        </w:rPr>
        <w:t xml:space="preserve">olduğu ve/veya Ek </w:t>
      </w:r>
      <w:proofErr w:type="spellStart"/>
      <w:r w:rsidR="00A976E9">
        <w:rPr>
          <w:rFonts w:ascii="Courier New" w:hAnsi="Courier New" w:cs="Courier New"/>
          <w:sz w:val="24"/>
          <w:szCs w:val="24"/>
          <w:lang w:val="tr-TR"/>
        </w:rPr>
        <w:t>Müstedaaleyh</w:t>
      </w:r>
      <w:proofErr w:type="spellEnd"/>
      <w:r w:rsidR="00A976E9">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No.1,No.2</w:t>
      </w:r>
      <w:proofErr w:type="spellEnd"/>
      <w:r w:rsidR="00A976E9">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lastRenderedPageBreak/>
        <w:t>No.3’ün</w:t>
      </w:r>
      <w:proofErr w:type="spellEnd"/>
      <w:r w:rsidR="00A976E9">
        <w:rPr>
          <w:rFonts w:ascii="Courier New" w:hAnsi="Courier New" w:cs="Courier New"/>
          <w:sz w:val="24"/>
          <w:szCs w:val="24"/>
          <w:lang w:val="tr-TR"/>
        </w:rPr>
        <w:t xml:space="preserve"> bu taşınmazların Merhum Mehmet Ahmet Boşnak ve Molla Mehmet Koca Ali n/d </w:t>
      </w:r>
      <w:proofErr w:type="spellStart"/>
      <w:r w:rsidR="00A976E9">
        <w:rPr>
          <w:rFonts w:ascii="Courier New" w:hAnsi="Courier New" w:cs="Courier New"/>
          <w:sz w:val="24"/>
          <w:szCs w:val="24"/>
          <w:lang w:val="tr-TR"/>
        </w:rPr>
        <w:t>Mulla</w:t>
      </w:r>
      <w:proofErr w:type="spellEnd"/>
      <w:r w:rsidR="00A976E9">
        <w:rPr>
          <w:rFonts w:ascii="Courier New" w:hAnsi="Courier New" w:cs="Courier New"/>
          <w:sz w:val="24"/>
          <w:szCs w:val="24"/>
          <w:lang w:val="tr-TR"/>
        </w:rPr>
        <w:t xml:space="preserve"> Mehmet Koca Ali </w:t>
      </w:r>
      <w:proofErr w:type="gramStart"/>
      <w:r w:rsidR="00A976E9">
        <w:rPr>
          <w:rFonts w:ascii="Courier New" w:hAnsi="Courier New" w:cs="Courier New"/>
          <w:sz w:val="24"/>
          <w:szCs w:val="24"/>
          <w:lang w:val="tr-TR"/>
        </w:rPr>
        <w:t xml:space="preserve">adına  </w:t>
      </w:r>
      <w:r w:rsidRPr="00FC7628">
        <w:rPr>
          <w:rFonts w:ascii="Courier New" w:hAnsi="Courier New" w:cs="Courier New"/>
          <w:sz w:val="24"/>
          <w:szCs w:val="24"/>
          <w:lang w:val="tr-TR"/>
        </w:rPr>
        <w:t>kayıtlı</w:t>
      </w:r>
      <w:proofErr w:type="gramEnd"/>
      <w:r w:rsidRPr="00FC7628">
        <w:rPr>
          <w:rFonts w:ascii="Courier New" w:hAnsi="Courier New" w:cs="Courier New"/>
          <w:sz w:val="24"/>
          <w:szCs w:val="24"/>
          <w:lang w:val="tr-TR"/>
        </w:rPr>
        <w:t xml:space="preserve"> olduğunu ve/veya hak sahipliğini kanıtlandığı iddia olunur.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ise Yasa kurallarını tanımayarak usulüne uygun müracaatta dahi bulunmamıştır ve/veya hiçbir şekilde mezkûr taşınmazların hak sahibi olduğunu da kanıtlayamamıştır.</w:t>
      </w:r>
    </w:p>
    <w:p w:rsidR="00E00059" w:rsidRPr="00FC7628" w:rsidRDefault="00E00059" w:rsidP="00D66A65">
      <w:pPr>
        <w:tabs>
          <w:tab w:val="left" w:pos="1276"/>
        </w:tabs>
        <w:spacing w:line="240" w:lineRule="auto"/>
        <w:ind w:left="1276" w:hanging="709"/>
        <w:rPr>
          <w:rFonts w:ascii="Courier New" w:hAnsi="Courier New" w:cs="Courier New"/>
          <w:sz w:val="24"/>
          <w:szCs w:val="24"/>
          <w:lang w:val="tr-TR"/>
        </w:rPr>
      </w:pPr>
    </w:p>
    <w:p w:rsidR="00E00059" w:rsidRPr="00FC7628" w:rsidRDefault="00D66A65" w:rsidP="00D66A65">
      <w:pPr>
        <w:tabs>
          <w:tab w:val="left" w:pos="1276"/>
        </w:tabs>
        <w:spacing w:line="240" w:lineRule="auto"/>
        <w:ind w:left="1276" w:hanging="709"/>
        <w:rPr>
          <w:rFonts w:ascii="Courier New" w:hAnsi="Courier New" w:cs="Courier New"/>
          <w:sz w:val="24"/>
          <w:szCs w:val="24"/>
          <w:lang w:val="tr-TR"/>
        </w:rPr>
      </w:pPr>
      <w:r>
        <w:rPr>
          <w:rFonts w:ascii="Courier New" w:hAnsi="Courier New" w:cs="Courier New"/>
          <w:sz w:val="24"/>
          <w:szCs w:val="24"/>
          <w:lang w:val="tr-TR"/>
        </w:rPr>
        <w:t xml:space="preserve"> </w:t>
      </w:r>
      <w:r w:rsidR="00F174A8" w:rsidRPr="00FC7628">
        <w:rPr>
          <w:rFonts w:ascii="Courier New" w:hAnsi="Courier New" w:cs="Courier New"/>
          <w:sz w:val="24"/>
          <w:szCs w:val="24"/>
          <w:lang w:val="tr-TR"/>
        </w:rPr>
        <w:t xml:space="preserve">12. Yemin varakasının 11. paragrafı içeriği </w:t>
      </w:r>
      <w:proofErr w:type="spellStart"/>
      <w:r w:rsidR="00F174A8" w:rsidRPr="00FC7628">
        <w:rPr>
          <w:rFonts w:ascii="Courier New" w:hAnsi="Courier New" w:cs="Courier New"/>
          <w:sz w:val="24"/>
          <w:szCs w:val="24"/>
          <w:lang w:val="tr-TR"/>
        </w:rPr>
        <w:t>reddolunur</w:t>
      </w:r>
      <w:proofErr w:type="spellEnd"/>
      <w:r w:rsidR="00F174A8" w:rsidRPr="00FC7628">
        <w:rPr>
          <w:rFonts w:ascii="Courier New" w:hAnsi="Courier New" w:cs="Courier New"/>
          <w:sz w:val="24"/>
          <w:szCs w:val="24"/>
          <w:lang w:val="tr-TR"/>
        </w:rPr>
        <w:t xml:space="preserve">. </w:t>
      </w:r>
      <w:proofErr w:type="spellStart"/>
      <w:proofErr w:type="gramStart"/>
      <w:r w:rsidR="00F174A8" w:rsidRPr="00FC7628">
        <w:rPr>
          <w:rFonts w:ascii="Courier New" w:hAnsi="Courier New" w:cs="Courier New"/>
          <w:sz w:val="24"/>
          <w:szCs w:val="24"/>
          <w:lang w:val="tr-TR"/>
        </w:rPr>
        <w:t>Müstedi</w:t>
      </w:r>
      <w:proofErr w:type="spellEnd"/>
      <w:r w:rsidR="00F174A8" w:rsidRPr="00FC7628">
        <w:rPr>
          <w:rFonts w:ascii="Courier New" w:hAnsi="Courier New" w:cs="Courier New"/>
          <w:sz w:val="24"/>
          <w:szCs w:val="24"/>
          <w:lang w:val="tr-TR"/>
        </w:rPr>
        <w:t xml:space="preserve">, kanunsuz olarak Ek </w:t>
      </w:r>
      <w:proofErr w:type="spellStart"/>
      <w:r w:rsidR="00F174A8" w:rsidRPr="00FC7628">
        <w:rPr>
          <w:rFonts w:ascii="Courier New" w:hAnsi="Courier New" w:cs="Courier New"/>
          <w:sz w:val="24"/>
          <w:szCs w:val="24"/>
          <w:lang w:val="tr-TR"/>
        </w:rPr>
        <w:t>Müstedialeyhler</w:t>
      </w:r>
      <w:proofErr w:type="spellEnd"/>
      <w:r w:rsidR="00F174A8" w:rsidRPr="00FC7628">
        <w:rPr>
          <w:rFonts w:ascii="Courier New" w:hAnsi="Courier New" w:cs="Courier New"/>
          <w:sz w:val="24"/>
          <w:szCs w:val="24"/>
          <w:lang w:val="tr-TR"/>
        </w:rPr>
        <w:t xml:space="preserve"> </w:t>
      </w:r>
      <w:proofErr w:type="spellStart"/>
      <w:r w:rsidR="00F174A8" w:rsidRPr="00FC7628">
        <w:rPr>
          <w:rFonts w:ascii="Courier New" w:hAnsi="Courier New" w:cs="Courier New"/>
          <w:sz w:val="24"/>
          <w:szCs w:val="24"/>
          <w:lang w:val="tr-TR"/>
        </w:rPr>
        <w:t>No.1</w:t>
      </w:r>
      <w:proofErr w:type="spellEnd"/>
      <w:r w:rsidR="00F174A8" w:rsidRPr="00FC7628">
        <w:rPr>
          <w:rFonts w:ascii="Courier New" w:hAnsi="Courier New" w:cs="Courier New"/>
          <w:sz w:val="24"/>
          <w:szCs w:val="24"/>
          <w:lang w:val="tr-TR"/>
        </w:rPr>
        <w:t xml:space="preserve">, 2 ve </w:t>
      </w:r>
      <w:proofErr w:type="spellStart"/>
      <w:r w:rsidR="00F174A8" w:rsidRPr="00FC7628">
        <w:rPr>
          <w:rFonts w:ascii="Courier New" w:hAnsi="Courier New" w:cs="Courier New"/>
          <w:sz w:val="24"/>
          <w:szCs w:val="24"/>
          <w:lang w:val="tr-TR"/>
        </w:rPr>
        <w:t>3’ün</w:t>
      </w:r>
      <w:proofErr w:type="spellEnd"/>
      <w:r w:rsidR="00F174A8" w:rsidRPr="00FC7628">
        <w:rPr>
          <w:rFonts w:ascii="Courier New" w:hAnsi="Courier New" w:cs="Courier New"/>
          <w:sz w:val="24"/>
          <w:szCs w:val="24"/>
          <w:lang w:val="tr-TR"/>
        </w:rPr>
        <w:t xml:space="preserve"> temsil ettiği Merhum Mehmet Ahmet Boşnak ve Molla Mehmet Koca Ali n/d </w:t>
      </w:r>
      <w:proofErr w:type="spellStart"/>
      <w:r w:rsidR="00F174A8" w:rsidRPr="00FC7628">
        <w:rPr>
          <w:rFonts w:ascii="Courier New" w:hAnsi="Courier New" w:cs="Courier New"/>
          <w:sz w:val="24"/>
          <w:szCs w:val="24"/>
          <w:lang w:val="tr-TR"/>
        </w:rPr>
        <w:t>Mulla</w:t>
      </w:r>
      <w:proofErr w:type="spellEnd"/>
      <w:r w:rsidR="00F174A8" w:rsidRPr="00FC7628">
        <w:rPr>
          <w:rFonts w:ascii="Courier New" w:hAnsi="Courier New" w:cs="Courier New"/>
          <w:sz w:val="24"/>
          <w:szCs w:val="24"/>
          <w:lang w:val="tr-TR"/>
        </w:rPr>
        <w:t xml:space="preserve"> Mehmet Koca Ali Terekesinin hak sahip olduğu taşınmazları gasp etmeye çalışmaktadır, </w:t>
      </w:r>
      <w:proofErr w:type="spellStart"/>
      <w:r w:rsidR="00F174A8" w:rsidRPr="00FC7628">
        <w:rPr>
          <w:rFonts w:ascii="Courier New" w:hAnsi="Courier New" w:cs="Courier New"/>
          <w:sz w:val="24"/>
          <w:szCs w:val="24"/>
          <w:lang w:val="tr-TR"/>
        </w:rPr>
        <w:t>Müstedi</w:t>
      </w:r>
      <w:proofErr w:type="spellEnd"/>
      <w:r w:rsidR="00F174A8" w:rsidRPr="00FC7628">
        <w:rPr>
          <w:rFonts w:ascii="Courier New" w:hAnsi="Courier New" w:cs="Courier New"/>
          <w:sz w:val="24"/>
          <w:szCs w:val="24"/>
          <w:lang w:val="tr-TR"/>
        </w:rPr>
        <w:t xml:space="preserve"> kural tanımaz bir tutum iç</w:t>
      </w:r>
      <w:r w:rsidR="00E00059" w:rsidRPr="00FC7628">
        <w:rPr>
          <w:rFonts w:ascii="Courier New" w:hAnsi="Courier New" w:cs="Courier New"/>
          <w:sz w:val="24"/>
          <w:szCs w:val="24"/>
          <w:lang w:val="tr-TR"/>
        </w:rPr>
        <w:t xml:space="preserve">erisinde gerek Ek </w:t>
      </w:r>
      <w:proofErr w:type="spellStart"/>
      <w:r w:rsidR="00E00059" w:rsidRPr="00FC7628">
        <w:rPr>
          <w:rFonts w:ascii="Courier New" w:hAnsi="Courier New" w:cs="Courier New"/>
          <w:sz w:val="24"/>
          <w:szCs w:val="24"/>
          <w:lang w:val="tr-TR"/>
        </w:rPr>
        <w:t>Müstedialeyhler</w:t>
      </w:r>
      <w:proofErr w:type="spellEnd"/>
      <w:r w:rsidR="00E00059" w:rsidRPr="00FC7628">
        <w:rPr>
          <w:rFonts w:ascii="Courier New" w:hAnsi="Courier New" w:cs="Courier New"/>
          <w:sz w:val="24"/>
          <w:szCs w:val="24"/>
          <w:lang w:val="tr-TR"/>
        </w:rPr>
        <w:t xml:space="preserve"> gerekse de başka hak sahiplerinin mallarına göz dikmiş ve mesnetsiz iddialar ve usulsüz işlemlerle söz konusu taşınmazları adına kaydettirme çabası içerisindedir ve buna şiddetle itirazımız vardır. </w:t>
      </w:r>
      <w:proofErr w:type="spellStart"/>
      <w:proofErr w:type="gramEnd"/>
      <w:r w:rsidR="00E00059" w:rsidRPr="00FC7628">
        <w:rPr>
          <w:rFonts w:ascii="Courier New" w:hAnsi="Courier New" w:cs="Courier New"/>
          <w:sz w:val="24"/>
          <w:szCs w:val="24"/>
          <w:lang w:val="tr-TR"/>
        </w:rPr>
        <w:t>Müstedi</w:t>
      </w:r>
      <w:proofErr w:type="spellEnd"/>
      <w:r w:rsidR="00E00059" w:rsidRPr="00FC7628">
        <w:rPr>
          <w:rFonts w:ascii="Courier New" w:hAnsi="Courier New" w:cs="Courier New"/>
          <w:sz w:val="24"/>
          <w:szCs w:val="24"/>
          <w:lang w:val="tr-TR"/>
        </w:rPr>
        <w:t xml:space="preserve">, Ek </w:t>
      </w:r>
      <w:proofErr w:type="spellStart"/>
      <w:r w:rsidR="00E00059" w:rsidRPr="00FC7628">
        <w:rPr>
          <w:rFonts w:ascii="Courier New" w:hAnsi="Courier New" w:cs="Courier New"/>
          <w:sz w:val="24"/>
          <w:szCs w:val="24"/>
          <w:lang w:val="tr-TR"/>
        </w:rPr>
        <w:t>Müstedialeyhlerin</w:t>
      </w:r>
      <w:proofErr w:type="spellEnd"/>
      <w:r w:rsidR="00E00059" w:rsidRPr="00FC7628">
        <w:rPr>
          <w:rFonts w:ascii="Courier New" w:hAnsi="Courier New" w:cs="Courier New"/>
          <w:sz w:val="24"/>
          <w:szCs w:val="24"/>
          <w:lang w:val="tr-TR"/>
        </w:rPr>
        <w:t xml:space="preserve"> 19/1975 sayılı Yasa altında usulüne uygun olarak yaptıkları başvuruları sonucunda taşınmazları adlarına kaydetmek üzereyken sırf bunu engellemek için kötü niyetli olarak işbu istidayı dosyalamıştır. Yukarıda 5. paragrafta belirtilen taşınmazlar ezelden beridir Molla Mehmet Koca Ali n/d </w:t>
      </w:r>
      <w:proofErr w:type="spellStart"/>
      <w:r w:rsidR="00E00059" w:rsidRPr="00FC7628">
        <w:rPr>
          <w:rFonts w:ascii="Courier New" w:hAnsi="Courier New" w:cs="Courier New"/>
          <w:sz w:val="24"/>
          <w:szCs w:val="24"/>
          <w:lang w:val="tr-TR"/>
        </w:rPr>
        <w:t>Mulla</w:t>
      </w:r>
      <w:proofErr w:type="spellEnd"/>
      <w:r w:rsidR="00E00059" w:rsidRPr="00FC7628">
        <w:rPr>
          <w:rFonts w:ascii="Courier New" w:hAnsi="Courier New" w:cs="Courier New"/>
          <w:sz w:val="24"/>
          <w:szCs w:val="24"/>
          <w:lang w:val="tr-TR"/>
        </w:rPr>
        <w:t xml:space="preserve"> Mehmet Koca Ali ve</w:t>
      </w:r>
      <w:r w:rsidR="00F174A8" w:rsidRPr="00FC7628">
        <w:rPr>
          <w:rFonts w:ascii="Courier New" w:hAnsi="Courier New" w:cs="Courier New"/>
          <w:sz w:val="24"/>
          <w:szCs w:val="24"/>
          <w:lang w:val="tr-TR"/>
        </w:rPr>
        <w:t xml:space="preserve"> </w:t>
      </w:r>
      <w:r w:rsidR="00E00059" w:rsidRPr="00FC7628">
        <w:rPr>
          <w:rFonts w:ascii="Courier New" w:hAnsi="Courier New" w:cs="Courier New"/>
          <w:sz w:val="24"/>
          <w:szCs w:val="24"/>
          <w:lang w:val="tr-TR"/>
        </w:rPr>
        <w:t>Mehmet Ahmet Boşnak adında kayıtlı ve her zaman onlar tarafından kullanılan, ekilip biçilen, içerisinde yaşanan taşınmazlardır.”</w:t>
      </w:r>
    </w:p>
    <w:p w:rsidR="00E00059" w:rsidRDefault="00E00059" w:rsidP="00FC7628">
      <w:pPr>
        <w:spacing w:line="360" w:lineRule="auto"/>
        <w:rPr>
          <w:rFonts w:ascii="Courier New" w:hAnsi="Courier New" w:cs="Courier New"/>
          <w:sz w:val="24"/>
          <w:szCs w:val="24"/>
          <w:lang w:val="tr-TR"/>
        </w:rPr>
      </w:pPr>
    </w:p>
    <w:p w:rsidR="00D66A65" w:rsidRPr="00FC7628" w:rsidRDefault="00D66A65" w:rsidP="00FC7628">
      <w:pPr>
        <w:spacing w:line="360" w:lineRule="auto"/>
        <w:rPr>
          <w:rFonts w:ascii="Courier New" w:hAnsi="Courier New" w:cs="Courier New"/>
          <w:sz w:val="24"/>
          <w:szCs w:val="24"/>
          <w:lang w:val="tr-TR"/>
        </w:rPr>
      </w:pPr>
    </w:p>
    <w:p w:rsidR="00E00059" w:rsidRPr="00FC7628" w:rsidRDefault="00E00059"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 xml:space="preserve">Alıntısını yaptığım iddialardan, hem </w:t>
      </w:r>
      <w:proofErr w:type="spellStart"/>
      <w:r w:rsidRPr="00FC7628">
        <w:rPr>
          <w:rFonts w:ascii="Courier New" w:hAnsi="Courier New" w:cs="Courier New"/>
          <w:sz w:val="24"/>
          <w:szCs w:val="24"/>
          <w:lang w:val="tr-TR"/>
        </w:rPr>
        <w:t>Müstedialeyhler</w:t>
      </w:r>
      <w:r w:rsidR="005B24E6" w:rsidRPr="00FC7628">
        <w:rPr>
          <w:rFonts w:ascii="Courier New" w:hAnsi="Courier New" w:cs="Courier New"/>
          <w:sz w:val="24"/>
          <w:szCs w:val="24"/>
          <w:lang w:val="tr-TR"/>
        </w:rPr>
        <w:t>in</w:t>
      </w:r>
      <w:proofErr w:type="spellEnd"/>
      <w:r w:rsidR="005B24E6"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hem de Ek </w:t>
      </w:r>
      <w:proofErr w:type="spellStart"/>
      <w:r w:rsidRPr="00FC7628">
        <w:rPr>
          <w:rFonts w:ascii="Courier New" w:hAnsi="Courier New" w:cs="Courier New"/>
          <w:sz w:val="24"/>
          <w:szCs w:val="24"/>
          <w:lang w:val="tr-TR"/>
        </w:rPr>
        <w:t>Müstedialeyh</w:t>
      </w:r>
      <w:proofErr w:type="spellEnd"/>
      <w:r w:rsidR="005B24E6" w:rsidRPr="00FC7628">
        <w:rPr>
          <w:rFonts w:ascii="Courier New" w:hAnsi="Courier New" w:cs="Courier New"/>
          <w:sz w:val="24"/>
          <w:szCs w:val="24"/>
          <w:lang w:val="tr-TR"/>
        </w:rPr>
        <w:t xml:space="preserve"> </w:t>
      </w:r>
      <w:proofErr w:type="spellStart"/>
      <w:r w:rsidR="005B24E6" w:rsidRPr="00FC7628">
        <w:rPr>
          <w:rFonts w:ascii="Courier New" w:hAnsi="Courier New" w:cs="Courier New"/>
          <w:sz w:val="24"/>
          <w:szCs w:val="24"/>
          <w:lang w:val="tr-TR"/>
        </w:rPr>
        <w:t>No.1</w:t>
      </w:r>
      <w:proofErr w:type="spellEnd"/>
      <w:r w:rsidR="005B24E6" w:rsidRPr="00FC7628">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w:t>
      </w:r>
      <w:r w:rsidR="005B24E6" w:rsidRPr="00FC7628">
        <w:rPr>
          <w:rFonts w:ascii="Courier New" w:hAnsi="Courier New" w:cs="Courier New"/>
          <w:sz w:val="24"/>
          <w:szCs w:val="24"/>
          <w:lang w:val="tr-TR"/>
        </w:rPr>
        <w:t>2</w:t>
      </w:r>
      <w:proofErr w:type="spellEnd"/>
      <w:r w:rsidR="005B24E6" w:rsidRPr="00FC7628">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t>No.</w:t>
      </w:r>
      <w:r w:rsidR="005B24E6" w:rsidRPr="00FC7628">
        <w:rPr>
          <w:rFonts w:ascii="Courier New" w:hAnsi="Courier New" w:cs="Courier New"/>
          <w:sz w:val="24"/>
          <w:szCs w:val="24"/>
          <w:lang w:val="tr-TR"/>
        </w:rPr>
        <w:t>3’ü</w:t>
      </w:r>
      <w:r w:rsidRPr="00FC7628">
        <w:rPr>
          <w:rFonts w:ascii="Courier New" w:hAnsi="Courier New" w:cs="Courier New"/>
          <w:sz w:val="24"/>
          <w:szCs w:val="24"/>
          <w:lang w:val="tr-TR"/>
        </w:rPr>
        <w:t>n</w:t>
      </w:r>
      <w:proofErr w:type="spellEnd"/>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Esas İstidaya konu taşınmazların 19/1975 sayılı Yasa’ya istinaden ad</w:t>
      </w:r>
      <w:r w:rsidR="00C41BA5" w:rsidRPr="00FC7628">
        <w:rPr>
          <w:rFonts w:ascii="Courier New" w:hAnsi="Courier New" w:cs="Courier New"/>
          <w:sz w:val="24"/>
          <w:szCs w:val="24"/>
          <w:lang w:val="tr-TR"/>
        </w:rPr>
        <w:t>lar</w:t>
      </w:r>
      <w:r w:rsidRPr="00FC7628">
        <w:rPr>
          <w:rFonts w:ascii="Courier New" w:hAnsi="Courier New" w:cs="Courier New"/>
          <w:sz w:val="24"/>
          <w:szCs w:val="24"/>
          <w:lang w:val="tr-TR"/>
        </w:rPr>
        <w:t xml:space="preserve">ına kaydettirme hakkı olan kişiler </w:t>
      </w:r>
      <w:r w:rsidR="005B24E6" w:rsidRPr="00FC7628">
        <w:rPr>
          <w:rFonts w:ascii="Courier New" w:hAnsi="Courier New" w:cs="Courier New"/>
          <w:sz w:val="24"/>
          <w:szCs w:val="24"/>
          <w:lang w:val="tr-TR"/>
        </w:rPr>
        <w:t>ol</w:t>
      </w:r>
      <w:r w:rsidRPr="00FC7628">
        <w:rPr>
          <w:rFonts w:ascii="Courier New" w:hAnsi="Courier New" w:cs="Courier New"/>
          <w:sz w:val="24"/>
          <w:szCs w:val="24"/>
          <w:lang w:val="tr-TR"/>
        </w:rPr>
        <w:t>duğu</w:t>
      </w:r>
      <w:r w:rsidR="005B24E6" w:rsidRPr="00FC7628">
        <w:rPr>
          <w:rFonts w:ascii="Courier New" w:hAnsi="Courier New" w:cs="Courier New"/>
          <w:sz w:val="24"/>
          <w:szCs w:val="24"/>
          <w:lang w:val="tr-TR"/>
        </w:rPr>
        <w:t>nu</w:t>
      </w:r>
      <w:r w:rsidRPr="00FC7628">
        <w:rPr>
          <w:rFonts w:ascii="Courier New" w:hAnsi="Courier New" w:cs="Courier New"/>
          <w:sz w:val="24"/>
          <w:szCs w:val="24"/>
          <w:lang w:val="tr-TR"/>
        </w:rPr>
        <w:t xml:space="preserve"> </w:t>
      </w:r>
      <w:r w:rsidR="005B24E6" w:rsidRPr="00FC7628">
        <w:rPr>
          <w:rFonts w:ascii="Courier New" w:hAnsi="Courier New" w:cs="Courier New"/>
          <w:sz w:val="24"/>
          <w:szCs w:val="24"/>
          <w:lang w:val="tr-TR"/>
        </w:rPr>
        <w:t>ileri sürdükleri</w:t>
      </w:r>
      <w:r w:rsidRPr="00FC7628">
        <w:rPr>
          <w:rFonts w:ascii="Courier New" w:hAnsi="Courier New" w:cs="Courier New"/>
          <w:sz w:val="24"/>
          <w:szCs w:val="24"/>
          <w:lang w:val="tr-TR"/>
        </w:rPr>
        <w:t xml:space="preserve"> açıkça görülmektedir. </w:t>
      </w:r>
    </w:p>
    <w:p w:rsidR="00E00059" w:rsidRPr="00FC7628" w:rsidRDefault="00E00059" w:rsidP="00FC7628">
      <w:pPr>
        <w:spacing w:line="360" w:lineRule="auto"/>
        <w:ind w:firstLine="708"/>
        <w:rPr>
          <w:rFonts w:ascii="Courier New" w:hAnsi="Courier New" w:cs="Courier New"/>
          <w:sz w:val="24"/>
          <w:szCs w:val="24"/>
          <w:lang w:val="tr-TR"/>
        </w:rPr>
      </w:pPr>
    </w:p>
    <w:p w:rsidR="0029791D" w:rsidRPr="00FC7628" w:rsidRDefault="00E00059"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 xml:space="preserve">Bu bakış açısıyla, </w:t>
      </w:r>
      <w:proofErr w:type="spellStart"/>
      <w:r w:rsidRPr="00FC7628">
        <w:rPr>
          <w:rFonts w:ascii="Courier New" w:hAnsi="Courier New" w:cs="Courier New"/>
          <w:sz w:val="24"/>
          <w:szCs w:val="24"/>
          <w:lang w:val="tr-TR"/>
        </w:rPr>
        <w:t>Müstedi</w:t>
      </w:r>
      <w:proofErr w:type="spellEnd"/>
      <w:r w:rsidRPr="00FC7628">
        <w:rPr>
          <w:rFonts w:ascii="Courier New" w:hAnsi="Courier New" w:cs="Courier New"/>
          <w:sz w:val="24"/>
          <w:szCs w:val="24"/>
          <w:lang w:val="tr-TR"/>
        </w:rPr>
        <w:t xml:space="preserve"> ile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ve/veya Ek </w:t>
      </w:r>
      <w:proofErr w:type="spellStart"/>
      <w:r w:rsidRPr="00FC7628">
        <w:rPr>
          <w:rFonts w:ascii="Courier New" w:hAnsi="Courier New" w:cs="Courier New"/>
          <w:sz w:val="24"/>
          <w:szCs w:val="24"/>
          <w:lang w:val="tr-TR"/>
        </w:rPr>
        <w:t>Müstedialeyhler</w:t>
      </w:r>
      <w:proofErr w:type="spellEnd"/>
      <w:r w:rsidRPr="00FC7628">
        <w:rPr>
          <w:rFonts w:ascii="Courier New" w:hAnsi="Courier New" w:cs="Courier New"/>
          <w:sz w:val="24"/>
          <w:szCs w:val="24"/>
          <w:lang w:val="tr-TR"/>
        </w:rPr>
        <w:t xml:space="preserve"> arasındaki esas ihtilafın bu noktadaki çözümü kapsamında 19/1975 sayılı Yasa’nın etken olduğu kanaatimce aşikârdır. </w:t>
      </w:r>
    </w:p>
    <w:p w:rsidR="0029791D" w:rsidRPr="00FC7628" w:rsidRDefault="0029791D" w:rsidP="00FC7628">
      <w:pPr>
        <w:spacing w:line="360" w:lineRule="auto"/>
        <w:ind w:firstLine="708"/>
        <w:rPr>
          <w:rFonts w:ascii="Courier New" w:hAnsi="Courier New" w:cs="Courier New"/>
          <w:sz w:val="24"/>
          <w:szCs w:val="24"/>
          <w:lang w:val="tr-TR"/>
        </w:rPr>
      </w:pPr>
    </w:p>
    <w:p w:rsidR="0029791D" w:rsidRPr="00FC7628" w:rsidRDefault="00E00059"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Hal böyle olmakla birlikte</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ve Ek </w:t>
      </w:r>
      <w:proofErr w:type="spellStart"/>
      <w:r w:rsidRPr="00FC7628">
        <w:rPr>
          <w:rFonts w:ascii="Courier New" w:hAnsi="Courier New" w:cs="Courier New"/>
          <w:sz w:val="24"/>
          <w:szCs w:val="24"/>
          <w:lang w:val="tr-TR"/>
        </w:rPr>
        <w:t>Müstedialeyhlerin</w:t>
      </w:r>
      <w:proofErr w:type="spellEnd"/>
      <w:r w:rsidRPr="00FC7628">
        <w:rPr>
          <w:rFonts w:ascii="Courier New" w:hAnsi="Courier New" w:cs="Courier New"/>
          <w:sz w:val="24"/>
          <w:szCs w:val="24"/>
          <w:lang w:val="tr-TR"/>
        </w:rPr>
        <w:t xml:space="preserve"> itirazlarında ileri sürdükleri iptidai itirazların</w:t>
      </w:r>
      <w:r w:rsidR="0029791D" w:rsidRPr="00FC7628">
        <w:rPr>
          <w:rFonts w:ascii="Courier New" w:hAnsi="Courier New" w:cs="Courier New"/>
          <w:sz w:val="24"/>
          <w:szCs w:val="24"/>
          <w:lang w:val="tr-TR"/>
        </w:rPr>
        <w:t xml:space="preserve">, </w:t>
      </w:r>
      <w:proofErr w:type="spellStart"/>
      <w:r w:rsidR="0029791D" w:rsidRPr="00FC7628">
        <w:rPr>
          <w:rFonts w:ascii="Courier New" w:hAnsi="Courier New" w:cs="Courier New"/>
          <w:sz w:val="24"/>
          <w:szCs w:val="24"/>
          <w:lang w:val="tr-TR"/>
        </w:rPr>
        <w:t>Müstedi</w:t>
      </w:r>
      <w:proofErr w:type="spellEnd"/>
      <w:r w:rsidR="0029791D" w:rsidRPr="00FC7628">
        <w:rPr>
          <w:rFonts w:ascii="Courier New" w:hAnsi="Courier New" w:cs="Courier New"/>
          <w:sz w:val="24"/>
          <w:szCs w:val="24"/>
          <w:lang w:val="tr-TR"/>
        </w:rPr>
        <w:t xml:space="preserve"> Avukatı tarafından</w:t>
      </w:r>
      <w:r w:rsidRPr="00FC7628">
        <w:rPr>
          <w:rFonts w:ascii="Courier New" w:hAnsi="Courier New" w:cs="Courier New"/>
          <w:sz w:val="24"/>
          <w:szCs w:val="24"/>
          <w:lang w:val="tr-TR"/>
        </w:rPr>
        <w:t xml:space="preserve"> yapılan Anayasa </w:t>
      </w:r>
      <w:r w:rsidRPr="00FC7628">
        <w:rPr>
          <w:rFonts w:ascii="Courier New" w:hAnsi="Courier New" w:cs="Courier New"/>
          <w:sz w:val="24"/>
          <w:szCs w:val="24"/>
          <w:lang w:val="tr-TR"/>
        </w:rPr>
        <w:lastRenderedPageBreak/>
        <w:t>Mahkemesine havale müracaatını prematüre</w:t>
      </w:r>
      <w:r w:rsidR="0029791D" w:rsidRPr="00FC7628">
        <w:rPr>
          <w:rFonts w:ascii="Courier New" w:hAnsi="Courier New" w:cs="Courier New"/>
          <w:sz w:val="24"/>
          <w:szCs w:val="24"/>
          <w:lang w:val="tr-TR"/>
        </w:rPr>
        <w:t xml:space="preserve"> duruma getirip getirmediğinin, dolayısıyla da etkenlik </w:t>
      </w:r>
      <w:proofErr w:type="gramStart"/>
      <w:r w:rsidR="0029791D" w:rsidRPr="00FC7628">
        <w:rPr>
          <w:rFonts w:ascii="Courier New" w:hAnsi="Courier New" w:cs="Courier New"/>
          <w:sz w:val="24"/>
          <w:szCs w:val="24"/>
          <w:lang w:val="tr-TR"/>
        </w:rPr>
        <w:t>kriterinin</w:t>
      </w:r>
      <w:proofErr w:type="gramEnd"/>
      <w:r w:rsidR="0029791D" w:rsidRPr="00FC7628">
        <w:rPr>
          <w:rFonts w:ascii="Courier New" w:hAnsi="Courier New" w:cs="Courier New"/>
          <w:sz w:val="24"/>
          <w:szCs w:val="24"/>
          <w:lang w:val="tr-TR"/>
        </w:rPr>
        <w:t xml:space="preserve"> mezkûr iptidai itirazlara rağmen geçerliliğini koruyup koruyamayacağının da incelenmesi gerekmektedir.</w:t>
      </w:r>
    </w:p>
    <w:p w:rsidR="0029791D" w:rsidRPr="00FC7628" w:rsidRDefault="0029791D" w:rsidP="00FC7628">
      <w:pPr>
        <w:spacing w:line="360" w:lineRule="auto"/>
        <w:ind w:firstLine="708"/>
        <w:rPr>
          <w:rFonts w:ascii="Courier New" w:hAnsi="Courier New" w:cs="Courier New"/>
          <w:sz w:val="24"/>
          <w:szCs w:val="24"/>
          <w:lang w:val="tr-TR"/>
        </w:rPr>
      </w:pPr>
    </w:p>
    <w:p w:rsidR="0029791D" w:rsidRPr="00FC7628" w:rsidRDefault="0029791D" w:rsidP="00FC7628">
      <w:pPr>
        <w:spacing w:line="360" w:lineRule="auto"/>
        <w:ind w:firstLine="706"/>
        <w:rPr>
          <w:rFonts w:ascii="Courier New" w:hAnsi="Courier New" w:cs="Courier New"/>
          <w:sz w:val="24"/>
          <w:szCs w:val="24"/>
          <w:lang w:val="tr-TR"/>
        </w:rPr>
      </w:pPr>
      <w:r w:rsidRPr="00FC7628">
        <w:rPr>
          <w:rFonts w:ascii="Courier New" w:hAnsi="Courier New" w:cs="Courier New"/>
          <w:sz w:val="24"/>
          <w:szCs w:val="24"/>
          <w:lang w:val="tr-TR"/>
        </w:rPr>
        <w:t xml:space="preserve">Anayasa Mahkemesi, </w:t>
      </w:r>
      <w:r w:rsidR="005B24E6" w:rsidRPr="00FC7628">
        <w:rPr>
          <w:rFonts w:ascii="Courier New" w:hAnsi="Courier New" w:cs="Courier New"/>
          <w:sz w:val="24"/>
          <w:szCs w:val="24"/>
          <w:lang w:val="tr-TR"/>
        </w:rPr>
        <w:t>A</w:t>
      </w:r>
      <w:r w:rsidR="00A976E9">
        <w:rPr>
          <w:rFonts w:ascii="Courier New" w:hAnsi="Courier New" w:cs="Courier New"/>
          <w:sz w:val="24"/>
          <w:szCs w:val="24"/>
          <w:lang w:val="tr-TR"/>
        </w:rPr>
        <w:t>nayasa Mahkemesi</w:t>
      </w:r>
      <w:r w:rsidR="005B24E6" w:rsidRPr="00FC7628">
        <w:rPr>
          <w:rFonts w:ascii="Courier New" w:hAnsi="Courier New" w:cs="Courier New"/>
          <w:sz w:val="24"/>
          <w:szCs w:val="24"/>
          <w:lang w:val="tr-TR"/>
        </w:rPr>
        <w:t xml:space="preserve"> </w:t>
      </w:r>
      <w:r w:rsidRPr="00FC7628">
        <w:rPr>
          <w:rFonts w:ascii="Courier New" w:hAnsi="Courier New" w:cs="Courier New"/>
          <w:sz w:val="24"/>
          <w:szCs w:val="24"/>
          <w:lang w:val="tr-TR"/>
        </w:rPr>
        <w:t xml:space="preserve">26/2014 D. 3/2017 sayılı kararında, huzurundaki ihtilafta havalesi talep edilen yasa maddelerinin davada gerçekten kullanılıp kullanılmayacağına karar vermeden ilk mahkemeler tarafından havale kararı verilmemesi gerektiğini şu sözlerle izah etmiştir: </w:t>
      </w:r>
    </w:p>
    <w:p w:rsidR="0029791D" w:rsidRPr="00FC7628" w:rsidRDefault="0029791D" w:rsidP="00FC7628">
      <w:pPr>
        <w:tabs>
          <w:tab w:val="left" w:pos="709"/>
          <w:tab w:val="left" w:pos="1134"/>
          <w:tab w:val="left" w:pos="1560"/>
        </w:tabs>
        <w:spacing w:line="360" w:lineRule="auto"/>
        <w:rPr>
          <w:rFonts w:ascii="Courier New" w:hAnsi="Courier New" w:cs="Courier New"/>
          <w:sz w:val="24"/>
          <w:szCs w:val="24"/>
          <w:lang w:val="tr-TR"/>
        </w:rPr>
      </w:pPr>
    </w:p>
    <w:p w:rsidR="0029791D" w:rsidRPr="00FC7628" w:rsidRDefault="00D66A65" w:rsidP="00D66A65">
      <w:pPr>
        <w:tabs>
          <w:tab w:val="left" w:pos="1134"/>
          <w:tab w:val="left" w:pos="1560"/>
        </w:tabs>
        <w:spacing w:line="240" w:lineRule="auto"/>
        <w:ind w:left="567" w:hanging="141"/>
        <w:rPr>
          <w:rFonts w:ascii="Courier New" w:hAnsi="Courier New" w:cs="Courier New"/>
          <w:sz w:val="24"/>
          <w:szCs w:val="24"/>
          <w:lang w:val="tr-TR"/>
        </w:rPr>
      </w:pPr>
      <w:r>
        <w:rPr>
          <w:rFonts w:ascii="Courier New" w:hAnsi="Courier New" w:cs="Courier New"/>
          <w:sz w:val="24"/>
          <w:szCs w:val="24"/>
          <w:lang w:val="tr-TR"/>
        </w:rPr>
        <w:t>“</w:t>
      </w:r>
      <w:r w:rsidR="0029791D" w:rsidRPr="00FC7628">
        <w:rPr>
          <w:rFonts w:ascii="Courier New" w:hAnsi="Courier New" w:cs="Courier New"/>
          <w:sz w:val="24"/>
          <w:szCs w:val="24"/>
          <w:lang w:val="tr-TR"/>
        </w:rPr>
        <w:t xml:space="preserve">Anayasa’nın 148. maddesi altında Anayasa Mahkemesine yapılan bir havale, 147. madde altında ikame edilen bir iptal davasından farklı olarak, sadece havale edilen dava için bağlayıcıdır. 148. madde altında verilen bir karar, sadece o dava için geçerlidir (Madde 148(3)). Eğer havale yapılan davada, Anayasa Mahkemesi tarafından verilecek kararın kullanılmama ihtimali var ise, o zaman Anayasa Mahkemesine yapılan havale altında karar verilmesi veya konunun incelenmesi gereksiz kalmaktadır. Anayasa Mahkemesinin havale yapılan bir davada etkenlik konusunu yeniden ele alması, ilk mahkemenin kararını denetlemek anlamına gelmemektedir. Anayasa Mahkemesinin, kendi huzuruna gelen davayı ele almak için gerekli koşulların var olup olmadığına bakması doğal yetkisi </w:t>
      </w:r>
      <w:proofErr w:type="gramStart"/>
      <w:r w:rsidR="0029791D" w:rsidRPr="00FC7628">
        <w:rPr>
          <w:rFonts w:ascii="Courier New" w:hAnsi="Courier New" w:cs="Courier New"/>
          <w:sz w:val="24"/>
          <w:szCs w:val="24"/>
          <w:lang w:val="tr-TR"/>
        </w:rPr>
        <w:t>dahilindedir</w:t>
      </w:r>
      <w:proofErr w:type="gramEnd"/>
      <w:r w:rsidR="0029791D" w:rsidRPr="00FC7628">
        <w:rPr>
          <w:rFonts w:ascii="Courier New" w:hAnsi="Courier New" w:cs="Courier New"/>
          <w:sz w:val="24"/>
          <w:szCs w:val="24"/>
          <w:lang w:val="tr-TR"/>
        </w:rPr>
        <w:t xml:space="preserve"> ve havalenin zamansız olması halinde ileri sürülen maddenin henüz davanın karara bağlanmasında etken olduğu belli olmadığından dosyayı ilk mahkemeye iade etmesi gerekir.</w:t>
      </w:r>
    </w:p>
    <w:p w:rsidR="0029791D" w:rsidRPr="00FC7628" w:rsidRDefault="0029791D" w:rsidP="00D66A65">
      <w:pPr>
        <w:tabs>
          <w:tab w:val="left" w:pos="709"/>
          <w:tab w:val="left" w:pos="1134"/>
          <w:tab w:val="left" w:pos="1560"/>
        </w:tabs>
        <w:spacing w:line="240" w:lineRule="auto"/>
        <w:rPr>
          <w:rFonts w:ascii="Courier New" w:hAnsi="Courier New" w:cs="Courier New"/>
          <w:sz w:val="24"/>
          <w:szCs w:val="24"/>
          <w:lang w:val="tr-TR"/>
        </w:rPr>
      </w:pPr>
    </w:p>
    <w:p w:rsidR="0029791D" w:rsidRPr="00FC7628" w:rsidRDefault="0029791D" w:rsidP="00901272">
      <w:pPr>
        <w:tabs>
          <w:tab w:val="left" w:pos="709"/>
          <w:tab w:val="left" w:pos="1134"/>
          <w:tab w:val="left" w:pos="1560"/>
        </w:tabs>
        <w:spacing w:line="240" w:lineRule="auto"/>
        <w:ind w:left="567" w:right="-284"/>
        <w:rPr>
          <w:rFonts w:ascii="Courier New" w:hAnsi="Courier New" w:cs="Courier New"/>
          <w:sz w:val="24"/>
          <w:szCs w:val="24"/>
        </w:rPr>
      </w:pPr>
      <w:r w:rsidRPr="00FC7628">
        <w:rPr>
          <w:rFonts w:ascii="Courier New" w:hAnsi="Courier New" w:cs="Courier New"/>
          <w:sz w:val="24"/>
          <w:szCs w:val="24"/>
          <w:lang w:val="tr-TR"/>
        </w:rPr>
        <w:tab/>
      </w:r>
      <w:r w:rsidR="00D66A65">
        <w:rPr>
          <w:rFonts w:ascii="Courier New" w:hAnsi="Courier New" w:cs="Courier New"/>
          <w:sz w:val="24"/>
          <w:szCs w:val="24"/>
          <w:lang w:val="tr-TR"/>
        </w:rPr>
        <w:tab/>
      </w:r>
      <w:r w:rsidRPr="00FC7628">
        <w:rPr>
          <w:rFonts w:ascii="Courier New" w:hAnsi="Courier New" w:cs="Courier New"/>
          <w:sz w:val="24"/>
          <w:szCs w:val="24"/>
        </w:rPr>
        <w:t xml:space="preserve">Bu </w:t>
      </w:r>
      <w:proofErr w:type="spellStart"/>
      <w:r w:rsidRPr="00FC7628">
        <w:rPr>
          <w:rFonts w:ascii="Courier New" w:hAnsi="Courier New" w:cs="Courier New"/>
          <w:sz w:val="24"/>
          <w:szCs w:val="24"/>
        </w:rPr>
        <w:t>konu</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ile</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ilgili</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Bülent</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Tanör</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ve</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Necmi</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Yüzbaşıoğlu’nun</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b/>
          <w:sz w:val="24"/>
          <w:szCs w:val="24"/>
        </w:rPr>
        <w:t>Türk</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Anayasa</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Hukuku</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isimli</w:t>
      </w:r>
      <w:proofErr w:type="spellEnd"/>
      <w:r w:rsidRPr="00FC7628">
        <w:rPr>
          <w:rFonts w:ascii="Courier New" w:hAnsi="Courier New" w:cs="Courier New"/>
          <w:sz w:val="24"/>
          <w:szCs w:val="24"/>
        </w:rPr>
        <w:t xml:space="preserve"> </w:t>
      </w:r>
      <w:proofErr w:type="spellStart"/>
      <w:proofErr w:type="gramStart"/>
      <w:r w:rsidRPr="00FC7628">
        <w:rPr>
          <w:rFonts w:ascii="Courier New" w:hAnsi="Courier New" w:cs="Courier New"/>
          <w:sz w:val="24"/>
          <w:szCs w:val="24"/>
        </w:rPr>
        <w:t>kitabının</w:t>
      </w:r>
      <w:proofErr w:type="spellEnd"/>
      <w:r w:rsidRPr="00FC7628">
        <w:rPr>
          <w:rFonts w:ascii="Courier New" w:hAnsi="Courier New" w:cs="Courier New"/>
          <w:sz w:val="24"/>
          <w:szCs w:val="24"/>
        </w:rPr>
        <w:t xml:space="preserve">  491</w:t>
      </w:r>
      <w:proofErr w:type="gram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sayfasında</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şu</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ifadeler</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yer</w:t>
      </w:r>
      <w:proofErr w:type="spellEnd"/>
      <w:r w:rsidRPr="00FC7628">
        <w:rPr>
          <w:rFonts w:ascii="Courier New" w:hAnsi="Courier New" w:cs="Courier New"/>
          <w:sz w:val="24"/>
          <w:szCs w:val="24"/>
        </w:rPr>
        <w:t xml:space="preserve"> </w:t>
      </w:r>
      <w:proofErr w:type="spellStart"/>
      <w:r w:rsidRPr="00FC7628">
        <w:rPr>
          <w:rFonts w:ascii="Courier New" w:hAnsi="Courier New" w:cs="Courier New"/>
          <w:sz w:val="24"/>
          <w:szCs w:val="24"/>
        </w:rPr>
        <w:t>alır</w:t>
      </w:r>
      <w:proofErr w:type="spellEnd"/>
      <w:r w:rsidRPr="00FC7628">
        <w:rPr>
          <w:rFonts w:ascii="Courier New" w:hAnsi="Courier New" w:cs="Courier New"/>
          <w:sz w:val="24"/>
          <w:szCs w:val="24"/>
        </w:rPr>
        <w:t>:</w:t>
      </w:r>
    </w:p>
    <w:p w:rsidR="0029791D" w:rsidRPr="00FC7628" w:rsidRDefault="0029791D" w:rsidP="00D66A65">
      <w:pPr>
        <w:tabs>
          <w:tab w:val="left" w:pos="709"/>
          <w:tab w:val="left" w:pos="1134"/>
          <w:tab w:val="left" w:pos="1560"/>
        </w:tabs>
        <w:spacing w:line="240" w:lineRule="auto"/>
        <w:rPr>
          <w:rFonts w:ascii="Courier New" w:hAnsi="Courier New" w:cs="Courier New"/>
          <w:sz w:val="24"/>
          <w:szCs w:val="24"/>
        </w:rPr>
      </w:pPr>
    </w:p>
    <w:p w:rsidR="0029791D" w:rsidRPr="00FC7628" w:rsidRDefault="0029791D" w:rsidP="00D66A65">
      <w:pPr>
        <w:tabs>
          <w:tab w:val="left" w:pos="709"/>
          <w:tab w:val="left" w:pos="1134"/>
          <w:tab w:val="left" w:pos="1560"/>
        </w:tabs>
        <w:spacing w:line="240" w:lineRule="auto"/>
        <w:rPr>
          <w:rFonts w:ascii="Courier New" w:hAnsi="Courier New" w:cs="Courier New"/>
          <w:b/>
          <w:sz w:val="24"/>
          <w:szCs w:val="24"/>
        </w:rPr>
      </w:pPr>
      <w:r w:rsidRPr="00FC7628">
        <w:rPr>
          <w:rFonts w:ascii="Courier New" w:hAnsi="Courier New" w:cs="Courier New"/>
          <w:b/>
          <w:sz w:val="24"/>
          <w:szCs w:val="24"/>
        </w:rPr>
        <w:tab/>
      </w:r>
      <w:r w:rsidR="00D66A65">
        <w:rPr>
          <w:rFonts w:ascii="Courier New" w:hAnsi="Courier New" w:cs="Courier New"/>
          <w:b/>
          <w:sz w:val="24"/>
          <w:szCs w:val="24"/>
        </w:rPr>
        <w:tab/>
      </w:r>
      <w:r w:rsidRPr="00FC7628">
        <w:rPr>
          <w:rFonts w:ascii="Courier New" w:hAnsi="Courier New" w:cs="Courier New"/>
          <w:b/>
          <w:sz w:val="24"/>
          <w:szCs w:val="24"/>
        </w:rPr>
        <w:t>‘</w:t>
      </w:r>
      <w:proofErr w:type="spellStart"/>
      <w:r w:rsidRPr="00FC7628">
        <w:rPr>
          <w:rFonts w:ascii="Courier New" w:hAnsi="Courier New" w:cs="Courier New"/>
          <w:b/>
          <w:sz w:val="24"/>
          <w:szCs w:val="24"/>
        </w:rPr>
        <w:t>Anayasaya</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göre</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itiraz</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yolu</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ile</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anayasaya</w:t>
      </w:r>
      <w:proofErr w:type="spellEnd"/>
      <w:r w:rsidRPr="00FC7628">
        <w:rPr>
          <w:rFonts w:ascii="Courier New" w:hAnsi="Courier New" w:cs="Courier New"/>
          <w:b/>
          <w:sz w:val="24"/>
          <w:szCs w:val="24"/>
        </w:rPr>
        <w:t xml:space="preserve"> </w:t>
      </w:r>
      <w:proofErr w:type="spellStart"/>
      <w:r w:rsidRPr="00FC7628">
        <w:rPr>
          <w:rFonts w:ascii="Courier New" w:hAnsi="Courier New" w:cs="Courier New"/>
          <w:b/>
          <w:sz w:val="24"/>
          <w:szCs w:val="24"/>
        </w:rPr>
        <w:t>uygunluk</w:t>
      </w:r>
      <w:proofErr w:type="spellEnd"/>
      <w:r w:rsidRPr="00FC7628">
        <w:rPr>
          <w:rFonts w:ascii="Courier New" w:hAnsi="Courier New" w:cs="Courier New"/>
          <w:b/>
          <w:sz w:val="24"/>
          <w:szCs w:val="24"/>
        </w:rPr>
        <w:t xml:space="preserve"> </w:t>
      </w:r>
    </w:p>
    <w:p w:rsidR="0029791D" w:rsidRPr="00FC7628" w:rsidRDefault="00D66A65" w:rsidP="00D66A65">
      <w:pPr>
        <w:spacing w:line="240" w:lineRule="auto"/>
        <w:rPr>
          <w:rFonts w:ascii="Courier New" w:hAnsi="Courier New" w:cs="Courier New"/>
          <w:b/>
          <w:sz w:val="24"/>
          <w:szCs w:val="24"/>
        </w:rPr>
      </w:pPr>
      <w:r>
        <w:rPr>
          <w:rFonts w:ascii="Courier New" w:hAnsi="Courier New" w:cs="Courier New"/>
          <w:b/>
          <w:sz w:val="24"/>
          <w:szCs w:val="24"/>
        </w:rPr>
        <w:tab/>
      </w:r>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denetimi</w:t>
      </w:r>
      <w:proofErr w:type="spellEnd"/>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başvurusu</w:t>
      </w:r>
      <w:proofErr w:type="spellEnd"/>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ancak</w:t>
      </w:r>
      <w:proofErr w:type="spellEnd"/>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bakılmakta</w:t>
      </w:r>
      <w:proofErr w:type="spellEnd"/>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olan</w:t>
      </w:r>
      <w:proofErr w:type="spellEnd"/>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rPr>
        <w:t>davada</w:t>
      </w:r>
      <w:proofErr w:type="spellEnd"/>
      <w:r w:rsidR="0029791D" w:rsidRPr="00FC7628">
        <w:rPr>
          <w:rFonts w:ascii="Courier New" w:hAnsi="Courier New" w:cs="Courier New"/>
          <w:b/>
          <w:sz w:val="24"/>
          <w:szCs w:val="24"/>
        </w:rPr>
        <w:t xml:space="preserve"> </w:t>
      </w:r>
    </w:p>
    <w:p w:rsidR="0029791D" w:rsidRPr="00FC7628" w:rsidRDefault="00D66A65" w:rsidP="00D66A65">
      <w:pPr>
        <w:tabs>
          <w:tab w:val="left" w:pos="709"/>
          <w:tab w:val="left" w:pos="1134"/>
          <w:tab w:val="left" w:pos="1560"/>
        </w:tabs>
        <w:spacing w:line="240" w:lineRule="auto"/>
        <w:rPr>
          <w:rFonts w:ascii="Courier New" w:hAnsi="Courier New" w:cs="Courier New"/>
          <w:b/>
          <w:sz w:val="24"/>
          <w:szCs w:val="24"/>
          <w:lang w:val="de-AT"/>
        </w:rPr>
      </w:pPr>
      <w:r>
        <w:rPr>
          <w:rFonts w:ascii="Courier New" w:hAnsi="Courier New" w:cs="Courier New"/>
          <w:b/>
          <w:sz w:val="24"/>
          <w:szCs w:val="24"/>
        </w:rPr>
        <w:tab/>
      </w:r>
      <w:r w:rsidR="0029791D" w:rsidRPr="00FC7628">
        <w:rPr>
          <w:rFonts w:ascii="Courier New" w:hAnsi="Courier New" w:cs="Courier New"/>
          <w:b/>
          <w:sz w:val="24"/>
          <w:szCs w:val="24"/>
        </w:rPr>
        <w:t xml:space="preserve">    </w:t>
      </w:r>
      <w:proofErr w:type="spellStart"/>
      <w:r w:rsidR="0029791D" w:rsidRPr="00FC7628">
        <w:rPr>
          <w:rFonts w:ascii="Courier New" w:hAnsi="Courier New" w:cs="Courier New"/>
          <w:b/>
          <w:sz w:val="24"/>
          <w:szCs w:val="24"/>
          <w:lang w:val="de-AT"/>
        </w:rPr>
        <w:t>uygulanacak</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bir</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kanun</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ya</w:t>
      </w:r>
      <w:proofErr w:type="spellEnd"/>
      <w:r w:rsidR="0029791D" w:rsidRPr="00FC7628">
        <w:rPr>
          <w:rFonts w:ascii="Courier New" w:hAnsi="Courier New" w:cs="Courier New"/>
          <w:b/>
          <w:sz w:val="24"/>
          <w:szCs w:val="24"/>
          <w:lang w:val="de-AT"/>
        </w:rPr>
        <w:t xml:space="preserve"> da </w:t>
      </w:r>
      <w:proofErr w:type="spellStart"/>
      <w:r w:rsidR="0029791D" w:rsidRPr="00FC7628">
        <w:rPr>
          <w:rFonts w:ascii="Courier New" w:hAnsi="Courier New" w:cs="Courier New"/>
          <w:b/>
          <w:sz w:val="24"/>
          <w:szCs w:val="24"/>
          <w:lang w:val="de-AT"/>
        </w:rPr>
        <w:t>kanun</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hükmünde</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kararname</w:t>
      </w:r>
      <w:proofErr w:type="spellEnd"/>
      <w:r w:rsidR="0029791D"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hükümleri</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için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yapılabilir</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Buna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davada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uygulanacak</w:t>
      </w:r>
      <w:proofErr w:type="spellEnd"/>
      <w:r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r w:rsidRPr="00FC7628">
        <w:rPr>
          <w:rFonts w:ascii="Courier New" w:hAnsi="Courier New" w:cs="Courier New"/>
          <w:b/>
          <w:sz w:val="24"/>
          <w:szCs w:val="24"/>
          <w:lang w:val="de-AT"/>
        </w:rPr>
        <w:t xml:space="preserve">norm </w:t>
      </w:r>
      <w:proofErr w:type="spellStart"/>
      <w:r w:rsidRPr="00FC7628">
        <w:rPr>
          <w:rFonts w:ascii="Courier New" w:hAnsi="Courier New" w:cs="Courier New"/>
          <w:b/>
          <w:sz w:val="24"/>
          <w:szCs w:val="24"/>
          <w:lang w:val="de-AT"/>
        </w:rPr>
        <w:t>ya</w:t>
      </w:r>
      <w:proofErr w:type="spellEnd"/>
      <w:r w:rsidRPr="00FC7628">
        <w:rPr>
          <w:rFonts w:ascii="Courier New" w:hAnsi="Courier New" w:cs="Courier New"/>
          <w:b/>
          <w:sz w:val="24"/>
          <w:szCs w:val="24"/>
          <w:lang w:val="de-AT"/>
        </w:rPr>
        <w:t xml:space="preserve"> da </w:t>
      </w:r>
      <w:proofErr w:type="spellStart"/>
      <w:r w:rsidRPr="00FC7628">
        <w:rPr>
          <w:rFonts w:ascii="Courier New" w:hAnsi="Courier New" w:cs="Courier New"/>
          <w:b/>
          <w:sz w:val="24"/>
          <w:szCs w:val="24"/>
          <w:lang w:val="de-AT"/>
        </w:rPr>
        <w:t>kural</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denir</w:t>
      </w:r>
      <w:proofErr w:type="spellEnd"/>
      <w:r w:rsidRPr="00FC7628">
        <w:rPr>
          <w:rFonts w:ascii="Courier New" w:hAnsi="Courier New" w:cs="Courier New"/>
          <w:b/>
          <w:sz w:val="24"/>
          <w:szCs w:val="24"/>
          <w:lang w:val="de-AT"/>
        </w:rPr>
        <w:t>. “</w:t>
      </w:r>
      <w:proofErr w:type="spellStart"/>
      <w:r w:rsidRPr="00FC7628">
        <w:rPr>
          <w:rFonts w:ascii="Courier New" w:hAnsi="Courier New" w:cs="Courier New"/>
          <w:b/>
          <w:sz w:val="24"/>
          <w:szCs w:val="24"/>
          <w:lang w:val="de-AT"/>
        </w:rPr>
        <w:t>Davada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uygulanacak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w:t>
      </w:r>
      <w:proofErr w:type="spellEnd"/>
      <w:r w:rsidRPr="00FC7628">
        <w:rPr>
          <w:rFonts w:ascii="Courier New" w:hAnsi="Courier New" w:cs="Courier New"/>
          <w:b/>
          <w:sz w:val="24"/>
          <w:szCs w:val="24"/>
          <w:lang w:val="de-AT"/>
        </w:rPr>
        <w:t>”</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kavramının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kapsamı</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öğretide</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tartışmalıdır</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Sorunun</w:t>
      </w:r>
      <w:proofErr w:type="spellEnd"/>
      <w:r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temelinde</w:t>
      </w:r>
      <w:proofErr w:type="spellEnd"/>
      <w:r w:rsidRPr="00FC7628">
        <w:rPr>
          <w:rFonts w:ascii="Courier New" w:hAnsi="Courier New" w:cs="Courier New"/>
          <w:b/>
          <w:sz w:val="24"/>
          <w:szCs w:val="24"/>
          <w:lang w:val="de-AT"/>
        </w:rPr>
        <w:t>, “</w:t>
      </w:r>
      <w:proofErr w:type="spellStart"/>
      <w:r w:rsidRPr="00FC7628">
        <w:rPr>
          <w:rFonts w:ascii="Courier New" w:hAnsi="Courier New" w:cs="Courier New"/>
          <w:b/>
          <w:sz w:val="24"/>
          <w:szCs w:val="24"/>
          <w:lang w:val="de-AT"/>
        </w:rPr>
        <w:t>davada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uygulanacak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kuraldan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yargılama</w:t>
      </w:r>
      <w:proofErr w:type="spellEnd"/>
      <w:r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sürecinde</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uygulanan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bütün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kuralların</w:t>
      </w:r>
      <w:proofErr w:type="spellEnd"/>
      <w:r w:rsidRPr="00FC7628">
        <w:rPr>
          <w:rFonts w:ascii="Courier New" w:hAnsi="Courier New" w:cs="Courier New"/>
          <w:b/>
          <w:sz w:val="24"/>
          <w:szCs w:val="24"/>
          <w:lang w:val="de-AT"/>
        </w:rPr>
        <w:t xml:space="preserve"> mı, </w:t>
      </w:r>
      <w:proofErr w:type="spellStart"/>
      <w:r w:rsidRPr="00FC7628">
        <w:rPr>
          <w:rFonts w:ascii="Courier New" w:hAnsi="Courier New" w:cs="Courier New"/>
          <w:b/>
          <w:sz w:val="24"/>
          <w:szCs w:val="24"/>
          <w:lang w:val="de-AT"/>
        </w:rPr>
        <w:t>yoksa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sadece</w:t>
      </w:r>
      <w:proofErr w:type="spellEnd"/>
      <w:r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mahkemenin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kararına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esas</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teşkil</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eden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ya</w:t>
      </w:r>
      <w:proofErr w:type="spellEnd"/>
      <w:r w:rsidRPr="00FC7628">
        <w:rPr>
          <w:rFonts w:ascii="Courier New" w:hAnsi="Courier New" w:cs="Courier New"/>
          <w:b/>
          <w:sz w:val="24"/>
          <w:szCs w:val="24"/>
          <w:lang w:val="de-AT"/>
        </w:rPr>
        <w:t xml:space="preserve"> da </w:t>
      </w:r>
    </w:p>
    <w:p w:rsidR="0029791D" w:rsidRPr="00FC7628" w:rsidRDefault="0029791D" w:rsidP="00D66A65">
      <w:pPr>
        <w:spacing w:line="240" w:lineRule="auto"/>
        <w:ind w:left="1276" w:hanging="1276"/>
        <w:rPr>
          <w:rFonts w:ascii="Courier New" w:hAnsi="Courier New" w:cs="Courier New"/>
          <w:b/>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kuralların</w:t>
      </w:r>
      <w:proofErr w:type="spellEnd"/>
      <w:r w:rsidRPr="00FC7628">
        <w:rPr>
          <w:rFonts w:ascii="Courier New" w:hAnsi="Courier New" w:cs="Courier New"/>
          <w:b/>
          <w:sz w:val="24"/>
          <w:szCs w:val="24"/>
          <w:lang w:val="de-AT"/>
        </w:rPr>
        <w:t xml:space="preserve"> mı </w:t>
      </w:r>
      <w:proofErr w:type="spellStart"/>
      <w:r w:rsidRPr="00FC7628">
        <w:rPr>
          <w:rFonts w:ascii="Courier New" w:hAnsi="Courier New" w:cs="Courier New"/>
          <w:b/>
          <w:sz w:val="24"/>
          <w:szCs w:val="24"/>
          <w:lang w:val="de-AT"/>
        </w:rPr>
        <w:t>anlaşılacağı</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vardır</w:t>
      </w:r>
      <w:proofErr w:type="spellEnd"/>
      <w:r w:rsidRPr="00FC7628">
        <w:rPr>
          <w:rFonts w:ascii="Courier New" w:hAnsi="Courier New" w:cs="Courier New"/>
          <w:b/>
          <w:sz w:val="24"/>
          <w:szCs w:val="24"/>
          <w:lang w:val="de-AT"/>
        </w:rPr>
        <w:t>.</w:t>
      </w:r>
    </w:p>
    <w:p w:rsidR="0029791D" w:rsidRPr="00FC7628" w:rsidRDefault="0029791D" w:rsidP="00D66A65">
      <w:pPr>
        <w:spacing w:line="240" w:lineRule="auto"/>
        <w:ind w:left="1276" w:hanging="1276"/>
        <w:rPr>
          <w:rFonts w:ascii="Courier New" w:hAnsi="Courier New" w:cs="Courier New"/>
          <w:sz w:val="24"/>
          <w:szCs w:val="24"/>
          <w:lang w:val="de-AT"/>
        </w:rPr>
      </w:pPr>
      <w:r w:rsidRPr="00FC7628">
        <w:rPr>
          <w:rFonts w:ascii="Courier New" w:hAnsi="Courier New" w:cs="Courier New"/>
          <w:sz w:val="24"/>
          <w:szCs w:val="24"/>
          <w:lang w:val="de-AT"/>
        </w:rPr>
        <w:t xml:space="preserve">      </w:t>
      </w:r>
      <w:r w:rsidR="00D66A65">
        <w:rPr>
          <w:rFonts w:ascii="Courier New" w:hAnsi="Courier New" w:cs="Courier New"/>
          <w:sz w:val="24"/>
          <w:szCs w:val="24"/>
          <w:lang w:val="de-AT"/>
        </w:rPr>
        <w:t xml:space="preserve">   </w:t>
      </w:r>
      <w:r w:rsidRPr="00FC7628">
        <w:rPr>
          <w:rFonts w:ascii="Courier New" w:hAnsi="Courier New" w:cs="Courier New"/>
          <w:sz w:val="24"/>
          <w:szCs w:val="24"/>
          <w:lang w:val="de-AT"/>
        </w:rPr>
        <w:t>....................................................</w:t>
      </w:r>
    </w:p>
    <w:p w:rsidR="0029791D" w:rsidRPr="00FC7628" w:rsidRDefault="00D66A65" w:rsidP="00D66A65">
      <w:pPr>
        <w:spacing w:line="240" w:lineRule="auto"/>
        <w:ind w:left="1276" w:hanging="1276"/>
        <w:rPr>
          <w:rFonts w:ascii="Courier New" w:hAnsi="Courier New" w:cs="Courier New"/>
          <w:b/>
          <w:sz w:val="24"/>
          <w:szCs w:val="24"/>
          <w:lang w:val="de-AT"/>
        </w:rPr>
      </w:pPr>
      <w:r>
        <w:rPr>
          <w:rFonts w:ascii="Courier New" w:hAnsi="Courier New" w:cs="Courier New"/>
          <w:b/>
          <w:sz w:val="24"/>
          <w:szCs w:val="24"/>
          <w:lang w:val="de-AT"/>
        </w:rPr>
        <w:lastRenderedPageBreak/>
        <w:t xml:space="preserve">    </w:t>
      </w:r>
      <w:r w:rsidR="0029791D" w:rsidRPr="00FC7628">
        <w:rPr>
          <w:rFonts w:ascii="Courier New" w:hAnsi="Courier New" w:cs="Courier New"/>
          <w:b/>
          <w:sz w:val="24"/>
          <w:szCs w:val="24"/>
          <w:lang w:val="de-AT"/>
        </w:rPr>
        <w:t xml:space="preserve">     .............. AYM, </w:t>
      </w:r>
      <w:proofErr w:type="spellStart"/>
      <w:r w:rsidR="0029791D" w:rsidRPr="00FC7628">
        <w:rPr>
          <w:rFonts w:ascii="Courier New" w:hAnsi="Courier New" w:cs="Courier New"/>
          <w:b/>
          <w:sz w:val="24"/>
          <w:szCs w:val="24"/>
          <w:lang w:val="de-AT"/>
        </w:rPr>
        <w:t>kendisine</w:t>
      </w:r>
      <w:proofErr w:type="spellEnd"/>
      <w:r w:rsidR="0029791D" w:rsidRPr="00FC7628">
        <w:rPr>
          <w:rFonts w:ascii="Courier New" w:hAnsi="Courier New" w:cs="Courier New"/>
          <w:b/>
          <w:sz w:val="24"/>
          <w:szCs w:val="24"/>
          <w:lang w:val="de-AT"/>
        </w:rPr>
        <w:t xml:space="preserve"> göre o </w:t>
      </w:r>
      <w:proofErr w:type="spellStart"/>
      <w:r w:rsidR="0029791D" w:rsidRPr="00FC7628">
        <w:rPr>
          <w:rFonts w:ascii="Courier New" w:hAnsi="Courier New" w:cs="Courier New"/>
          <w:b/>
          <w:sz w:val="24"/>
          <w:szCs w:val="24"/>
          <w:lang w:val="de-AT"/>
        </w:rPr>
        <w:t>davada</w:t>
      </w:r>
      <w:proofErr w:type="spellEnd"/>
      <w:r w:rsidR="0029791D" w:rsidRPr="00FC7628">
        <w:rPr>
          <w:rFonts w:ascii="Courier New" w:hAnsi="Courier New" w:cs="Courier New"/>
          <w:b/>
          <w:sz w:val="24"/>
          <w:szCs w:val="24"/>
          <w:lang w:val="de-AT"/>
        </w:rPr>
        <w:t xml:space="preserve"> </w:t>
      </w:r>
      <w:proofErr w:type="spellStart"/>
      <w:r w:rsidR="0029791D" w:rsidRPr="00FC7628">
        <w:rPr>
          <w:rFonts w:ascii="Courier New" w:hAnsi="Courier New" w:cs="Courier New"/>
          <w:b/>
          <w:sz w:val="24"/>
          <w:szCs w:val="24"/>
          <w:lang w:val="de-AT"/>
        </w:rPr>
        <w:t>uygulanma</w:t>
      </w:r>
      <w:proofErr w:type="spellEnd"/>
      <w:r w:rsidR="0029791D" w:rsidRPr="00FC7628">
        <w:rPr>
          <w:rFonts w:ascii="Courier New" w:hAnsi="Courier New" w:cs="Courier New"/>
          <w:b/>
          <w:sz w:val="24"/>
          <w:szCs w:val="24"/>
          <w:lang w:val="de-AT"/>
        </w:rPr>
        <w:t xml:space="preserve"> </w:t>
      </w:r>
    </w:p>
    <w:p w:rsidR="0029791D" w:rsidRPr="00FC7628" w:rsidRDefault="0029791D" w:rsidP="00D66A65">
      <w:pPr>
        <w:spacing w:line="240" w:lineRule="auto"/>
        <w:ind w:left="1276" w:hanging="1276"/>
        <w:rPr>
          <w:rFonts w:ascii="Courier New" w:hAnsi="Courier New" w:cs="Courier New"/>
          <w:sz w:val="24"/>
          <w:szCs w:val="24"/>
          <w:lang w:val="de-AT"/>
        </w:rPr>
      </w:pPr>
      <w:r w:rsidRPr="00FC7628">
        <w:rPr>
          <w:rFonts w:ascii="Courier New" w:hAnsi="Courier New" w:cs="Courier New"/>
          <w:b/>
          <w:sz w:val="24"/>
          <w:szCs w:val="24"/>
          <w:lang w:val="de-AT"/>
        </w:rPr>
        <w:t xml:space="preserve">    </w:t>
      </w:r>
      <w:r w:rsidR="00D66A65">
        <w:rPr>
          <w:rFonts w:ascii="Courier New" w:hAnsi="Courier New" w:cs="Courier New"/>
          <w:b/>
          <w:sz w:val="24"/>
          <w:szCs w:val="24"/>
          <w:lang w:val="de-AT"/>
        </w:rPr>
        <w:t xml:space="preserve">   </w:t>
      </w:r>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imkanı</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olmayan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kuralları</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ayıklayarak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bunların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anayasaya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uygunluk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denetimini</w:t>
      </w:r>
      <w:proofErr w:type="spellEnd"/>
      <w:r w:rsidRPr="00FC7628">
        <w:rPr>
          <w:rFonts w:ascii="Courier New" w:hAnsi="Courier New" w:cs="Courier New"/>
          <w:b/>
          <w:sz w:val="24"/>
          <w:szCs w:val="24"/>
          <w:lang w:val="de-AT"/>
        </w:rPr>
        <w:t xml:space="preserve"> </w:t>
      </w:r>
      <w:proofErr w:type="spellStart"/>
      <w:proofErr w:type="gramStart"/>
      <w:r w:rsidRPr="00FC7628">
        <w:rPr>
          <w:rFonts w:ascii="Courier New" w:hAnsi="Courier New" w:cs="Courier New"/>
          <w:b/>
          <w:sz w:val="24"/>
          <w:szCs w:val="24"/>
          <w:lang w:val="de-AT"/>
        </w:rPr>
        <w:t>reddederken</w:t>
      </w:r>
      <w:proofErr w:type="spellEnd"/>
      <w:r w:rsidRPr="00FC7628">
        <w:rPr>
          <w:rFonts w:ascii="Courier New" w:hAnsi="Courier New" w:cs="Courier New"/>
          <w:b/>
          <w:sz w:val="24"/>
          <w:szCs w:val="24"/>
          <w:lang w:val="de-AT"/>
        </w:rPr>
        <w:t>,;</w:t>
      </w:r>
      <w:proofErr w:type="gram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sadece</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kendisinin</w:t>
      </w:r>
      <w:proofErr w:type="spellEnd"/>
      <w:r w:rsidR="00D66A65">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davada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uygulanacak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kural</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olarak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değerlendirdiklerinin</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anayasaya</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uygunluk</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denetimini</w:t>
      </w:r>
      <w:proofErr w:type="spellEnd"/>
      <w:r w:rsidRPr="00FC7628">
        <w:rPr>
          <w:rFonts w:ascii="Courier New" w:hAnsi="Courier New" w:cs="Courier New"/>
          <w:b/>
          <w:sz w:val="24"/>
          <w:szCs w:val="24"/>
          <w:lang w:val="de-AT"/>
        </w:rPr>
        <w:t xml:space="preserve"> </w:t>
      </w:r>
      <w:proofErr w:type="spellStart"/>
      <w:r w:rsidRPr="00FC7628">
        <w:rPr>
          <w:rFonts w:ascii="Courier New" w:hAnsi="Courier New" w:cs="Courier New"/>
          <w:b/>
          <w:sz w:val="24"/>
          <w:szCs w:val="24"/>
          <w:lang w:val="de-AT"/>
        </w:rPr>
        <w:t>yapmaktadır</w:t>
      </w:r>
      <w:proofErr w:type="spellEnd"/>
      <w:r w:rsidRPr="00FC7628">
        <w:rPr>
          <w:rFonts w:ascii="Courier New" w:hAnsi="Courier New" w:cs="Courier New"/>
          <w:sz w:val="24"/>
          <w:szCs w:val="24"/>
          <w:lang w:val="de-AT"/>
        </w:rPr>
        <w:t>.’</w:t>
      </w:r>
    </w:p>
    <w:p w:rsidR="0029791D" w:rsidRPr="00FC7628" w:rsidRDefault="0029791D" w:rsidP="00D66A65">
      <w:pPr>
        <w:tabs>
          <w:tab w:val="left" w:pos="709"/>
        </w:tabs>
        <w:spacing w:line="240" w:lineRule="auto"/>
        <w:ind w:left="1276" w:hanging="1276"/>
        <w:rPr>
          <w:rFonts w:ascii="Courier New" w:hAnsi="Courier New" w:cs="Courier New"/>
          <w:sz w:val="24"/>
          <w:szCs w:val="24"/>
          <w:lang w:val="de-AT"/>
        </w:rPr>
      </w:pPr>
    </w:p>
    <w:p w:rsidR="0029791D" w:rsidRPr="00FC7628" w:rsidRDefault="00D66A65" w:rsidP="00D66A65">
      <w:pPr>
        <w:tabs>
          <w:tab w:val="left" w:pos="709"/>
          <w:tab w:val="left" w:pos="1134"/>
          <w:tab w:val="left" w:pos="1560"/>
        </w:tabs>
        <w:spacing w:line="240" w:lineRule="auto"/>
        <w:ind w:left="708"/>
        <w:rPr>
          <w:rFonts w:ascii="Courier New" w:hAnsi="Courier New" w:cs="Courier New"/>
          <w:sz w:val="24"/>
          <w:szCs w:val="24"/>
          <w:lang w:val="de-AT"/>
        </w:rPr>
      </w:pPr>
      <w:r>
        <w:rPr>
          <w:rFonts w:ascii="Courier New" w:hAnsi="Courier New" w:cs="Courier New"/>
          <w:sz w:val="24"/>
          <w:szCs w:val="24"/>
          <w:lang w:val="de-AT"/>
        </w:rPr>
        <w:tab/>
      </w:r>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Dolayısıyla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Anayasa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Mahkemesine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havale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yapılırken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ilk</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mahkemenin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havalesi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istenilen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maddenin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huzurundaki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davanın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çözüme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ulaşması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için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kesin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olarak</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kullanılacağı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kararına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varması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halinde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ancak</w:t>
      </w:r>
      <w:proofErr w:type="spellEnd"/>
      <w:r w:rsidR="0029791D" w:rsidRPr="00FC7628">
        <w:rPr>
          <w:rFonts w:ascii="Courier New" w:hAnsi="Courier New" w:cs="Courier New"/>
          <w:sz w:val="24"/>
          <w:szCs w:val="24"/>
          <w:lang w:val="de-AT"/>
        </w:rPr>
        <w:t xml:space="preserve"> o </w:t>
      </w:r>
      <w:proofErr w:type="spellStart"/>
      <w:r w:rsidR="0029791D" w:rsidRPr="00FC7628">
        <w:rPr>
          <w:rFonts w:ascii="Courier New" w:hAnsi="Courier New" w:cs="Courier New"/>
          <w:sz w:val="24"/>
          <w:szCs w:val="24"/>
          <w:lang w:val="de-AT"/>
        </w:rPr>
        <w:t>söz</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konusu</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maddenin</w:t>
      </w:r>
      <w:proofErr w:type="spellEnd"/>
      <w:r w:rsidR="0029791D" w:rsidRPr="00FC7628">
        <w:rPr>
          <w:rFonts w:ascii="Courier New" w:hAnsi="Courier New" w:cs="Courier New"/>
          <w:b/>
          <w:sz w:val="24"/>
          <w:szCs w:val="24"/>
          <w:lang w:val="de-AT"/>
        </w:rPr>
        <w:t xml:space="preserve"> </w:t>
      </w:r>
      <w:r w:rsidR="0029791D" w:rsidRPr="00FC7628">
        <w:rPr>
          <w:rFonts w:ascii="Courier New" w:hAnsi="Courier New" w:cs="Courier New"/>
          <w:sz w:val="24"/>
          <w:szCs w:val="24"/>
          <w:lang w:val="de-AT"/>
        </w:rPr>
        <w:t xml:space="preserve">o </w:t>
      </w:r>
      <w:proofErr w:type="spellStart"/>
      <w:r w:rsidR="0029791D" w:rsidRPr="00FC7628">
        <w:rPr>
          <w:rFonts w:ascii="Courier New" w:hAnsi="Courier New" w:cs="Courier New"/>
          <w:sz w:val="24"/>
          <w:szCs w:val="24"/>
          <w:lang w:val="de-AT"/>
        </w:rPr>
        <w:t>davada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etken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olacağı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bulgusunu</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yapması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gerekir</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Davadaki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farklı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iddialar</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neticesinde</w:t>
      </w:r>
      <w:proofErr w:type="spellEnd"/>
      <w:r w:rsidR="0029791D" w:rsidRPr="00FC7628">
        <w:rPr>
          <w:rFonts w:ascii="Courier New" w:hAnsi="Courier New" w:cs="Courier New"/>
          <w:sz w:val="24"/>
          <w:szCs w:val="24"/>
          <w:lang w:val="de-AT"/>
        </w:rPr>
        <w:t xml:space="preserve"> alt </w:t>
      </w:r>
      <w:proofErr w:type="spellStart"/>
      <w:r w:rsidR="0029791D" w:rsidRPr="00FC7628">
        <w:rPr>
          <w:rFonts w:ascii="Courier New" w:hAnsi="Courier New" w:cs="Courier New"/>
          <w:sz w:val="24"/>
          <w:szCs w:val="24"/>
          <w:lang w:val="de-AT"/>
        </w:rPr>
        <w:t>mahkemenin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kararını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davanın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havalesi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talep</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edilen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yasa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maddesine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dayandırmadan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sonuçlandırabileceği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hallerde</w:t>
      </w:r>
      <w:proofErr w:type="spellEnd"/>
      <w:r w:rsidR="0029791D" w:rsidRPr="00FC7628">
        <w:rPr>
          <w:rFonts w:ascii="Courier New" w:hAnsi="Courier New" w:cs="Courier New"/>
          <w:sz w:val="24"/>
          <w:szCs w:val="24"/>
          <w:lang w:val="de-AT"/>
        </w:rPr>
        <w:t xml:space="preserve">, o </w:t>
      </w:r>
      <w:proofErr w:type="spellStart"/>
      <w:r w:rsidR="0029791D" w:rsidRPr="00FC7628">
        <w:rPr>
          <w:rFonts w:ascii="Courier New" w:hAnsi="Courier New" w:cs="Courier New"/>
          <w:sz w:val="24"/>
          <w:szCs w:val="24"/>
          <w:lang w:val="de-AT"/>
        </w:rPr>
        <w:t>maddenin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kararın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verilmesinde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etken</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olduğu</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söylenemez</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Bu</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şartlarda</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havale</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kararı</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verilmemesi</w:t>
      </w:r>
      <w:proofErr w:type="spellEnd"/>
      <w:r w:rsidR="0029791D" w:rsidRPr="00FC7628">
        <w:rPr>
          <w:rFonts w:ascii="Courier New" w:hAnsi="Courier New" w:cs="Courier New"/>
          <w:sz w:val="24"/>
          <w:szCs w:val="24"/>
          <w:lang w:val="de-AT"/>
        </w:rPr>
        <w:t xml:space="preserve"> </w:t>
      </w:r>
      <w:proofErr w:type="spellStart"/>
      <w:r w:rsidR="0029791D" w:rsidRPr="00FC7628">
        <w:rPr>
          <w:rFonts w:ascii="Courier New" w:hAnsi="Courier New" w:cs="Courier New"/>
          <w:sz w:val="24"/>
          <w:szCs w:val="24"/>
          <w:lang w:val="de-AT"/>
        </w:rPr>
        <w:t>gerekir</w:t>
      </w:r>
      <w:proofErr w:type="spellEnd"/>
      <w:r w:rsidR="0029791D" w:rsidRPr="00FC7628">
        <w:rPr>
          <w:rFonts w:ascii="Courier New" w:hAnsi="Courier New" w:cs="Courier New"/>
          <w:sz w:val="24"/>
          <w:szCs w:val="24"/>
          <w:lang w:val="de-AT"/>
        </w:rPr>
        <w:t>.”</w:t>
      </w:r>
    </w:p>
    <w:p w:rsidR="0029791D" w:rsidRPr="00FC7628" w:rsidRDefault="0029791D" w:rsidP="00D66A65">
      <w:pPr>
        <w:spacing w:line="240" w:lineRule="auto"/>
        <w:ind w:firstLine="708"/>
        <w:rPr>
          <w:rFonts w:ascii="Courier New" w:hAnsi="Courier New" w:cs="Courier New"/>
          <w:sz w:val="24"/>
          <w:szCs w:val="24"/>
          <w:lang w:val="de-AT"/>
        </w:rPr>
      </w:pPr>
    </w:p>
    <w:p w:rsidR="00D66A65" w:rsidRDefault="00D66A65" w:rsidP="00FC7628">
      <w:pPr>
        <w:spacing w:line="360" w:lineRule="auto"/>
        <w:ind w:firstLine="708"/>
        <w:rPr>
          <w:rFonts w:ascii="Courier New" w:hAnsi="Courier New" w:cs="Courier New"/>
          <w:sz w:val="24"/>
          <w:szCs w:val="24"/>
          <w:lang w:val="tr-TR"/>
        </w:rPr>
      </w:pPr>
    </w:p>
    <w:p w:rsidR="000F3889" w:rsidRPr="00FC7628" w:rsidRDefault="0029791D" w:rsidP="00FC7628">
      <w:pPr>
        <w:spacing w:line="360" w:lineRule="auto"/>
        <w:ind w:firstLine="708"/>
        <w:rPr>
          <w:rFonts w:ascii="Courier New" w:hAnsi="Courier New" w:cs="Courier New"/>
          <w:sz w:val="24"/>
          <w:szCs w:val="24"/>
          <w:lang w:val="tr-TR"/>
        </w:rPr>
      </w:pPr>
      <w:proofErr w:type="spellStart"/>
      <w:r w:rsidRPr="00FC7628">
        <w:rPr>
          <w:rFonts w:ascii="Courier New" w:hAnsi="Courier New" w:cs="Courier New"/>
          <w:sz w:val="24"/>
          <w:szCs w:val="24"/>
          <w:lang w:val="tr-TR"/>
        </w:rPr>
        <w:t>Müstedialeyhlerin</w:t>
      </w:r>
      <w:proofErr w:type="spellEnd"/>
      <w:r w:rsidRPr="00FC7628">
        <w:rPr>
          <w:rFonts w:ascii="Courier New" w:hAnsi="Courier New" w:cs="Courier New"/>
          <w:sz w:val="24"/>
          <w:szCs w:val="24"/>
          <w:lang w:val="tr-TR"/>
        </w:rPr>
        <w:t xml:space="preserve"> İtiraz İhbarnamesinde öne sürdüğü iptidai itirazlar özetle,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işbu müracaatı yapmasına olanak tanıyan yasal bir dayanak olmadığından veya mahkemenin yetkisi olmadığından istidanın reddedilmesi gerektiği, </w:t>
      </w:r>
      <w:r w:rsidR="000F3889" w:rsidRPr="00FC7628">
        <w:rPr>
          <w:rFonts w:ascii="Courier New" w:hAnsi="Courier New" w:cs="Courier New"/>
          <w:sz w:val="24"/>
          <w:szCs w:val="24"/>
          <w:lang w:val="tr-TR"/>
        </w:rPr>
        <w:t>istidada ileri sürülen idari ihmal iddiaları açısından keza bu mahkemenin</w:t>
      </w:r>
      <w:r w:rsidRPr="00FC7628">
        <w:rPr>
          <w:rFonts w:ascii="Courier New" w:hAnsi="Courier New" w:cs="Courier New"/>
          <w:sz w:val="24"/>
          <w:szCs w:val="24"/>
          <w:lang w:val="tr-TR"/>
        </w:rPr>
        <w:t xml:space="preserve"> yetkisi</w:t>
      </w:r>
      <w:r w:rsidR="000F3889" w:rsidRPr="00FC7628">
        <w:rPr>
          <w:rFonts w:ascii="Courier New" w:hAnsi="Courier New" w:cs="Courier New"/>
          <w:sz w:val="24"/>
          <w:szCs w:val="24"/>
          <w:lang w:val="tr-TR"/>
        </w:rPr>
        <w:t xml:space="preserve">z olduğu, dava sebebinin zaman aşımına uğradığı şeklindedir. </w:t>
      </w:r>
    </w:p>
    <w:p w:rsidR="000F3889" w:rsidRPr="00FC7628" w:rsidRDefault="000F3889" w:rsidP="00FC7628">
      <w:pPr>
        <w:spacing w:line="360" w:lineRule="auto"/>
        <w:ind w:firstLine="708"/>
        <w:rPr>
          <w:rFonts w:ascii="Courier New" w:hAnsi="Courier New" w:cs="Courier New"/>
          <w:sz w:val="24"/>
          <w:szCs w:val="24"/>
          <w:lang w:val="tr-TR"/>
        </w:rPr>
      </w:pPr>
    </w:p>
    <w:p w:rsidR="000F3889" w:rsidRPr="00FC7628" w:rsidRDefault="000F3889" w:rsidP="00FC7628">
      <w:pPr>
        <w:spacing w:line="360" w:lineRule="auto"/>
        <w:ind w:firstLine="708"/>
        <w:rPr>
          <w:rFonts w:ascii="Courier New" w:hAnsi="Courier New" w:cs="Courier New"/>
          <w:sz w:val="24"/>
          <w:szCs w:val="24"/>
          <w:lang w:val="tr-TR"/>
        </w:rPr>
      </w:pPr>
      <w:proofErr w:type="gramStart"/>
      <w:r w:rsidRPr="00FC7628">
        <w:rPr>
          <w:rFonts w:ascii="Courier New" w:hAnsi="Courier New" w:cs="Courier New"/>
          <w:sz w:val="24"/>
          <w:szCs w:val="24"/>
          <w:lang w:val="tr-TR"/>
        </w:rPr>
        <w:t xml:space="preserve">Ek </w:t>
      </w:r>
      <w:proofErr w:type="spellStart"/>
      <w:r w:rsidRPr="00FC7628">
        <w:rPr>
          <w:rFonts w:ascii="Courier New" w:hAnsi="Courier New" w:cs="Courier New"/>
          <w:sz w:val="24"/>
          <w:szCs w:val="24"/>
          <w:lang w:val="tr-TR"/>
        </w:rPr>
        <w:t>Müstedialeyh</w:t>
      </w:r>
      <w:proofErr w:type="spellEnd"/>
      <w:r w:rsidRPr="00FC7628">
        <w:rPr>
          <w:rFonts w:ascii="Courier New" w:hAnsi="Courier New" w:cs="Courier New"/>
          <w:sz w:val="24"/>
          <w:szCs w:val="24"/>
          <w:lang w:val="tr-TR"/>
        </w:rPr>
        <w:t xml:space="preserve"> </w:t>
      </w:r>
      <w:proofErr w:type="spellStart"/>
      <w:r w:rsidRPr="00FC7628">
        <w:rPr>
          <w:rFonts w:ascii="Courier New" w:hAnsi="Courier New" w:cs="Courier New"/>
          <w:sz w:val="24"/>
          <w:szCs w:val="24"/>
          <w:lang w:val="tr-TR"/>
        </w:rPr>
        <w:t>No.1</w:t>
      </w:r>
      <w:proofErr w:type="spellEnd"/>
      <w:r w:rsidRPr="00FC7628">
        <w:rPr>
          <w:rFonts w:ascii="Courier New" w:hAnsi="Courier New" w:cs="Courier New"/>
          <w:sz w:val="24"/>
          <w:szCs w:val="24"/>
          <w:lang w:val="tr-TR"/>
        </w:rPr>
        <w:t xml:space="preser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2</w:t>
      </w:r>
      <w:proofErr w:type="spellEnd"/>
      <w:r w:rsidRPr="00FC7628">
        <w:rPr>
          <w:rFonts w:ascii="Courier New" w:hAnsi="Courier New" w:cs="Courier New"/>
          <w:sz w:val="24"/>
          <w:szCs w:val="24"/>
          <w:lang w:val="tr-TR"/>
        </w:rPr>
        <w:t xml:space="preserve"> ve </w:t>
      </w:r>
      <w:proofErr w:type="spellStart"/>
      <w:r w:rsidR="00A976E9">
        <w:rPr>
          <w:rFonts w:ascii="Courier New" w:hAnsi="Courier New" w:cs="Courier New"/>
          <w:sz w:val="24"/>
          <w:szCs w:val="24"/>
          <w:lang w:val="tr-TR"/>
        </w:rPr>
        <w:t>No.</w:t>
      </w:r>
      <w:r w:rsidRPr="00FC7628">
        <w:rPr>
          <w:rFonts w:ascii="Courier New" w:hAnsi="Courier New" w:cs="Courier New"/>
          <w:sz w:val="24"/>
          <w:szCs w:val="24"/>
          <w:lang w:val="tr-TR"/>
        </w:rPr>
        <w:t>3</w:t>
      </w:r>
      <w:proofErr w:type="spellEnd"/>
      <w:r w:rsidRPr="00FC7628">
        <w:rPr>
          <w:rFonts w:ascii="Courier New" w:hAnsi="Courier New" w:cs="Courier New"/>
          <w:sz w:val="24"/>
          <w:szCs w:val="24"/>
          <w:lang w:val="tr-TR"/>
        </w:rPr>
        <w:t xml:space="preserve"> ise İtiraz İhbarnamesinde özetle, mazbut vakıf olduğu iddia edilen </w:t>
      </w:r>
      <w:proofErr w:type="spellStart"/>
      <w:r w:rsidRPr="00FC7628">
        <w:rPr>
          <w:rFonts w:ascii="Courier New" w:hAnsi="Courier New" w:cs="Courier New"/>
          <w:sz w:val="24"/>
          <w:szCs w:val="24"/>
          <w:lang w:val="tr-TR"/>
        </w:rPr>
        <w:t>Saadettinzade</w:t>
      </w:r>
      <w:proofErr w:type="spellEnd"/>
      <w:r w:rsidRPr="00FC7628">
        <w:rPr>
          <w:rFonts w:ascii="Courier New" w:hAnsi="Courier New" w:cs="Courier New"/>
          <w:sz w:val="24"/>
          <w:szCs w:val="24"/>
          <w:lang w:val="tr-TR"/>
        </w:rPr>
        <w:t xml:space="preserve"> Ahmet Efendi Hasan Vakfı’nın 26.5.2021 tarihinde mülhak vakfa dönüştürülmesi nedeniyle </w:t>
      </w:r>
      <w:proofErr w:type="spellStart"/>
      <w:r w:rsidRPr="00FC7628">
        <w:rPr>
          <w:rFonts w:ascii="Courier New" w:hAnsi="Courier New" w:cs="Courier New"/>
          <w:sz w:val="24"/>
          <w:szCs w:val="24"/>
          <w:lang w:val="tr-TR"/>
        </w:rPr>
        <w:t>Müstedinin</w:t>
      </w:r>
      <w:proofErr w:type="spellEnd"/>
      <w:r w:rsidRPr="00FC7628">
        <w:rPr>
          <w:rFonts w:ascii="Courier New" w:hAnsi="Courier New" w:cs="Courier New"/>
          <w:sz w:val="24"/>
          <w:szCs w:val="24"/>
          <w:lang w:val="tr-TR"/>
        </w:rPr>
        <w:t xml:space="preserve"> dava açma veya sürdürme ehliyetinin olmadığına, istidaya ekli yeminde esaslı olgulara yer verilmediğine ve ilaveten</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Başsavcılığın itirazında yer alan ve az önce ifade ettiğim iptidai itirazlara yer vermiştir. </w:t>
      </w:r>
      <w:proofErr w:type="gramEnd"/>
    </w:p>
    <w:p w:rsidR="000F3889" w:rsidRPr="00FC7628" w:rsidRDefault="000F3889" w:rsidP="00FC7628">
      <w:pPr>
        <w:spacing w:line="360" w:lineRule="auto"/>
        <w:ind w:firstLine="708"/>
        <w:rPr>
          <w:rFonts w:ascii="Courier New" w:hAnsi="Courier New" w:cs="Courier New"/>
          <w:sz w:val="24"/>
          <w:szCs w:val="24"/>
          <w:lang w:val="tr-TR"/>
        </w:rPr>
      </w:pPr>
    </w:p>
    <w:p w:rsidR="0091190D" w:rsidRPr="00FC7628" w:rsidRDefault="000F3889"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İstidanın duruşmasına nasıl başlanacağına dair henüz bir değerlendirme yapılmamış olmakla birlikte</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özellikle yetki ve zaman aşımına ilişkin itirazların meselenin esasından ayrı bir şekilde dinlenmesi ilk bakışta uygun olabilecekmiş gibi </w:t>
      </w:r>
      <w:r w:rsidRPr="00FC7628">
        <w:rPr>
          <w:rFonts w:ascii="Courier New" w:hAnsi="Courier New" w:cs="Courier New"/>
          <w:sz w:val="24"/>
          <w:szCs w:val="24"/>
          <w:lang w:val="tr-TR"/>
        </w:rPr>
        <w:lastRenderedPageBreak/>
        <w:t>görünmektedir. Elbette ki az önce de değindiğim üzere</w:t>
      </w:r>
      <w:r w:rsidR="00A976E9">
        <w:rPr>
          <w:rFonts w:ascii="Courier New" w:hAnsi="Courier New" w:cs="Courier New"/>
          <w:sz w:val="24"/>
          <w:szCs w:val="24"/>
          <w:lang w:val="tr-TR"/>
        </w:rPr>
        <w:t>,</w:t>
      </w:r>
      <w:r w:rsidRPr="00FC7628">
        <w:rPr>
          <w:rFonts w:ascii="Courier New" w:hAnsi="Courier New" w:cs="Courier New"/>
          <w:sz w:val="24"/>
          <w:szCs w:val="24"/>
          <w:lang w:val="tr-TR"/>
        </w:rPr>
        <w:t xml:space="preserve"> tarafların bu hususa ilişkin görüşleri sorulmamış olmakla birlikte</w:t>
      </w:r>
      <w:r w:rsidR="005B24E6" w:rsidRPr="00FC7628">
        <w:rPr>
          <w:rFonts w:ascii="Courier New" w:hAnsi="Courier New" w:cs="Courier New"/>
          <w:sz w:val="24"/>
          <w:szCs w:val="24"/>
          <w:lang w:val="tr-TR"/>
        </w:rPr>
        <w:t>,</w:t>
      </w:r>
      <w:r w:rsidRPr="00FC7628">
        <w:rPr>
          <w:rFonts w:ascii="Courier New" w:hAnsi="Courier New" w:cs="Courier New"/>
          <w:sz w:val="24"/>
          <w:szCs w:val="24"/>
          <w:lang w:val="tr-TR"/>
        </w:rPr>
        <w:t xml:space="preserve"> davanın yetkisizlik veya zaman aşımı nedeniyle reddedilmesi durumunda havalesi istenen 19/1975 sayılı Yasa’nın ilgili maddelerinin taraflar arasındaki ihtilafın çözüme bağlanmasında uygulanma ihtimali ortadan kalk</w:t>
      </w:r>
      <w:r w:rsidR="005B24E6" w:rsidRPr="00FC7628">
        <w:rPr>
          <w:rFonts w:ascii="Courier New" w:hAnsi="Courier New" w:cs="Courier New"/>
          <w:sz w:val="24"/>
          <w:szCs w:val="24"/>
          <w:lang w:val="tr-TR"/>
        </w:rPr>
        <w:t>acaktır</w:t>
      </w:r>
      <w:r w:rsidRPr="00FC7628">
        <w:rPr>
          <w:rFonts w:ascii="Courier New" w:hAnsi="Courier New" w:cs="Courier New"/>
          <w:sz w:val="24"/>
          <w:szCs w:val="24"/>
          <w:lang w:val="tr-TR"/>
        </w:rPr>
        <w:t>.</w:t>
      </w:r>
      <w:r w:rsidR="0091190D" w:rsidRPr="00FC7628">
        <w:rPr>
          <w:rFonts w:ascii="Courier New" w:hAnsi="Courier New" w:cs="Courier New"/>
          <w:sz w:val="24"/>
          <w:szCs w:val="24"/>
          <w:lang w:val="tr-TR"/>
        </w:rPr>
        <w:t xml:space="preserve"> Dolayısıyla ya iptidai itirazların öncelikle dinlenmesi ya da bunlara dair ayrı bir duruşma yapılmasının gerekli olmadığı sonucuna ulaşılmasına değin beklenmesi uygun olacaktır.</w:t>
      </w:r>
      <w:r w:rsidRPr="00FC7628">
        <w:rPr>
          <w:rFonts w:ascii="Courier New" w:hAnsi="Courier New" w:cs="Courier New"/>
          <w:sz w:val="24"/>
          <w:szCs w:val="24"/>
          <w:lang w:val="tr-TR"/>
        </w:rPr>
        <w:t xml:space="preserve"> Bu </w:t>
      </w:r>
      <w:r w:rsidR="0091190D" w:rsidRPr="00FC7628">
        <w:rPr>
          <w:rFonts w:ascii="Courier New" w:hAnsi="Courier New" w:cs="Courier New"/>
          <w:sz w:val="24"/>
          <w:szCs w:val="24"/>
          <w:lang w:val="tr-TR"/>
        </w:rPr>
        <w:t>bakış açısıyla yetki ve zaman aşımına dair itirazlar çözümlenmeden meselenin Anayasa Mahkemesine havalesi kanaatimce mevsimsizdir ve bu nedenle de buna dair talep reddedilir.</w:t>
      </w:r>
    </w:p>
    <w:p w:rsidR="0091190D" w:rsidRPr="00FC7628" w:rsidRDefault="0091190D" w:rsidP="00FC7628">
      <w:pPr>
        <w:spacing w:line="360" w:lineRule="auto"/>
        <w:ind w:firstLine="708"/>
        <w:rPr>
          <w:rFonts w:ascii="Courier New" w:hAnsi="Courier New" w:cs="Courier New"/>
          <w:sz w:val="24"/>
          <w:szCs w:val="24"/>
          <w:lang w:val="tr-TR"/>
        </w:rPr>
      </w:pPr>
    </w:p>
    <w:p w:rsidR="0091190D" w:rsidRPr="00FC7628" w:rsidRDefault="0091190D"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Müracaatın mevsimsiz olduğuna dair kararımda yanılıyor olduğum ihtimaline istinaden meseleyi incelmeye devam ettiğim zaman, konuya dair</w:t>
      </w:r>
      <w:r w:rsidR="005B24E6" w:rsidRPr="00FC7628">
        <w:rPr>
          <w:rFonts w:ascii="Courier New" w:hAnsi="Courier New" w:cs="Courier New"/>
          <w:sz w:val="24"/>
          <w:szCs w:val="24"/>
          <w:lang w:val="tr-TR"/>
        </w:rPr>
        <w:t xml:space="preserve"> veya benzer bir konuda</w:t>
      </w:r>
      <w:r w:rsidRPr="00FC7628">
        <w:rPr>
          <w:rFonts w:ascii="Courier New" w:hAnsi="Courier New" w:cs="Courier New"/>
          <w:sz w:val="24"/>
          <w:szCs w:val="24"/>
          <w:lang w:val="tr-TR"/>
        </w:rPr>
        <w:t xml:space="preserve"> daha önce Anayasa Mahkemesi tarafından verilmiş bir karar olmadığını tespit ettiğimden, müracaatın mevsimsiz olmadığı sonucuna ulaşsaydım talep mucibince bir havale kararı vereceğimi de ifade etmeyi son olarak gerekli görmekteyim.</w:t>
      </w:r>
    </w:p>
    <w:p w:rsidR="0091190D" w:rsidRPr="00FC7628" w:rsidRDefault="0091190D" w:rsidP="00FC7628">
      <w:pPr>
        <w:spacing w:line="360" w:lineRule="auto"/>
        <w:ind w:firstLine="708"/>
        <w:rPr>
          <w:rFonts w:ascii="Courier New" w:hAnsi="Courier New" w:cs="Courier New"/>
          <w:sz w:val="24"/>
          <w:szCs w:val="24"/>
          <w:lang w:val="tr-TR"/>
        </w:rPr>
      </w:pPr>
    </w:p>
    <w:p w:rsidR="00466322" w:rsidRPr="00FC7628" w:rsidRDefault="0091190D" w:rsidP="00FC7628">
      <w:pPr>
        <w:spacing w:line="360" w:lineRule="auto"/>
        <w:ind w:firstLine="708"/>
        <w:rPr>
          <w:rFonts w:ascii="Courier New" w:hAnsi="Courier New" w:cs="Courier New"/>
          <w:sz w:val="24"/>
          <w:szCs w:val="24"/>
          <w:lang w:val="tr-TR"/>
        </w:rPr>
      </w:pPr>
      <w:r w:rsidRPr="00FC7628">
        <w:rPr>
          <w:rFonts w:ascii="Courier New" w:hAnsi="Courier New" w:cs="Courier New"/>
          <w:sz w:val="24"/>
          <w:szCs w:val="24"/>
          <w:lang w:val="tr-TR"/>
        </w:rPr>
        <w:t xml:space="preserve">Netice itibarıyla ve </w:t>
      </w:r>
      <w:r w:rsidR="00466322" w:rsidRPr="00FC7628">
        <w:rPr>
          <w:rFonts w:ascii="Courier New" w:hAnsi="Courier New" w:cs="Courier New"/>
          <w:sz w:val="24"/>
          <w:szCs w:val="24"/>
          <w:lang w:val="tr-TR"/>
        </w:rPr>
        <w:t>izah ettiğim gerekçeler ışığında havale talebini ret ve iptal eder, bu maksatla yapılan duruşma</w:t>
      </w:r>
      <w:r w:rsidRPr="00FC7628">
        <w:rPr>
          <w:rFonts w:ascii="Courier New" w:hAnsi="Courier New" w:cs="Courier New"/>
          <w:sz w:val="24"/>
          <w:szCs w:val="24"/>
          <w:lang w:val="tr-TR"/>
        </w:rPr>
        <w:t xml:space="preserve">nın masraflarına </w:t>
      </w:r>
      <w:r w:rsidR="00466322" w:rsidRPr="00FC7628">
        <w:rPr>
          <w:rFonts w:ascii="Courier New" w:hAnsi="Courier New" w:cs="Courier New"/>
          <w:sz w:val="24"/>
          <w:szCs w:val="24"/>
          <w:lang w:val="tr-TR"/>
        </w:rPr>
        <w:t>ilişkin herhangi bir emir vermemeyi uygun bulur</w:t>
      </w:r>
      <w:r w:rsidRPr="00FC7628">
        <w:rPr>
          <w:rFonts w:ascii="Courier New" w:hAnsi="Courier New" w:cs="Courier New"/>
          <w:sz w:val="24"/>
          <w:szCs w:val="24"/>
          <w:lang w:val="tr-TR"/>
        </w:rPr>
        <w:t>um</w:t>
      </w:r>
      <w:r w:rsidR="00466322" w:rsidRPr="00FC7628">
        <w:rPr>
          <w:rFonts w:ascii="Courier New" w:hAnsi="Courier New" w:cs="Courier New"/>
          <w:sz w:val="24"/>
          <w:szCs w:val="24"/>
          <w:lang w:val="tr-TR"/>
        </w:rPr>
        <w:t xml:space="preserve">. </w:t>
      </w:r>
    </w:p>
    <w:p w:rsidR="00466322" w:rsidRPr="00FC7628" w:rsidRDefault="00466322" w:rsidP="00FC7628">
      <w:pPr>
        <w:spacing w:line="360" w:lineRule="auto"/>
        <w:rPr>
          <w:rFonts w:ascii="Courier New" w:hAnsi="Courier New" w:cs="Courier New"/>
          <w:sz w:val="24"/>
          <w:szCs w:val="24"/>
          <w:lang w:val="tr-TR"/>
        </w:rPr>
      </w:pPr>
    </w:p>
    <w:p w:rsidR="0091190D" w:rsidRPr="00FC7628" w:rsidRDefault="0091190D" w:rsidP="00FC7628">
      <w:pPr>
        <w:spacing w:line="360" w:lineRule="auto"/>
        <w:rPr>
          <w:rFonts w:ascii="Courier New" w:hAnsi="Courier New" w:cs="Courier New"/>
          <w:sz w:val="24"/>
          <w:szCs w:val="24"/>
          <w:lang w:val="tr-TR"/>
        </w:rPr>
      </w:pPr>
    </w:p>
    <w:p w:rsidR="00466322" w:rsidRPr="00FC7628" w:rsidRDefault="0091190D" w:rsidP="00FC7628">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t xml:space="preserve">Talat </w:t>
      </w:r>
      <w:proofErr w:type="spellStart"/>
      <w:r w:rsidRPr="00FC7628">
        <w:rPr>
          <w:rFonts w:ascii="Courier New" w:hAnsi="Courier New" w:cs="Courier New"/>
          <w:sz w:val="24"/>
          <w:szCs w:val="24"/>
          <w:lang w:val="tr-TR"/>
        </w:rPr>
        <w:t>Usar</w:t>
      </w:r>
      <w:proofErr w:type="spellEnd"/>
    </w:p>
    <w:p w:rsidR="00466322" w:rsidRPr="00FC7628" w:rsidRDefault="0091190D" w:rsidP="00FC7628">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r>
      <w:r w:rsidRPr="00FC7628">
        <w:rPr>
          <w:rFonts w:ascii="Courier New" w:hAnsi="Courier New" w:cs="Courier New"/>
          <w:sz w:val="24"/>
          <w:szCs w:val="24"/>
          <w:lang w:val="tr-TR"/>
        </w:rPr>
        <w:tab/>
        <w:t xml:space="preserve">  Yargıç</w:t>
      </w:r>
    </w:p>
    <w:p w:rsidR="00466322" w:rsidRPr="00FC7628" w:rsidRDefault="005B24E6" w:rsidP="00FC7628">
      <w:pPr>
        <w:spacing w:line="360" w:lineRule="auto"/>
        <w:rPr>
          <w:rFonts w:ascii="Courier New" w:hAnsi="Courier New" w:cs="Courier New"/>
          <w:sz w:val="24"/>
          <w:szCs w:val="24"/>
          <w:lang w:val="tr-TR"/>
        </w:rPr>
      </w:pPr>
      <w:r w:rsidRPr="00FC7628">
        <w:rPr>
          <w:rFonts w:ascii="Courier New" w:hAnsi="Courier New" w:cs="Courier New"/>
          <w:sz w:val="24"/>
          <w:szCs w:val="24"/>
          <w:lang w:val="tr-TR"/>
        </w:rPr>
        <w:t>1 Kasım</w:t>
      </w:r>
      <w:r w:rsidR="002B49C1">
        <w:rPr>
          <w:rFonts w:ascii="Courier New" w:hAnsi="Courier New" w:cs="Courier New"/>
          <w:sz w:val="24"/>
          <w:szCs w:val="24"/>
          <w:lang w:val="tr-TR"/>
        </w:rPr>
        <w:t>,</w:t>
      </w:r>
      <w:r w:rsidR="00466322" w:rsidRPr="00FC7628">
        <w:rPr>
          <w:rFonts w:ascii="Courier New" w:hAnsi="Courier New" w:cs="Courier New"/>
          <w:sz w:val="24"/>
          <w:szCs w:val="24"/>
          <w:lang w:val="tr-TR"/>
        </w:rPr>
        <w:t xml:space="preserve"> 2023</w:t>
      </w:r>
    </w:p>
    <w:p w:rsidR="00466322" w:rsidRPr="00FC7628" w:rsidRDefault="00466322" w:rsidP="00FC7628">
      <w:pPr>
        <w:spacing w:line="360" w:lineRule="auto"/>
        <w:rPr>
          <w:rFonts w:ascii="Courier New" w:hAnsi="Courier New" w:cs="Courier New"/>
          <w:sz w:val="24"/>
          <w:szCs w:val="24"/>
          <w:lang w:val="tr-TR"/>
        </w:rPr>
      </w:pPr>
    </w:p>
    <w:p w:rsidR="00B23065" w:rsidRPr="00FC7628" w:rsidRDefault="00B23065" w:rsidP="00FC7628">
      <w:pPr>
        <w:spacing w:line="360" w:lineRule="auto"/>
        <w:rPr>
          <w:rFonts w:ascii="Courier New" w:hAnsi="Courier New" w:cs="Courier New"/>
          <w:sz w:val="24"/>
          <w:szCs w:val="24"/>
          <w:lang w:val="tr-TR"/>
        </w:rPr>
      </w:pPr>
    </w:p>
    <w:sectPr w:rsidR="00B23065" w:rsidRPr="00FC7628" w:rsidSect="00A11F5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88" w:rsidRDefault="00BE1388" w:rsidP="00466322">
      <w:pPr>
        <w:spacing w:line="240" w:lineRule="auto"/>
      </w:pPr>
      <w:r>
        <w:separator/>
      </w:r>
    </w:p>
  </w:endnote>
  <w:endnote w:type="continuationSeparator" w:id="0">
    <w:p w:rsidR="00BE1388" w:rsidRDefault="00BE1388" w:rsidP="0046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88" w:rsidRDefault="00BE1388" w:rsidP="00466322">
      <w:pPr>
        <w:spacing w:line="240" w:lineRule="auto"/>
      </w:pPr>
      <w:r>
        <w:separator/>
      </w:r>
    </w:p>
  </w:footnote>
  <w:footnote w:type="continuationSeparator" w:id="0">
    <w:p w:rsidR="00BE1388" w:rsidRDefault="00BE1388" w:rsidP="00466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91792"/>
      <w:docPartObj>
        <w:docPartGallery w:val="Page Numbers (Top of Page)"/>
        <w:docPartUnique/>
      </w:docPartObj>
    </w:sdtPr>
    <w:sdtEndPr/>
    <w:sdtContent>
      <w:p w:rsidR="00A11F5B" w:rsidRDefault="00A11F5B">
        <w:pPr>
          <w:pStyle w:val="stBilgi"/>
          <w:jc w:val="center"/>
        </w:pPr>
        <w:r>
          <w:fldChar w:fldCharType="begin"/>
        </w:r>
        <w:r>
          <w:instrText>PAGE   \* MERGEFORMAT</w:instrText>
        </w:r>
        <w:r>
          <w:fldChar w:fldCharType="separate"/>
        </w:r>
        <w:r w:rsidR="00BE0756" w:rsidRPr="00BE0756">
          <w:rPr>
            <w:noProof/>
            <w:lang w:val="tr-TR"/>
          </w:rPr>
          <w:t>12</w:t>
        </w:r>
        <w:r>
          <w:fldChar w:fldCharType="end"/>
        </w:r>
      </w:p>
    </w:sdtContent>
  </w:sdt>
  <w:p w:rsidR="00E00059" w:rsidRDefault="00E000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5B" w:rsidRDefault="00A11F5B">
    <w:pPr>
      <w:pStyle w:val="stBilgi"/>
      <w:jc w:val="center"/>
    </w:pPr>
  </w:p>
  <w:p w:rsidR="00FC7628" w:rsidRDefault="00FC76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6F32"/>
    <w:multiLevelType w:val="hybridMultilevel"/>
    <w:tmpl w:val="2346928C"/>
    <w:lvl w:ilvl="0" w:tplc="3A10F2A4">
      <w:start w:val="1"/>
      <w:numFmt w:val="decimal"/>
      <w:lvlText w:val="(%1)"/>
      <w:lvlJc w:val="left"/>
      <w:pPr>
        <w:ind w:left="1576" w:hanging="720"/>
      </w:pPr>
      <w:rPr>
        <w:rFonts w:hint="default"/>
      </w:rPr>
    </w:lvl>
    <w:lvl w:ilvl="1" w:tplc="041F0019" w:tentative="1">
      <w:start w:val="1"/>
      <w:numFmt w:val="lowerLetter"/>
      <w:lvlText w:val="%2."/>
      <w:lvlJc w:val="left"/>
      <w:pPr>
        <w:ind w:left="1936" w:hanging="360"/>
      </w:pPr>
    </w:lvl>
    <w:lvl w:ilvl="2" w:tplc="041F001B" w:tentative="1">
      <w:start w:val="1"/>
      <w:numFmt w:val="lowerRoman"/>
      <w:lvlText w:val="%3."/>
      <w:lvlJc w:val="right"/>
      <w:pPr>
        <w:ind w:left="2656" w:hanging="180"/>
      </w:pPr>
    </w:lvl>
    <w:lvl w:ilvl="3" w:tplc="041F000F" w:tentative="1">
      <w:start w:val="1"/>
      <w:numFmt w:val="decimal"/>
      <w:lvlText w:val="%4."/>
      <w:lvlJc w:val="left"/>
      <w:pPr>
        <w:ind w:left="3376" w:hanging="360"/>
      </w:pPr>
    </w:lvl>
    <w:lvl w:ilvl="4" w:tplc="041F0019" w:tentative="1">
      <w:start w:val="1"/>
      <w:numFmt w:val="lowerLetter"/>
      <w:lvlText w:val="%5."/>
      <w:lvlJc w:val="left"/>
      <w:pPr>
        <w:ind w:left="4096" w:hanging="360"/>
      </w:pPr>
    </w:lvl>
    <w:lvl w:ilvl="5" w:tplc="041F001B" w:tentative="1">
      <w:start w:val="1"/>
      <w:numFmt w:val="lowerRoman"/>
      <w:lvlText w:val="%6."/>
      <w:lvlJc w:val="right"/>
      <w:pPr>
        <w:ind w:left="4816" w:hanging="180"/>
      </w:pPr>
    </w:lvl>
    <w:lvl w:ilvl="6" w:tplc="041F000F" w:tentative="1">
      <w:start w:val="1"/>
      <w:numFmt w:val="decimal"/>
      <w:lvlText w:val="%7."/>
      <w:lvlJc w:val="left"/>
      <w:pPr>
        <w:ind w:left="5536" w:hanging="360"/>
      </w:pPr>
    </w:lvl>
    <w:lvl w:ilvl="7" w:tplc="041F0019" w:tentative="1">
      <w:start w:val="1"/>
      <w:numFmt w:val="lowerLetter"/>
      <w:lvlText w:val="%8."/>
      <w:lvlJc w:val="left"/>
      <w:pPr>
        <w:ind w:left="6256" w:hanging="360"/>
      </w:pPr>
    </w:lvl>
    <w:lvl w:ilvl="8" w:tplc="041F001B" w:tentative="1">
      <w:start w:val="1"/>
      <w:numFmt w:val="lowerRoman"/>
      <w:lvlText w:val="%9."/>
      <w:lvlJc w:val="right"/>
      <w:pPr>
        <w:ind w:left="6976" w:hanging="180"/>
      </w:pPr>
    </w:lvl>
  </w:abstractNum>
  <w:abstractNum w:abstractNumId="1" w15:restartNumberingAfterBreak="0">
    <w:nsid w:val="5A66373E"/>
    <w:multiLevelType w:val="hybridMultilevel"/>
    <w:tmpl w:val="A162B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22"/>
    <w:rsid w:val="000A6D97"/>
    <w:rsid w:val="000F3889"/>
    <w:rsid w:val="00154FED"/>
    <w:rsid w:val="00210A72"/>
    <w:rsid w:val="00231DAE"/>
    <w:rsid w:val="0029791D"/>
    <w:rsid w:val="002A0080"/>
    <w:rsid w:val="002B49C1"/>
    <w:rsid w:val="002E4B02"/>
    <w:rsid w:val="002E748E"/>
    <w:rsid w:val="00332C6B"/>
    <w:rsid w:val="00353232"/>
    <w:rsid w:val="00404837"/>
    <w:rsid w:val="00446A37"/>
    <w:rsid w:val="00452625"/>
    <w:rsid w:val="00466322"/>
    <w:rsid w:val="004B3352"/>
    <w:rsid w:val="004F378A"/>
    <w:rsid w:val="00552A03"/>
    <w:rsid w:val="005B24E6"/>
    <w:rsid w:val="007D600F"/>
    <w:rsid w:val="007E40A5"/>
    <w:rsid w:val="00821F40"/>
    <w:rsid w:val="008C74BF"/>
    <w:rsid w:val="008E49BB"/>
    <w:rsid w:val="00901272"/>
    <w:rsid w:val="0091190D"/>
    <w:rsid w:val="00952862"/>
    <w:rsid w:val="00A11F5B"/>
    <w:rsid w:val="00A976E9"/>
    <w:rsid w:val="00AF6F91"/>
    <w:rsid w:val="00B23065"/>
    <w:rsid w:val="00B25923"/>
    <w:rsid w:val="00BD61EC"/>
    <w:rsid w:val="00BE0756"/>
    <w:rsid w:val="00BE1388"/>
    <w:rsid w:val="00C41BA5"/>
    <w:rsid w:val="00C42614"/>
    <w:rsid w:val="00D360D6"/>
    <w:rsid w:val="00D66A65"/>
    <w:rsid w:val="00D83BF3"/>
    <w:rsid w:val="00E00059"/>
    <w:rsid w:val="00E350B8"/>
    <w:rsid w:val="00E63E7D"/>
    <w:rsid w:val="00F174A8"/>
    <w:rsid w:val="00FB4F86"/>
    <w:rsid w:val="00FC7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466458-6FFC-4C4C-8783-9CFF715C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22"/>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32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66322"/>
    <w:rPr>
      <w:rFonts w:ascii="Calibri" w:eastAsia="Calibri" w:hAnsi="Calibri" w:cs="Times New Roman"/>
      <w:lang w:val="en-GB"/>
    </w:rPr>
  </w:style>
  <w:style w:type="paragraph" w:styleId="AltBilgi">
    <w:name w:val="footer"/>
    <w:basedOn w:val="Normal"/>
    <w:link w:val="AltBilgiChar"/>
    <w:uiPriority w:val="99"/>
    <w:unhideWhenUsed/>
    <w:rsid w:val="0046632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66322"/>
    <w:rPr>
      <w:rFonts w:ascii="Calibri" w:eastAsia="Calibri" w:hAnsi="Calibri" w:cs="Times New Roman"/>
      <w:lang w:val="en-GB"/>
    </w:rPr>
  </w:style>
  <w:style w:type="paragraph" w:styleId="ListeParagraf">
    <w:name w:val="List Paragraph"/>
    <w:basedOn w:val="Normal"/>
    <w:uiPriority w:val="34"/>
    <w:qFormat/>
    <w:rsid w:val="0029791D"/>
    <w:pPr>
      <w:spacing w:line="240" w:lineRule="auto"/>
      <w:ind w:left="720"/>
      <w:contextualSpacing/>
    </w:pPr>
    <w:rPr>
      <w:rFonts w:ascii="Times New Roman" w:eastAsia="Times New Roman" w:hAnsi="Times New Roman"/>
      <w:sz w:val="24"/>
      <w:szCs w:val="24"/>
      <w:lang w:val="tr-TR" w:eastAsia="tr-TR"/>
    </w:rPr>
  </w:style>
  <w:style w:type="paragraph" w:styleId="BalonMetni">
    <w:name w:val="Balloon Text"/>
    <w:basedOn w:val="Normal"/>
    <w:link w:val="BalonMetniChar"/>
    <w:uiPriority w:val="99"/>
    <w:semiHidden/>
    <w:unhideWhenUsed/>
    <w:rsid w:val="002E748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748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20038</Characters>
  <Application>Microsoft Office Word</Application>
  <DocSecurity>0</DocSecurity>
  <Lines>166</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2023-11-09T08:39:00Z</cp:lastPrinted>
  <dcterms:created xsi:type="dcterms:W3CDTF">2023-11-10T08:55:00Z</dcterms:created>
  <dcterms:modified xsi:type="dcterms:W3CDTF">2023-11-10T08:55:00Z</dcterms:modified>
</cp:coreProperties>
</file>