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F69" w:rsidRDefault="00490F69" w:rsidP="00490F69">
      <w:pPr>
        <w:spacing w:line="360" w:lineRule="auto"/>
        <w:ind w:right="-468"/>
        <w:rPr>
          <w:rFonts w:ascii="Courier New" w:hAnsi="Courier New" w:cs="Courier New"/>
        </w:rPr>
      </w:pPr>
      <w:bookmarkStart w:id="0" w:name="_GoBack"/>
      <w:bookmarkEnd w:id="0"/>
      <w:r>
        <w:rPr>
          <w:rFonts w:ascii="Courier New" w:hAnsi="Courier New" w:cs="Courier New"/>
        </w:rPr>
        <w:t xml:space="preserve">D. </w:t>
      </w:r>
      <w:r w:rsidR="00AE4EA7">
        <w:rPr>
          <w:rFonts w:ascii="Courier New" w:hAnsi="Courier New" w:cs="Courier New"/>
        </w:rPr>
        <w:t>25</w:t>
      </w:r>
      <w:r>
        <w:rPr>
          <w:rFonts w:ascii="Courier New" w:hAnsi="Courier New" w:cs="Courier New"/>
        </w:rPr>
        <w:t xml:space="preserve">/2022  </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w:t>
      </w:r>
      <w:r>
        <w:rPr>
          <w:rFonts w:ascii="Courier New" w:hAnsi="Courier New" w:cs="Courier New"/>
        </w:rPr>
        <w:tab/>
        <w:t xml:space="preserve">     YİM : </w:t>
      </w:r>
      <w:r w:rsidR="009D30A6">
        <w:rPr>
          <w:rFonts w:ascii="Courier New" w:hAnsi="Courier New" w:cs="Courier New"/>
        </w:rPr>
        <w:t>30</w:t>
      </w:r>
      <w:r>
        <w:rPr>
          <w:rFonts w:ascii="Courier New" w:hAnsi="Courier New" w:cs="Courier New"/>
        </w:rPr>
        <w:t>/2022</w:t>
      </w:r>
    </w:p>
    <w:p w:rsidR="00490F69" w:rsidRDefault="00490F69" w:rsidP="003C6DA8">
      <w:pPr>
        <w:ind w:left="540" w:right="-468" w:hanging="540"/>
        <w:rPr>
          <w:rFonts w:ascii="Courier New" w:hAnsi="Courier New" w:cs="Courier New"/>
        </w:rPr>
      </w:pPr>
    </w:p>
    <w:p w:rsidR="00490F69" w:rsidRDefault="00490F69" w:rsidP="00490F69">
      <w:pPr>
        <w:spacing w:line="360" w:lineRule="auto"/>
        <w:ind w:left="540" w:right="-468" w:hanging="540"/>
        <w:rPr>
          <w:rFonts w:ascii="Courier New" w:hAnsi="Courier New" w:cs="Courier New"/>
        </w:rPr>
      </w:pPr>
      <w:r>
        <w:rPr>
          <w:rFonts w:ascii="Courier New" w:hAnsi="Courier New" w:cs="Courier New"/>
        </w:rPr>
        <w:t>YÜKSEK İDARE MAHKEMESİNDE.</w:t>
      </w:r>
    </w:p>
    <w:p w:rsidR="00490F69" w:rsidRDefault="00490F69" w:rsidP="00490F69">
      <w:pPr>
        <w:spacing w:line="360" w:lineRule="auto"/>
        <w:ind w:right="-468"/>
        <w:rPr>
          <w:rFonts w:ascii="Courier New" w:hAnsi="Courier New" w:cs="Courier New"/>
        </w:rPr>
      </w:pPr>
      <w:r>
        <w:rPr>
          <w:rFonts w:ascii="Courier New" w:hAnsi="Courier New" w:cs="Courier New"/>
        </w:rPr>
        <w:t>ANAYASA’NIN 152. MADDESİ HAKKINDA.</w:t>
      </w:r>
    </w:p>
    <w:p w:rsidR="00490F69" w:rsidRDefault="00490F69" w:rsidP="003C6DA8">
      <w:pPr>
        <w:pStyle w:val="stBilgi"/>
        <w:tabs>
          <w:tab w:val="left" w:pos="708"/>
        </w:tabs>
        <w:rPr>
          <w:rFonts w:ascii="Courier New" w:hAnsi="Courier New" w:cs="Courier New"/>
        </w:rPr>
      </w:pPr>
    </w:p>
    <w:p w:rsidR="00490F69" w:rsidRDefault="00490F69" w:rsidP="00490F69">
      <w:pPr>
        <w:pStyle w:val="stBilgi"/>
        <w:tabs>
          <w:tab w:val="left" w:pos="708"/>
        </w:tabs>
        <w:spacing w:line="360" w:lineRule="auto"/>
        <w:rPr>
          <w:rFonts w:ascii="Courier New" w:hAnsi="Courier New" w:cs="Courier New"/>
        </w:rPr>
      </w:pPr>
      <w:r>
        <w:rPr>
          <w:rFonts w:ascii="Courier New" w:hAnsi="Courier New" w:cs="Courier New"/>
        </w:rPr>
        <w:t>Mahkeme Heyeti: Tanju Öncül, Talat Usar, Bahar Duatepe.</w:t>
      </w:r>
    </w:p>
    <w:p w:rsidR="00490F69" w:rsidRDefault="00490F69" w:rsidP="003C6DA8">
      <w:pPr>
        <w:ind w:left="540" w:right="-468" w:hanging="540"/>
        <w:rPr>
          <w:rFonts w:ascii="Courier New" w:hAnsi="Courier New" w:cs="Courier New"/>
        </w:rPr>
      </w:pPr>
    </w:p>
    <w:p w:rsidR="00490F69" w:rsidRDefault="00490F69" w:rsidP="00490F69">
      <w:pPr>
        <w:spacing w:line="360" w:lineRule="auto"/>
        <w:ind w:left="1134" w:right="-468" w:hanging="1134"/>
        <w:rPr>
          <w:rFonts w:ascii="Courier New" w:hAnsi="Courier New" w:cs="Courier New"/>
        </w:rPr>
      </w:pPr>
      <w:r>
        <w:rPr>
          <w:rFonts w:ascii="Courier New" w:hAnsi="Courier New" w:cs="Courier New"/>
        </w:rPr>
        <w:t xml:space="preserve">Davacı: </w:t>
      </w:r>
      <w:r w:rsidR="009D30A6">
        <w:rPr>
          <w:rFonts w:ascii="Courier New" w:hAnsi="Courier New" w:cs="Courier New"/>
        </w:rPr>
        <w:t xml:space="preserve">Burak Demirkaya, Hüseyin Pof Sok., No:22, </w:t>
      </w:r>
      <w:r>
        <w:rPr>
          <w:rFonts w:ascii="Courier New" w:hAnsi="Courier New" w:cs="Courier New"/>
        </w:rPr>
        <w:t>Lefkoşa.</w:t>
      </w:r>
    </w:p>
    <w:p w:rsidR="00490F69" w:rsidRDefault="00490F69" w:rsidP="00490F69">
      <w:pPr>
        <w:spacing w:line="360" w:lineRule="auto"/>
        <w:ind w:left="540" w:right="-468" w:hanging="540"/>
        <w:rPr>
          <w:rFonts w:ascii="Courier New" w:hAnsi="Courier New" w:cs="Courier New"/>
        </w:rPr>
      </w:pPr>
      <w:r>
        <w:rPr>
          <w:rFonts w:ascii="Courier New" w:hAnsi="Courier New" w:cs="Courier New"/>
        </w:rPr>
        <w:t xml:space="preserve">                       -ile-</w:t>
      </w:r>
    </w:p>
    <w:p w:rsidR="00490F69" w:rsidRDefault="00490F69" w:rsidP="00FE3B30">
      <w:pPr>
        <w:spacing w:line="360" w:lineRule="auto"/>
        <w:ind w:left="1134" w:right="-468" w:hanging="1134"/>
        <w:rPr>
          <w:rFonts w:ascii="Courier New" w:hAnsi="Courier New" w:cs="Courier New"/>
        </w:rPr>
      </w:pPr>
      <w:r>
        <w:rPr>
          <w:rFonts w:ascii="Courier New" w:hAnsi="Courier New" w:cs="Courier New"/>
        </w:rPr>
        <w:t>Davalı</w:t>
      </w:r>
      <w:r>
        <w:rPr>
          <w:rFonts w:ascii="Courier New" w:hAnsi="Courier New" w:cs="Courier New"/>
          <w:b/>
        </w:rPr>
        <w:t xml:space="preserve">: </w:t>
      </w:r>
      <w:r w:rsidR="009D30A6" w:rsidRPr="009D30A6">
        <w:rPr>
          <w:rFonts w:ascii="Courier New" w:hAnsi="Courier New" w:cs="Courier New"/>
        </w:rPr>
        <w:t>Kamu Hizmeti Komisyonu Başkanlığı vasıtasıyla KKTC,</w:t>
      </w:r>
      <w:r w:rsidR="009D30A6">
        <w:rPr>
          <w:rFonts w:ascii="Courier New" w:hAnsi="Courier New" w:cs="Courier New"/>
          <w:b/>
        </w:rPr>
        <w:t xml:space="preserve"> </w:t>
      </w:r>
      <w:r>
        <w:rPr>
          <w:rFonts w:ascii="Courier New" w:hAnsi="Courier New" w:cs="Courier New"/>
        </w:rPr>
        <w:t>Lefkoşa.</w:t>
      </w:r>
    </w:p>
    <w:p w:rsidR="003B3583" w:rsidRDefault="003B3583" w:rsidP="00FE3B30">
      <w:pPr>
        <w:spacing w:line="360" w:lineRule="auto"/>
        <w:ind w:left="1134" w:right="-468" w:hanging="1134"/>
        <w:rPr>
          <w:rFonts w:ascii="Courier New" w:hAnsi="Courier New" w:cs="Courier New"/>
        </w:rPr>
      </w:pPr>
      <w:r>
        <w:rPr>
          <w:rFonts w:ascii="Courier New" w:hAnsi="Courier New" w:cs="Courier New"/>
        </w:rPr>
        <w:t>İlgili Şahıs: 1- Ayşe Angın, KKTC Turizm Bakanlığı, Lefkoşa.</w:t>
      </w:r>
    </w:p>
    <w:p w:rsidR="003B3583" w:rsidRDefault="003B3583" w:rsidP="00FE3B30">
      <w:pPr>
        <w:spacing w:line="360" w:lineRule="auto"/>
        <w:ind w:left="1134" w:right="-468" w:hanging="1134"/>
        <w:rPr>
          <w:rFonts w:ascii="Courier New" w:hAnsi="Courier New" w:cs="Courier New"/>
        </w:rPr>
      </w:pPr>
      <w:r>
        <w:rPr>
          <w:rFonts w:ascii="Courier New" w:hAnsi="Courier New" w:cs="Courier New"/>
        </w:rPr>
        <w:tab/>
        <w:t xml:space="preserve">      2- Nazan Atagül, KKTC Maliye Bakanlığı, Lefkoşa.</w:t>
      </w:r>
    </w:p>
    <w:p w:rsidR="003B3583" w:rsidRDefault="003B3583" w:rsidP="00490F69">
      <w:pPr>
        <w:spacing w:line="360" w:lineRule="auto"/>
        <w:ind w:left="5664" w:right="-468"/>
        <w:rPr>
          <w:rFonts w:ascii="Courier New" w:hAnsi="Courier New" w:cs="Courier New"/>
        </w:rPr>
      </w:pPr>
    </w:p>
    <w:p w:rsidR="00490F69" w:rsidRDefault="00490F69" w:rsidP="00490F69">
      <w:pPr>
        <w:spacing w:line="360" w:lineRule="auto"/>
        <w:ind w:left="5664" w:right="-468"/>
        <w:rPr>
          <w:rFonts w:ascii="Courier New" w:hAnsi="Courier New" w:cs="Courier New"/>
        </w:rPr>
      </w:pPr>
      <w:r>
        <w:rPr>
          <w:rFonts w:ascii="Courier New" w:hAnsi="Courier New" w:cs="Courier New"/>
        </w:rPr>
        <w:t>A r a s ı n d a.</w:t>
      </w:r>
    </w:p>
    <w:p w:rsidR="003C6DA8" w:rsidRDefault="003C6DA8" w:rsidP="003C6DA8">
      <w:pPr>
        <w:ind w:left="540" w:right="-468" w:hanging="540"/>
        <w:rPr>
          <w:rFonts w:ascii="Courier New" w:hAnsi="Courier New" w:cs="Courier New"/>
        </w:rPr>
      </w:pPr>
    </w:p>
    <w:p w:rsidR="00490F69" w:rsidRDefault="00490F69" w:rsidP="00FE3B30">
      <w:pPr>
        <w:spacing w:line="360" w:lineRule="auto"/>
        <w:ind w:left="540" w:right="-468" w:hanging="540"/>
        <w:rPr>
          <w:rFonts w:ascii="Courier New" w:hAnsi="Courier New" w:cs="Courier New"/>
        </w:rPr>
      </w:pPr>
      <w:r>
        <w:rPr>
          <w:rFonts w:ascii="Courier New" w:hAnsi="Courier New" w:cs="Courier New"/>
        </w:rPr>
        <w:t xml:space="preserve">           (2</w:t>
      </w:r>
      <w:r w:rsidR="009D30A6">
        <w:rPr>
          <w:rFonts w:ascii="Courier New" w:hAnsi="Courier New" w:cs="Courier New"/>
        </w:rPr>
        <w:t>0</w:t>
      </w:r>
      <w:r>
        <w:rPr>
          <w:rFonts w:ascii="Courier New" w:hAnsi="Courier New" w:cs="Courier New"/>
        </w:rPr>
        <w:t>.</w:t>
      </w:r>
      <w:r w:rsidR="009D30A6">
        <w:rPr>
          <w:rFonts w:ascii="Courier New" w:hAnsi="Courier New" w:cs="Courier New"/>
        </w:rPr>
        <w:t>4</w:t>
      </w:r>
      <w:r>
        <w:rPr>
          <w:rFonts w:ascii="Courier New" w:hAnsi="Courier New" w:cs="Courier New"/>
        </w:rPr>
        <w:t>.2022 Tar</w:t>
      </w:r>
      <w:r w:rsidR="00FE3B30">
        <w:rPr>
          <w:rFonts w:ascii="Courier New" w:hAnsi="Courier New" w:cs="Courier New"/>
        </w:rPr>
        <w:t>ihli Ara Emri İstidası Hakkında)</w:t>
      </w:r>
    </w:p>
    <w:p w:rsidR="00FE3B30" w:rsidRDefault="00FE3B30" w:rsidP="003C6DA8">
      <w:pPr>
        <w:ind w:left="2694" w:right="-468" w:hanging="2694"/>
        <w:rPr>
          <w:rFonts w:ascii="Courier New" w:hAnsi="Courier New" w:cs="Courier New"/>
        </w:rPr>
      </w:pPr>
    </w:p>
    <w:p w:rsidR="00490F69" w:rsidRDefault="00490F69" w:rsidP="00490F69">
      <w:pPr>
        <w:spacing w:line="360" w:lineRule="auto"/>
        <w:ind w:left="2694" w:right="-468" w:hanging="2694"/>
        <w:rPr>
          <w:rFonts w:ascii="Courier New" w:hAnsi="Courier New" w:cs="Courier New"/>
        </w:rPr>
      </w:pPr>
      <w:r>
        <w:rPr>
          <w:rFonts w:ascii="Courier New" w:hAnsi="Courier New" w:cs="Courier New"/>
        </w:rPr>
        <w:t xml:space="preserve">Davacı namına    </w:t>
      </w:r>
      <w:r w:rsidR="003B3583">
        <w:rPr>
          <w:rFonts w:ascii="Courier New" w:hAnsi="Courier New" w:cs="Courier New"/>
        </w:rPr>
        <w:t xml:space="preserve">     </w:t>
      </w:r>
      <w:r>
        <w:rPr>
          <w:rFonts w:ascii="Courier New" w:hAnsi="Courier New" w:cs="Courier New"/>
        </w:rPr>
        <w:t xml:space="preserve">: Avukat </w:t>
      </w:r>
      <w:r w:rsidR="009D30A6">
        <w:rPr>
          <w:rFonts w:ascii="Courier New" w:hAnsi="Courier New" w:cs="Courier New"/>
        </w:rPr>
        <w:t>Ulvi Yerlikaya</w:t>
      </w:r>
      <w:r>
        <w:rPr>
          <w:rFonts w:ascii="Courier New" w:hAnsi="Courier New" w:cs="Courier New"/>
        </w:rPr>
        <w:t>.</w:t>
      </w:r>
    </w:p>
    <w:p w:rsidR="00490F69" w:rsidRDefault="00490F69" w:rsidP="00490F69">
      <w:pPr>
        <w:spacing w:line="360" w:lineRule="auto"/>
        <w:ind w:left="4253" w:right="-468" w:hanging="4253"/>
        <w:rPr>
          <w:rFonts w:ascii="Courier New" w:hAnsi="Courier New" w:cs="Courier New"/>
        </w:rPr>
      </w:pPr>
      <w:r>
        <w:rPr>
          <w:rFonts w:ascii="Courier New" w:hAnsi="Courier New" w:cs="Courier New"/>
        </w:rPr>
        <w:t xml:space="preserve">Davalı namına </w:t>
      </w:r>
      <w:r w:rsidR="009D30A6">
        <w:rPr>
          <w:rFonts w:ascii="Courier New" w:hAnsi="Courier New" w:cs="Courier New"/>
        </w:rPr>
        <w:t xml:space="preserve">   </w:t>
      </w:r>
      <w:r w:rsidR="003B3583">
        <w:rPr>
          <w:rFonts w:ascii="Courier New" w:hAnsi="Courier New" w:cs="Courier New"/>
        </w:rPr>
        <w:t xml:space="preserve">     </w:t>
      </w:r>
      <w:r>
        <w:rPr>
          <w:rFonts w:ascii="Courier New" w:hAnsi="Courier New" w:cs="Courier New"/>
        </w:rPr>
        <w:t xml:space="preserve">: </w:t>
      </w:r>
      <w:r w:rsidR="009D30A6">
        <w:rPr>
          <w:rFonts w:ascii="Courier New" w:hAnsi="Courier New" w:cs="Courier New"/>
        </w:rPr>
        <w:t>K</w:t>
      </w:r>
      <w:r w:rsidR="00AE4EA7">
        <w:rPr>
          <w:rFonts w:ascii="Courier New" w:hAnsi="Courier New" w:cs="Courier New"/>
        </w:rPr>
        <w:t xml:space="preserve">ıdemli </w:t>
      </w:r>
      <w:r>
        <w:rPr>
          <w:rFonts w:ascii="Courier New" w:hAnsi="Courier New" w:cs="Courier New"/>
        </w:rPr>
        <w:t xml:space="preserve">Savcı </w:t>
      </w:r>
      <w:r w:rsidR="009D30A6">
        <w:rPr>
          <w:rFonts w:ascii="Courier New" w:hAnsi="Courier New" w:cs="Courier New"/>
        </w:rPr>
        <w:t>Meryem Beşoğlu Özduran</w:t>
      </w:r>
      <w:r>
        <w:rPr>
          <w:rFonts w:ascii="Courier New" w:hAnsi="Courier New" w:cs="Courier New"/>
        </w:rPr>
        <w:t xml:space="preserve">. </w:t>
      </w:r>
    </w:p>
    <w:p w:rsidR="00490F69" w:rsidRDefault="003B3583" w:rsidP="00490F69">
      <w:pPr>
        <w:spacing w:line="360" w:lineRule="auto"/>
        <w:ind w:left="540" w:right="-468" w:hanging="540"/>
        <w:rPr>
          <w:rFonts w:ascii="Courier New" w:hAnsi="Courier New" w:cs="Courier New"/>
        </w:rPr>
      </w:pPr>
      <w:r>
        <w:rPr>
          <w:rFonts w:ascii="Courier New" w:hAnsi="Courier New" w:cs="Courier New"/>
        </w:rPr>
        <w:t>İlgili Şahıslar namına: Av</w:t>
      </w:r>
      <w:r w:rsidR="00AE4EA7">
        <w:rPr>
          <w:rFonts w:ascii="Courier New" w:hAnsi="Courier New" w:cs="Courier New"/>
        </w:rPr>
        <w:t xml:space="preserve">ukat </w:t>
      </w:r>
      <w:r>
        <w:rPr>
          <w:rFonts w:ascii="Courier New" w:hAnsi="Courier New" w:cs="Courier New"/>
        </w:rPr>
        <w:t>Suna Amca</w:t>
      </w:r>
    </w:p>
    <w:p w:rsidR="003B3583" w:rsidRDefault="003B3583" w:rsidP="003C6DA8">
      <w:pPr>
        <w:rPr>
          <w:rFonts w:ascii="Courier New" w:hAnsi="Courier New" w:cs="Courier New"/>
        </w:rPr>
      </w:pPr>
    </w:p>
    <w:p w:rsidR="00490F69" w:rsidRDefault="00490F69" w:rsidP="003B3583">
      <w:pPr>
        <w:spacing w:line="360" w:lineRule="auto"/>
        <w:ind w:left="2124" w:firstLine="708"/>
        <w:rPr>
          <w:rFonts w:ascii="Courier New" w:hAnsi="Courier New" w:cs="Courier New"/>
          <w:u w:val="single"/>
        </w:rPr>
      </w:pPr>
      <w:r>
        <w:rPr>
          <w:rFonts w:ascii="Courier New" w:hAnsi="Courier New" w:cs="Courier New"/>
        </w:rPr>
        <w:t xml:space="preserve">   </w:t>
      </w:r>
      <w:r>
        <w:rPr>
          <w:rFonts w:ascii="Courier New" w:hAnsi="Courier New" w:cs="Courier New"/>
          <w:u w:val="single"/>
        </w:rPr>
        <w:t xml:space="preserve">A R A  K A R A R </w:t>
      </w:r>
    </w:p>
    <w:p w:rsidR="003C6DA8" w:rsidRPr="003B3583" w:rsidRDefault="003C6DA8" w:rsidP="003C6DA8">
      <w:pPr>
        <w:ind w:left="2124" w:firstLine="708"/>
        <w:rPr>
          <w:rFonts w:ascii="Courier New" w:hAnsi="Courier New" w:cs="Courier New"/>
          <w:u w:val="single"/>
        </w:rPr>
      </w:pPr>
    </w:p>
    <w:p w:rsidR="003B3583" w:rsidRDefault="003B3583" w:rsidP="003B3583">
      <w:pPr>
        <w:spacing w:line="360" w:lineRule="auto"/>
        <w:rPr>
          <w:rFonts w:ascii="Courier New" w:hAnsi="Courier New" w:cs="Courier New"/>
        </w:rPr>
      </w:pPr>
      <w:r>
        <w:rPr>
          <w:rFonts w:ascii="Courier New" w:hAnsi="Courier New" w:cs="Courier New"/>
          <w:u w:val="single"/>
        </w:rPr>
        <w:t>Tanju Öncül</w:t>
      </w:r>
      <w:r>
        <w:rPr>
          <w:rFonts w:ascii="Courier New" w:hAnsi="Courier New" w:cs="Courier New"/>
        </w:rPr>
        <w:t>: Bu istidada, Mahkemenin kararını, Sayın Yargıç Talat Usar okuyacaktır.</w:t>
      </w:r>
    </w:p>
    <w:p w:rsidR="003B3583" w:rsidRDefault="003B3583" w:rsidP="00490F69">
      <w:pPr>
        <w:spacing w:line="360" w:lineRule="auto"/>
        <w:ind w:firstLine="708"/>
        <w:rPr>
          <w:rFonts w:ascii="Courier New" w:hAnsi="Courier New" w:cs="Courier New"/>
        </w:rPr>
      </w:pPr>
    </w:p>
    <w:p w:rsidR="00490F69" w:rsidRDefault="00490F69" w:rsidP="00490F69">
      <w:pPr>
        <w:spacing w:line="360" w:lineRule="auto"/>
        <w:ind w:firstLine="708"/>
        <w:rPr>
          <w:rFonts w:ascii="Courier New" w:hAnsi="Courier New" w:cs="Courier New"/>
        </w:rPr>
      </w:pPr>
      <w:r>
        <w:rPr>
          <w:rFonts w:ascii="Courier New" w:hAnsi="Courier New" w:cs="Courier New"/>
        </w:rPr>
        <w:t>Davacı</w:t>
      </w:r>
      <w:r w:rsidR="00FE3B30">
        <w:rPr>
          <w:rFonts w:ascii="Courier New" w:hAnsi="Courier New" w:cs="Courier New"/>
        </w:rPr>
        <w:t xml:space="preserve"> Davalı aleyhine dosyaladığı işbu davasında</w:t>
      </w:r>
      <w:r>
        <w:rPr>
          <w:rFonts w:ascii="Courier New" w:hAnsi="Courier New" w:cs="Courier New"/>
        </w:rPr>
        <w:t xml:space="preserve"> </w:t>
      </w:r>
      <w:r w:rsidR="00FE3B30">
        <w:rPr>
          <w:rFonts w:ascii="Courier New" w:hAnsi="Courier New" w:cs="Courier New"/>
        </w:rPr>
        <w:t>a</w:t>
      </w:r>
      <w:r>
        <w:rPr>
          <w:rFonts w:ascii="Courier New" w:hAnsi="Courier New" w:cs="Courier New"/>
        </w:rPr>
        <w:t>şağıdaki taleplerde bulunmuş;</w:t>
      </w:r>
    </w:p>
    <w:p w:rsidR="00490F69" w:rsidRDefault="00490F69" w:rsidP="009D30A6">
      <w:pPr>
        <w:ind w:left="709" w:hanging="709"/>
        <w:rPr>
          <w:rFonts w:ascii="Courier New" w:hAnsi="Courier New" w:cs="Courier New"/>
        </w:rPr>
      </w:pPr>
      <w:r>
        <w:rPr>
          <w:rFonts w:ascii="Courier New" w:hAnsi="Courier New" w:cs="Courier New"/>
        </w:rPr>
        <w:t xml:space="preserve">“A- </w:t>
      </w:r>
      <w:r>
        <w:rPr>
          <w:rFonts w:ascii="Courier New" w:hAnsi="Courier New" w:cs="Courier New"/>
        </w:rPr>
        <w:tab/>
        <w:t>Davalı tarafından alın</w:t>
      </w:r>
      <w:r w:rsidR="009D30A6">
        <w:rPr>
          <w:rFonts w:ascii="Courier New" w:hAnsi="Courier New" w:cs="Courier New"/>
        </w:rPr>
        <w:t>mış olup</w:t>
      </w:r>
      <w:r>
        <w:rPr>
          <w:rFonts w:ascii="Courier New" w:hAnsi="Courier New" w:cs="Courier New"/>
        </w:rPr>
        <w:t xml:space="preserve"> Davacının</w:t>
      </w:r>
      <w:r w:rsidR="009D30A6">
        <w:rPr>
          <w:rFonts w:ascii="Courier New" w:hAnsi="Courier New" w:cs="Courier New"/>
        </w:rPr>
        <w:t xml:space="preserve"> takriben 18.4.2022 tarihinde Davalının resmi web sitesinde yayımlanan ilan vasıtasıyla haberdar olduğu Davacının Kültür Dairesi II. Derece Müdür Muavini yazılı sınavı kesin listesi ve/veya sınav sonuçları kesin listesinden çıkarılması kararının ve/veya Davacıyı 2. geldiği sınav listesinden çıkaran karar ve/veya işlemin ve/veya Davacının yapılacak sözlü mülakata çağrılmamasına neden olan karar ve/veya işlemin hükümsüz ve/veya etkisiz olduğuna ve herhangi bir sonuç doğuramayacağına dair bir karar ve/veya emir.</w:t>
      </w:r>
    </w:p>
    <w:p w:rsidR="00490F69" w:rsidRDefault="00490F69" w:rsidP="00490F69">
      <w:pPr>
        <w:ind w:left="709" w:hanging="709"/>
        <w:rPr>
          <w:rFonts w:ascii="Courier New" w:hAnsi="Courier New" w:cs="Courier New"/>
        </w:rPr>
      </w:pPr>
    </w:p>
    <w:p w:rsidR="009D30A6" w:rsidRDefault="00490F69" w:rsidP="009D30A6">
      <w:pPr>
        <w:ind w:left="709" w:hanging="709"/>
        <w:rPr>
          <w:rFonts w:ascii="Courier New" w:hAnsi="Courier New" w:cs="Courier New"/>
        </w:rPr>
      </w:pPr>
      <w:r>
        <w:rPr>
          <w:rFonts w:ascii="Courier New" w:hAnsi="Courier New" w:cs="Courier New"/>
        </w:rPr>
        <w:t>B-</w:t>
      </w:r>
      <w:r>
        <w:rPr>
          <w:rFonts w:ascii="Courier New" w:hAnsi="Courier New" w:cs="Courier New"/>
        </w:rPr>
        <w:tab/>
      </w:r>
      <w:r w:rsidR="009D30A6">
        <w:rPr>
          <w:rFonts w:ascii="Courier New" w:hAnsi="Courier New" w:cs="Courier New"/>
        </w:rPr>
        <w:t>Davalının, Davacı tarafından bilinmeyen bir tarihte ve/veya 18.4.2022 tarihinde aldığı ve 1</w:t>
      </w:r>
      <w:r w:rsidR="00AE4EA7">
        <w:rPr>
          <w:rFonts w:ascii="Courier New" w:hAnsi="Courier New" w:cs="Courier New"/>
        </w:rPr>
        <w:t>8</w:t>
      </w:r>
      <w:r w:rsidR="009D30A6">
        <w:rPr>
          <w:rFonts w:ascii="Courier New" w:hAnsi="Courier New" w:cs="Courier New"/>
        </w:rPr>
        <w:t>.4.2022 tarihinde kendi web sitesinde yayımlamak suretiyle duyurduğu Davacıyı Kültür Dairesi II. Derece Müdür Muavini yazılı sınavı kesin listesi ve/veya sınav sonuçları kesin listesinden çıkaran ve Davacının yerine listeye Nazan Atagül’ü dahil eden işlem ve/veya kararın hükümsüz ve/veya etkisiz olduğuna ve herhangi bir sonuç doğuramayacağına dair bir karar ve/veya emir.</w:t>
      </w:r>
    </w:p>
    <w:p w:rsidR="00490F69" w:rsidRDefault="00490F69" w:rsidP="00490F69">
      <w:pPr>
        <w:ind w:left="709" w:hanging="709"/>
        <w:rPr>
          <w:rFonts w:ascii="Courier New" w:hAnsi="Courier New" w:cs="Courier New"/>
        </w:rPr>
      </w:pPr>
    </w:p>
    <w:p w:rsidR="005A16C4" w:rsidRDefault="00490F69" w:rsidP="00490F69">
      <w:pPr>
        <w:ind w:left="709" w:hanging="709"/>
        <w:rPr>
          <w:rFonts w:ascii="Courier New" w:hAnsi="Courier New" w:cs="Courier New"/>
        </w:rPr>
      </w:pPr>
      <w:r>
        <w:rPr>
          <w:rFonts w:ascii="Courier New" w:hAnsi="Courier New" w:cs="Courier New"/>
        </w:rPr>
        <w:t>C-   Davalı</w:t>
      </w:r>
      <w:r w:rsidR="009D30A6">
        <w:rPr>
          <w:rFonts w:ascii="Courier New" w:hAnsi="Courier New" w:cs="Courier New"/>
        </w:rPr>
        <w:t>nın 18.4.2022 tarihinde aldığı ve web sitesinde yayımlamak suretiyle duyurduğu Davacıyı Kültür Dairesi II. Derece Müdür Muavini yazılı sınavı kesin listesi ve/veya sınav sonuçları kesin listesinden</w:t>
      </w:r>
      <w:r w:rsidR="005A16C4">
        <w:rPr>
          <w:rFonts w:ascii="Courier New" w:hAnsi="Courier New" w:cs="Courier New"/>
        </w:rPr>
        <w:t xml:space="preserve"> çıkarma işlemini gerçekleştirmeden önce Davacıya dinlenilme hakkı tanımamak suretiyle bir ihmalde bulunduğuna ve ihmal olunan eylemin yapılması gerektiğine dair bir mahkeme emri ve/veya hükmü.</w:t>
      </w:r>
      <w:r w:rsidR="009D30A6">
        <w:rPr>
          <w:rFonts w:ascii="Courier New" w:hAnsi="Courier New" w:cs="Courier New"/>
        </w:rPr>
        <w:t xml:space="preserve"> </w:t>
      </w:r>
      <w:r>
        <w:rPr>
          <w:rFonts w:ascii="Courier New" w:hAnsi="Courier New" w:cs="Courier New"/>
        </w:rPr>
        <w:t xml:space="preserve"> </w:t>
      </w:r>
    </w:p>
    <w:p w:rsidR="00490F69" w:rsidRDefault="00490F69" w:rsidP="00490F69">
      <w:pPr>
        <w:ind w:left="709" w:hanging="709"/>
        <w:rPr>
          <w:rFonts w:ascii="Courier New" w:hAnsi="Courier New" w:cs="Courier New"/>
        </w:rPr>
      </w:pPr>
    </w:p>
    <w:p w:rsidR="00490F69" w:rsidRDefault="00490F69" w:rsidP="00490F69">
      <w:pPr>
        <w:ind w:left="709" w:hanging="709"/>
        <w:rPr>
          <w:rFonts w:ascii="Courier New" w:hAnsi="Courier New" w:cs="Courier New"/>
        </w:rPr>
      </w:pPr>
      <w:r>
        <w:rPr>
          <w:rFonts w:ascii="Courier New" w:hAnsi="Courier New" w:cs="Courier New"/>
        </w:rPr>
        <w:t xml:space="preserve">D-  </w:t>
      </w:r>
      <w:r w:rsidR="005A16C4">
        <w:rPr>
          <w:rFonts w:ascii="Courier New" w:hAnsi="Courier New" w:cs="Courier New"/>
        </w:rPr>
        <w:t>B</w:t>
      </w:r>
      <w:r>
        <w:rPr>
          <w:rFonts w:ascii="Courier New" w:hAnsi="Courier New" w:cs="Courier New"/>
        </w:rPr>
        <w:t>u dava masrafları”</w:t>
      </w:r>
    </w:p>
    <w:p w:rsidR="00490F69" w:rsidRDefault="00490F69" w:rsidP="00490F69">
      <w:pPr>
        <w:ind w:left="851" w:hanging="851"/>
        <w:rPr>
          <w:rFonts w:ascii="Courier New" w:hAnsi="Courier New" w:cs="Courier New"/>
        </w:rPr>
      </w:pPr>
      <w:r>
        <w:rPr>
          <w:rFonts w:ascii="Courier New" w:hAnsi="Courier New" w:cs="Courier New"/>
        </w:rPr>
        <w:t xml:space="preserve">  </w:t>
      </w:r>
    </w:p>
    <w:p w:rsidR="00490F69" w:rsidRDefault="00490F69" w:rsidP="00490F69">
      <w:pPr>
        <w:rPr>
          <w:rFonts w:ascii="Courier New" w:hAnsi="Courier New" w:cs="Courier New"/>
        </w:rPr>
      </w:pPr>
    </w:p>
    <w:p w:rsidR="00490F69" w:rsidRDefault="00AE4EA7" w:rsidP="00490F69">
      <w:pPr>
        <w:ind w:firstLine="708"/>
        <w:rPr>
          <w:rFonts w:ascii="Courier New" w:hAnsi="Courier New" w:cs="Courier New"/>
        </w:rPr>
      </w:pPr>
      <w:r>
        <w:rPr>
          <w:rFonts w:ascii="Courier New" w:hAnsi="Courier New" w:cs="Courier New"/>
        </w:rPr>
        <w:t>Davacı a</w:t>
      </w:r>
      <w:r w:rsidR="00490F69">
        <w:rPr>
          <w:rFonts w:ascii="Courier New" w:hAnsi="Courier New" w:cs="Courier New"/>
        </w:rPr>
        <w:t>ynı gün dosyaladığı tek taraflı ara emri istidasında ise:</w:t>
      </w:r>
    </w:p>
    <w:p w:rsidR="00490F69" w:rsidRDefault="00490F69" w:rsidP="00490F69">
      <w:pPr>
        <w:ind w:firstLine="708"/>
        <w:rPr>
          <w:rFonts w:ascii="Courier New" w:hAnsi="Courier New" w:cs="Courier New"/>
        </w:rPr>
      </w:pPr>
      <w:r>
        <w:rPr>
          <w:rFonts w:ascii="Courier New" w:hAnsi="Courier New" w:cs="Courier New"/>
        </w:rPr>
        <w:t xml:space="preserve"> </w:t>
      </w:r>
    </w:p>
    <w:p w:rsidR="00490F69" w:rsidRDefault="00490F69" w:rsidP="005A16C4">
      <w:pPr>
        <w:ind w:left="567" w:hanging="567"/>
        <w:rPr>
          <w:rFonts w:ascii="Courier New" w:hAnsi="Courier New" w:cs="Courier New"/>
        </w:rPr>
      </w:pPr>
      <w:r>
        <w:rPr>
          <w:rFonts w:ascii="Courier New" w:hAnsi="Courier New" w:cs="Courier New"/>
        </w:rPr>
        <w:t>“a- Dava</w:t>
      </w:r>
      <w:r w:rsidR="005A16C4">
        <w:rPr>
          <w:rFonts w:ascii="Courier New" w:hAnsi="Courier New" w:cs="Courier New"/>
        </w:rPr>
        <w:t xml:space="preserve">lı tarafından alınmış olup Davacının takriben 18.4.2022 tarihinde Davalının resmi web sitesinde yayımlanan ilan vasıtasıyla haberdar olduğu Davacının Kültür Dairesi II. Derece Müdür Muavini yazılı sınavı kesin listesi ve/veya sınav sonuçları kesin listesinden çıkarılması kararının ve/veya Davacıyı 2. geldiği sınav listesinden çıkaran karar ve/veya işlemin ve/veya Davacının yapılacak sözlü mülakata çağrılmamasına neden olan karar ve/veya işlemin icrasının bu dava dinlenip </w:t>
      </w:r>
      <w:r>
        <w:rPr>
          <w:rFonts w:ascii="Courier New" w:hAnsi="Courier New" w:cs="Courier New"/>
        </w:rPr>
        <w:t xml:space="preserve">nihai bir </w:t>
      </w:r>
      <w:r w:rsidR="005A16C4">
        <w:rPr>
          <w:rFonts w:ascii="Courier New" w:hAnsi="Courier New" w:cs="Courier New"/>
        </w:rPr>
        <w:t xml:space="preserve">neticeye varıncaya kadar durdurulması hususunda bir </w:t>
      </w:r>
      <w:r>
        <w:rPr>
          <w:rFonts w:ascii="Courier New" w:hAnsi="Courier New" w:cs="Courier New"/>
        </w:rPr>
        <w:t>karar</w:t>
      </w:r>
      <w:r w:rsidR="005A16C4">
        <w:rPr>
          <w:rFonts w:ascii="Courier New" w:hAnsi="Courier New" w:cs="Courier New"/>
        </w:rPr>
        <w:t xml:space="preserve"> ve/veya emir;</w:t>
      </w:r>
    </w:p>
    <w:p w:rsidR="00490F69" w:rsidRDefault="00490F69" w:rsidP="00490F69">
      <w:pPr>
        <w:ind w:left="567" w:hanging="567"/>
        <w:rPr>
          <w:rFonts w:ascii="Courier New" w:hAnsi="Courier New" w:cs="Courier New"/>
        </w:rPr>
      </w:pPr>
    </w:p>
    <w:p w:rsidR="005A16C4" w:rsidRDefault="00490F69" w:rsidP="00490F69">
      <w:pPr>
        <w:ind w:left="567" w:hanging="567"/>
        <w:rPr>
          <w:rFonts w:ascii="Courier New" w:hAnsi="Courier New" w:cs="Courier New"/>
        </w:rPr>
      </w:pPr>
      <w:r>
        <w:rPr>
          <w:rFonts w:ascii="Courier New" w:hAnsi="Courier New" w:cs="Courier New"/>
        </w:rPr>
        <w:t xml:space="preserve"> b-</w:t>
      </w:r>
      <w:r w:rsidR="005A16C4">
        <w:rPr>
          <w:rFonts w:ascii="Courier New" w:hAnsi="Courier New" w:cs="Courier New"/>
        </w:rPr>
        <w:t xml:space="preserve"> </w:t>
      </w:r>
      <w:r>
        <w:rPr>
          <w:rFonts w:ascii="Courier New" w:hAnsi="Courier New" w:cs="Courier New"/>
        </w:rPr>
        <w:t>Davalı</w:t>
      </w:r>
      <w:r w:rsidR="005A16C4">
        <w:rPr>
          <w:rFonts w:ascii="Courier New" w:hAnsi="Courier New" w:cs="Courier New"/>
        </w:rPr>
        <w:t>nın işbu dava neticelenene değin 18.4.2022 tarihli Kültür Dairesi II. Derece Müdür Muavini yazılı sınavı kesin listesi ve/veya sınav sonuçları kesin listesinden Davacıyı çıkarıp yerine Davacının 4 puan gerisindeki 3. gelen adayı Davacı yerine 2. sıraya yükselterek dahil eden işleminin durdurulması hususunda bir karar ve/veya emir;</w:t>
      </w:r>
    </w:p>
    <w:p w:rsidR="005A16C4" w:rsidRDefault="005A16C4" w:rsidP="00490F69">
      <w:pPr>
        <w:ind w:left="567" w:hanging="567"/>
        <w:rPr>
          <w:rFonts w:ascii="Courier New" w:hAnsi="Courier New" w:cs="Courier New"/>
        </w:rPr>
      </w:pPr>
    </w:p>
    <w:p w:rsidR="005A16C4" w:rsidRDefault="005A16C4" w:rsidP="00490F69">
      <w:pPr>
        <w:ind w:left="567" w:hanging="567"/>
        <w:rPr>
          <w:rFonts w:ascii="Courier New" w:hAnsi="Courier New" w:cs="Courier New"/>
        </w:rPr>
      </w:pPr>
      <w:r>
        <w:rPr>
          <w:rFonts w:ascii="Courier New" w:hAnsi="Courier New" w:cs="Courier New"/>
        </w:rPr>
        <w:t xml:space="preserve"> c- Davalının işbu dava neticelenene değin 18.4.2022 tarihli Kültür Dairesi II. Derece Müdür Muavini yazılı sınavı kesin listesi ve/veya sınav sonuçları kesin listesine dayanarak herhangi bir işlem ve/veya ileri işlem ve/veya Davacının davasını akim ve/veya anlamsız kılacak herhangi bir işlem ve/veya sözlü mülakat ve/veya münhali neticelendirecek </w:t>
      </w:r>
      <w:r>
        <w:rPr>
          <w:rFonts w:ascii="Courier New" w:hAnsi="Courier New" w:cs="Courier New"/>
        </w:rPr>
        <w:lastRenderedPageBreak/>
        <w:t xml:space="preserve">herhangi bir işlem yapmaktan men edilmesi hususunda bir karar ve/veya emir; </w:t>
      </w:r>
    </w:p>
    <w:p w:rsidR="005A16C4" w:rsidRDefault="005A16C4" w:rsidP="00490F69">
      <w:pPr>
        <w:ind w:left="567" w:hanging="567"/>
        <w:rPr>
          <w:rFonts w:ascii="Courier New" w:hAnsi="Courier New" w:cs="Courier New"/>
        </w:rPr>
      </w:pPr>
    </w:p>
    <w:p w:rsidR="005A16C4" w:rsidRDefault="005A16C4" w:rsidP="00490F69">
      <w:pPr>
        <w:ind w:left="567" w:hanging="567"/>
        <w:rPr>
          <w:rFonts w:ascii="Courier New" w:hAnsi="Courier New" w:cs="Courier New"/>
        </w:rPr>
      </w:pPr>
      <w:r>
        <w:rPr>
          <w:rFonts w:ascii="Courier New" w:hAnsi="Courier New" w:cs="Courier New"/>
        </w:rPr>
        <w:t xml:space="preserve"> d- Bu istida masrafları”</w:t>
      </w:r>
    </w:p>
    <w:p w:rsidR="00490F69" w:rsidRDefault="00490F69" w:rsidP="00490F69">
      <w:pPr>
        <w:rPr>
          <w:rFonts w:ascii="Courier New" w:hAnsi="Courier New" w:cs="Courier New"/>
        </w:rPr>
      </w:pPr>
    </w:p>
    <w:p w:rsidR="00FE3B30" w:rsidRDefault="005A16C4" w:rsidP="00FE3B30">
      <w:pPr>
        <w:rPr>
          <w:rFonts w:ascii="Courier New" w:hAnsi="Courier New" w:cs="Courier New"/>
        </w:rPr>
      </w:pPr>
      <w:r>
        <w:rPr>
          <w:rFonts w:ascii="Courier New" w:hAnsi="Courier New" w:cs="Courier New"/>
        </w:rPr>
        <w:t>için</w:t>
      </w:r>
      <w:r w:rsidR="00490F69">
        <w:rPr>
          <w:rFonts w:ascii="Courier New" w:hAnsi="Courier New" w:cs="Courier New"/>
        </w:rPr>
        <w:t xml:space="preserve"> </w:t>
      </w:r>
      <w:r w:rsidR="00FE3B30">
        <w:rPr>
          <w:rFonts w:ascii="Courier New" w:hAnsi="Courier New" w:cs="Courier New"/>
        </w:rPr>
        <w:t xml:space="preserve">emir verilmesini </w:t>
      </w:r>
      <w:r w:rsidR="00490F69">
        <w:rPr>
          <w:rFonts w:ascii="Courier New" w:hAnsi="Courier New" w:cs="Courier New"/>
        </w:rPr>
        <w:t>talep</w:t>
      </w:r>
      <w:r w:rsidR="00FE3B30">
        <w:rPr>
          <w:rFonts w:ascii="Courier New" w:hAnsi="Courier New" w:cs="Courier New"/>
        </w:rPr>
        <w:t xml:space="preserve"> etmişti</w:t>
      </w:r>
      <w:r w:rsidR="00490F69">
        <w:rPr>
          <w:rFonts w:ascii="Courier New" w:hAnsi="Courier New" w:cs="Courier New"/>
        </w:rPr>
        <w:t>r.</w:t>
      </w:r>
    </w:p>
    <w:p w:rsidR="005D0008" w:rsidRDefault="005D0008" w:rsidP="00FE3B30">
      <w:pPr>
        <w:rPr>
          <w:rFonts w:ascii="Courier New" w:hAnsi="Courier New" w:cs="Courier New"/>
        </w:rPr>
      </w:pPr>
    </w:p>
    <w:p w:rsidR="0012083C" w:rsidRDefault="00490F69" w:rsidP="00490F69">
      <w:pPr>
        <w:spacing w:line="360" w:lineRule="auto"/>
        <w:ind w:firstLine="708"/>
        <w:rPr>
          <w:rFonts w:ascii="Courier New" w:hAnsi="Courier New" w:cs="Courier New"/>
        </w:rPr>
      </w:pPr>
      <w:r>
        <w:rPr>
          <w:rFonts w:ascii="Courier New" w:hAnsi="Courier New" w:cs="Courier New"/>
        </w:rPr>
        <w:t xml:space="preserve">Davacı </w:t>
      </w:r>
      <w:r w:rsidR="005A16C4">
        <w:rPr>
          <w:rFonts w:ascii="Courier New" w:hAnsi="Courier New" w:cs="Courier New"/>
        </w:rPr>
        <w:t>istidaya e</w:t>
      </w:r>
      <w:r>
        <w:rPr>
          <w:rFonts w:ascii="Courier New" w:hAnsi="Courier New" w:cs="Courier New"/>
        </w:rPr>
        <w:t>kli yemin varakasında,</w:t>
      </w:r>
      <w:r w:rsidR="005A16C4">
        <w:rPr>
          <w:rFonts w:ascii="Courier New" w:hAnsi="Courier New" w:cs="Courier New"/>
        </w:rPr>
        <w:t xml:space="preserve"> Davalının, Temmuz 2021’de, 16/2021 sayılı genelge ile Kültür Dairesi II. Derece Müdür Muavini</w:t>
      </w:r>
      <w:r w:rsidR="0006610C">
        <w:rPr>
          <w:rFonts w:ascii="Courier New" w:hAnsi="Courier New" w:cs="Courier New"/>
        </w:rPr>
        <w:t xml:space="preserve"> Kadrosu için münhal</w:t>
      </w:r>
      <w:r w:rsidR="00AE4EA7">
        <w:rPr>
          <w:rFonts w:ascii="Courier New" w:hAnsi="Courier New" w:cs="Courier New"/>
        </w:rPr>
        <w:t>e</w:t>
      </w:r>
      <w:r w:rsidR="0006610C">
        <w:rPr>
          <w:rFonts w:ascii="Courier New" w:hAnsi="Courier New" w:cs="Courier New"/>
        </w:rPr>
        <w:t xml:space="preserve"> </w:t>
      </w:r>
      <w:r w:rsidR="00EF7CF0">
        <w:rPr>
          <w:rFonts w:ascii="Courier New" w:hAnsi="Courier New" w:cs="Courier New"/>
        </w:rPr>
        <w:t>çıktığını</w:t>
      </w:r>
      <w:r w:rsidR="0006610C">
        <w:rPr>
          <w:rFonts w:ascii="Courier New" w:hAnsi="Courier New" w:cs="Courier New"/>
        </w:rPr>
        <w:t>, tüm evrakını tamamlayıp bağlı bulunduğu kurum aracılığıyla münhale müracaat ettiğini, Davalının, başvuru sürecinde Davacının sınava girmesine engel olabilecek herhangi bir eksiğinin olduğuna veya sınava giriş isteminin reddedilmesi gerektiğine dair bir bilgi vermediğini, 31.3.2022’de SMS yolu ile aday numarası, sınav tarihi, sınava gireceği bina ve salonun</w:t>
      </w:r>
      <w:r w:rsidR="00794BD2">
        <w:rPr>
          <w:rFonts w:ascii="Courier New" w:hAnsi="Courier New" w:cs="Courier New"/>
        </w:rPr>
        <w:t xml:space="preserve"> Davacıya</w:t>
      </w:r>
      <w:r w:rsidR="0006610C">
        <w:rPr>
          <w:rFonts w:ascii="Courier New" w:hAnsi="Courier New" w:cs="Courier New"/>
        </w:rPr>
        <w:t xml:space="preserve"> bildirildiğini, Davalıya ait web sitesinde yayınlanan aday listesinde de gösterildiğini, 8.4.2022</w:t>
      </w:r>
      <w:r w:rsidR="00AE4EA7">
        <w:rPr>
          <w:rFonts w:ascii="Courier New" w:hAnsi="Courier New" w:cs="Courier New"/>
        </w:rPr>
        <w:t xml:space="preserve"> tarihin</w:t>
      </w:r>
      <w:r w:rsidR="0006610C">
        <w:rPr>
          <w:rFonts w:ascii="Courier New" w:hAnsi="Courier New" w:cs="Courier New"/>
        </w:rPr>
        <w:t xml:space="preserve">de yapılan sınava girerek birinci gelen adayla </w:t>
      </w:r>
      <w:r w:rsidR="00794BD2">
        <w:rPr>
          <w:rFonts w:ascii="Courier New" w:hAnsi="Courier New" w:cs="Courier New"/>
        </w:rPr>
        <w:t>birlikte</w:t>
      </w:r>
      <w:r w:rsidR="0006610C">
        <w:rPr>
          <w:rFonts w:ascii="Courier New" w:hAnsi="Courier New" w:cs="Courier New"/>
        </w:rPr>
        <w:t xml:space="preserve"> 7</w:t>
      </w:r>
      <w:r w:rsidR="00AE4EA7">
        <w:rPr>
          <w:rFonts w:ascii="Courier New" w:hAnsi="Courier New" w:cs="Courier New"/>
        </w:rPr>
        <w:t>2</w:t>
      </w:r>
      <w:r w:rsidR="0006610C">
        <w:rPr>
          <w:rFonts w:ascii="Courier New" w:hAnsi="Courier New" w:cs="Courier New"/>
        </w:rPr>
        <w:t xml:space="preserve"> puan </w:t>
      </w:r>
      <w:r w:rsidR="00AE4EA7">
        <w:rPr>
          <w:rFonts w:ascii="Courier New" w:hAnsi="Courier New" w:cs="Courier New"/>
        </w:rPr>
        <w:t xml:space="preserve">aldığını, </w:t>
      </w:r>
      <w:r w:rsidR="0006610C">
        <w:rPr>
          <w:rFonts w:ascii="Courier New" w:hAnsi="Courier New" w:cs="Courier New"/>
        </w:rPr>
        <w:t xml:space="preserve"> aynı gün yayınlanan geçici listede 2. geldiğinin ilan edildiğini, sözlü mülakata çağrılmayı beklerken dava ve istida konusu kararın alındığını öğrendiğini, mezkûr kararın alınmasını gerektirecek </w:t>
      </w:r>
      <w:r w:rsidR="00BE2443">
        <w:rPr>
          <w:rFonts w:ascii="Courier New" w:hAnsi="Courier New" w:cs="Courier New"/>
        </w:rPr>
        <w:t>herhangi bir düzenlemenin ne 7/1979 sayılı Kamu Görevlileri Yasası’nda ne de 47/2010 sayılı Kamu Çalışanlarının Aylık (Maaş-Ücret) ve Diğer Ödeneklerinin Düzenlenmesi Yasası’nda bulunduğunu, karara ger</w:t>
      </w:r>
      <w:r w:rsidR="00794BD2">
        <w:rPr>
          <w:rFonts w:ascii="Courier New" w:hAnsi="Courier New" w:cs="Courier New"/>
        </w:rPr>
        <w:t>ekçe gösterilen 47/2010 sayılı Y</w:t>
      </w:r>
      <w:r w:rsidR="00BE2443">
        <w:rPr>
          <w:rFonts w:ascii="Courier New" w:hAnsi="Courier New" w:cs="Courier New"/>
        </w:rPr>
        <w:t>asa</w:t>
      </w:r>
      <w:r w:rsidR="00794BD2">
        <w:rPr>
          <w:rFonts w:ascii="Courier New" w:hAnsi="Courier New" w:cs="Courier New"/>
        </w:rPr>
        <w:t>’</w:t>
      </w:r>
      <w:r w:rsidR="00BE2443">
        <w:rPr>
          <w:rFonts w:ascii="Courier New" w:hAnsi="Courier New" w:cs="Courier New"/>
        </w:rPr>
        <w:t xml:space="preserve">nın 18. maddesinin, her kurumun kendi özel mevzuatında bulunan bir hizmet sınıfı içinde bir alt dereceden bir üst dereceye yükselmeye ilişkin koşulları, başka bir deyişle </w:t>
      </w:r>
      <w:r w:rsidR="00794BD2">
        <w:rPr>
          <w:rFonts w:ascii="Courier New" w:hAnsi="Courier New" w:cs="Courier New"/>
        </w:rPr>
        <w:t>Y</w:t>
      </w:r>
      <w:r w:rsidR="00BE2443">
        <w:rPr>
          <w:rFonts w:ascii="Courier New" w:hAnsi="Courier New" w:cs="Courier New"/>
        </w:rPr>
        <w:t>asa</w:t>
      </w:r>
      <w:r w:rsidR="00794BD2">
        <w:rPr>
          <w:rFonts w:ascii="Courier New" w:hAnsi="Courier New" w:cs="Courier New"/>
        </w:rPr>
        <w:t>’</w:t>
      </w:r>
      <w:r w:rsidR="00BE2443">
        <w:rPr>
          <w:rFonts w:ascii="Courier New" w:hAnsi="Courier New" w:cs="Courier New"/>
        </w:rPr>
        <w:t xml:space="preserve">nın 16. maddesinin </w:t>
      </w:r>
      <w:r w:rsidR="00AE4EA7">
        <w:rPr>
          <w:rFonts w:ascii="Courier New" w:hAnsi="Courier New" w:cs="Courier New"/>
        </w:rPr>
        <w:t>(</w:t>
      </w:r>
      <w:r w:rsidR="00BE2443">
        <w:rPr>
          <w:rFonts w:ascii="Courier New" w:hAnsi="Courier New" w:cs="Courier New"/>
        </w:rPr>
        <w:t>3</w:t>
      </w:r>
      <w:r w:rsidR="00AE4EA7">
        <w:rPr>
          <w:rFonts w:ascii="Courier New" w:hAnsi="Courier New" w:cs="Courier New"/>
        </w:rPr>
        <w:t>)</w:t>
      </w:r>
      <w:r w:rsidR="00BE2443">
        <w:rPr>
          <w:rFonts w:ascii="Courier New" w:hAnsi="Courier New" w:cs="Courier New"/>
        </w:rPr>
        <w:t xml:space="preserve">. fıkrasında düzenlenen hizmet içinden aynı hizmet sınıfında bir alt derecedeki kamu görevlilerinin bir üst dereceye terfi ettirilmesi veya </w:t>
      </w:r>
      <w:r w:rsidR="00794BD2">
        <w:rPr>
          <w:rFonts w:ascii="Courier New" w:hAnsi="Courier New" w:cs="Courier New"/>
        </w:rPr>
        <w:t>Y</w:t>
      </w:r>
      <w:r w:rsidR="00BE2443">
        <w:rPr>
          <w:rFonts w:ascii="Courier New" w:hAnsi="Courier New" w:cs="Courier New"/>
        </w:rPr>
        <w:t>asa</w:t>
      </w:r>
      <w:r w:rsidR="00794BD2">
        <w:rPr>
          <w:rFonts w:ascii="Courier New" w:hAnsi="Courier New" w:cs="Courier New"/>
        </w:rPr>
        <w:t>’</w:t>
      </w:r>
      <w:r w:rsidR="00BE2443">
        <w:rPr>
          <w:rFonts w:ascii="Courier New" w:hAnsi="Courier New" w:cs="Courier New"/>
        </w:rPr>
        <w:t xml:space="preserve">nın 20. maddesi kuralları uyarınca sınıf değiştirmek suretiyle doldurulabilen </w:t>
      </w:r>
      <w:r w:rsidR="00794BD2">
        <w:rPr>
          <w:rFonts w:ascii="Courier New" w:hAnsi="Courier New" w:cs="Courier New"/>
        </w:rPr>
        <w:t>“</w:t>
      </w:r>
      <w:r w:rsidR="00BE2443">
        <w:rPr>
          <w:rFonts w:ascii="Courier New" w:hAnsi="Courier New" w:cs="Courier New"/>
        </w:rPr>
        <w:t>yükselme yeri kadroları</w:t>
      </w:r>
      <w:r w:rsidR="00794BD2">
        <w:rPr>
          <w:rFonts w:ascii="Courier New" w:hAnsi="Courier New" w:cs="Courier New"/>
        </w:rPr>
        <w:t>”</w:t>
      </w:r>
      <w:r w:rsidR="00BE2443">
        <w:rPr>
          <w:rFonts w:ascii="Courier New" w:hAnsi="Courier New" w:cs="Courier New"/>
        </w:rPr>
        <w:t>na ilişkin kuralları düzenlediğini, h</w:t>
      </w:r>
      <w:r w:rsidR="00794BD2">
        <w:rPr>
          <w:rFonts w:ascii="Courier New" w:hAnsi="Courier New" w:cs="Courier New"/>
        </w:rPr>
        <w:t>â</w:t>
      </w:r>
      <w:r w:rsidR="00BE2443">
        <w:rPr>
          <w:rFonts w:ascii="Courier New" w:hAnsi="Courier New" w:cs="Courier New"/>
        </w:rPr>
        <w:t xml:space="preserve">lbuki Davacının müracaat ettiği münhal mevkiin </w:t>
      </w:r>
      <w:r w:rsidR="00AE4EA7">
        <w:rPr>
          <w:rFonts w:ascii="Courier New" w:hAnsi="Courier New" w:cs="Courier New"/>
        </w:rPr>
        <w:t>Y</w:t>
      </w:r>
      <w:r w:rsidR="00BE2443">
        <w:rPr>
          <w:rFonts w:ascii="Courier New" w:hAnsi="Courier New" w:cs="Courier New"/>
        </w:rPr>
        <w:t>asa</w:t>
      </w:r>
      <w:r w:rsidR="00AE4EA7">
        <w:rPr>
          <w:rFonts w:ascii="Courier New" w:hAnsi="Courier New" w:cs="Courier New"/>
        </w:rPr>
        <w:t>’</w:t>
      </w:r>
      <w:r w:rsidR="00BE2443">
        <w:rPr>
          <w:rFonts w:ascii="Courier New" w:hAnsi="Courier New" w:cs="Courier New"/>
        </w:rPr>
        <w:t xml:space="preserve">nın 16(2) maddesinde düzenlenen </w:t>
      </w:r>
      <w:r w:rsidR="00794BD2">
        <w:rPr>
          <w:rFonts w:ascii="Courier New" w:hAnsi="Courier New" w:cs="Courier New"/>
        </w:rPr>
        <w:t>“</w:t>
      </w:r>
      <w:r w:rsidR="00BE2443">
        <w:rPr>
          <w:rFonts w:ascii="Courier New" w:hAnsi="Courier New" w:cs="Courier New"/>
        </w:rPr>
        <w:t>ilk atanma ve yükselme yeri kadrosu</w:t>
      </w:r>
      <w:r w:rsidR="00794BD2">
        <w:rPr>
          <w:rFonts w:ascii="Courier New" w:hAnsi="Courier New" w:cs="Courier New"/>
        </w:rPr>
        <w:t>”</w:t>
      </w:r>
      <w:r w:rsidR="00BE2443">
        <w:rPr>
          <w:rFonts w:ascii="Courier New" w:hAnsi="Courier New" w:cs="Courier New"/>
        </w:rPr>
        <w:t xml:space="preserve"> niteliğinde olduğ</w:t>
      </w:r>
      <w:r w:rsidR="00794BD2">
        <w:rPr>
          <w:rFonts w:ascii="Courier New" w:hAnsi="Courier New" w:cs="Courier New"/>
        </w:rPr>
        <w:t xml:space="preserve">unu, bu </w:t>
      </w:r>
      <w:r w:rsidR="00794BD2">
        <w:rPr>
          <w:rFonts w:ascii="Courier New" w:hAnsi="Courier New" w:cs="Courier New"/>
        </w:rPr>
        <w:lastRenderedPageBreak/>
        <w:t>nedenle 47/2010 sayılı Y</w:t>
      </w:r>
      <w:r w:rsidR="00BE2443">
        <w:rPr>
          <w:rFonts w:ascii="Courier New" w:hAnsi="Courier New" w:cs="Courier New"/>
        </w:rPr>
        <w:t>asa</w:t>
      </w:r>
      <w:r w:rsidR="00794BD2">
        <w:rPr>
          <w:rFonts w:ascii="Courier New" w:hAnsi="Courier New" w:cs="Courier New"/>
        </w:rPr>
        <w:t>’</w:t>
      </w:r>
      <w:r w:rsidR="00BE2443">
        <w:rPr>
          <w:rFonts w:ascii="Courier New" w:hAnsi="Courier New" w:cs="Courier New"/>
        </w:rPr>
        <w:t xml:space="preserve">nın 18. maddesinin değil 16(2) maddesi ile 7/1979 sayılı </w:t>
      </w:r>
      <w:r w:rsidR="00794BD2">
        <w:rPr>
          <w:rFonts w:ascii="Courier New" w:hAnsi="Courier New" w:cs="Courier New"/>
        </w:rPr>
        <w:t>Y</w:t>
      </w:r>
      <w:r w:rsidR="00BE2443">
        <w:rPr>
          <w:rFonts w:ascii="Courier New" w:hAnsi="Courier New" w:cs="Courier New"/>
        </w:rPr>
        <w:t>asa</w:t>
      </w:r>
      <w:r w:rsidR="00794BD2">
        <w:rPr>
          <w:rFonts w:ascii="Courier New" w:hAnsi="Courier New" w:cs="Courier New"/>
        </w:rPr>
        <w:t>’</w:t>
      </w:r>
      <w:r w:rsidR="00BE2443">
        <w:rPr>
          <w:rFonts w:ascii="Courier New" w:hAnsi="Courier New" w:cs="Courier New"/>
        </w:rPr>
        <w:t xml:space="preserve">nın 73(1) maddesinin uygulanması gerektiğini, </w:t>
      </w:r>
      <w:r w:rsidR="00632AEC">
        <w:rPr>
          <w:rFonts w:ascii="Courier New" w:hAnsi="Courier New" w:cs="Courier New"/>
        </w:rPr>
        <w:t>Davalının kesin sınav listesin</w:t>
      </w:r>
      <w:r w:rsidR="00794BD2">
        <w:rPr>
          <w:rFonts w:ascii="Courier New" w:hAnsi="Courier New" w:cs="Courier New"/>
        </w:rPr>
        <w:t xml:space="preserve">i </w:t>
      </w:r>
      <w:r w:rsidR="00632AEC">
        <w:rPr>
          <w:rFonts w:ascii="Courier New" w:hAnsi="Courier New" w:cs="Courier New"/>
        </w:rPr>
        <w:t>ilan ettiğini ve sözlü mülakatı yaparak münhal mevkii çok kısa zamanda doldurabileceğini, bu nedenle durumun çok acil olduğunu, aynı gerekçe ile atama yapılması halinde Davacı açısından geriye dönüşü çok zor veya telafisi imkânsız bir durumun ortaya çıkacağını,</w:t>
      </w:r>
      <w:r w:rsidR="0012083C">
        <w:rPr>
          <w:rFonts w:ascii="Courier New" w:hAnsi="Courier New" w:cs="Courier New"/>
        </w:rPr>
        <w:t xml:space="preserve"> emrin verilmesi durumunda zaten uzun süredir boş olan münhal mevkiinin bir süre daha doldurulmamasının Dava</w:t>
      </w:r>
      <w:r w:rsidR="00794BD2">
        <w:rPr>
          <w:rFonts w:ascii="Courier New" w:hAnsi="Courier New" w:cs="Courier New"/>
        </w:rPr>
        <w:t>l</w:t>
      </w:r>
      <w:r w:rsidR="0012083C">
        <w:rPr>
          <w:rFonts w:ascii="Courier New" w:hAnsi="Courier New" w:cs="Courier New"/>
        </w:rPr>
        <w:t>ı açısından müşkülat yaratmayacağını aksi durumun ise Davacı açısından ciddi müşkülata sebebiyet vereceğini beyan ve çok haklı dava sebebinin olduğunu iddia ile istida gereğince emir verilmesini talep etmiştir.</w:t>
      </w:r>
    </w:p>
    <w:p w:rsidR="0012083C" w:rsidRDefault="0012083C" w:rsidP="003C6DA8">
      <w:pPr>
        <w:ind w:firstLine="708"/>
        <w:rPr>
          <w:rFonts w:ascii="Courier New" w:hAnsi="Courier New" w:cs="Courier New"/>
        </w:rPr>
      </w:pPr>
    </w:p>
    <w:p w:rsidR="0012083C" w:rsidRDefault="0012083C" w:rsidP="0012083C">
      <w:pPr>
        <w:spacing w:line="360" w:lineRule="auto"/>
        <w:ind w:firstLine="708"/>
        <w:rPr>
          <w:rFonts w:ascii="Courier New" w:hAnsi="Courier New" w:cs="Courier New"/>
        </w:rPr>
      </w:pPr>
      <w:r>
        <w:rPr>
          <w:rFonts w:ascii="Courier New" w:hAnsi="Courier New" w:cs="Courier New"/>
        </w:rPr>
        <w:t>İstidanın tek taraflı dinlenmesini müteakip talep doğrultusunda geçici mahiyette bir</w:t>
      </w:r>
      <w:r w:rsidR="005F00E9">
        <w:rPr>
          <w:rFonts w:ascii="Courier New" w:hAnsi="Courier New" w:cs="Courier New"/>
        </w:rPr>
        <w:t xml:space="preserve"> ara</w:t>
      </w:r>
      <w:r>
        <w:rPr>
          <w:rFonts w:ascii="Courier New" w:hAnsi="Courier New" w:cs="Courier New"/>
        </w:rPr>
        <w:t xml:space="preserve"> emr</w:t>
      </w:r>
      <w:r w:rsidR="005F00E9">
        <w:rPr>
          <w:rFonts w:ascii="Courier New" w:hAnsi="Courier New" w:cs="Courier New"/>
        </w:rPr>
        <w:t>i</w:t>
      </w:r>
      <w:r>
        <w:rPr>
          <w:rFonts w:ascii="Courier New" w:hAnsi="Courier New" w:cs="Courier New"/>
        </w:rPr>
        <w:t xml:space="preserve"> verilmiş, istidanın Davalı ve İlgili Şahıslara tebliğ edilmesinden sonra hem Davalı hem de İlgili Şahıslar itiraz ihbarnamesi dosyalamışlardır.</w:t>
      </w:r>
    </w:p>
    <w:p w:rsidR="0012083C" w:rsidRDefault="0012083C" w:rsidP="003C6DA8">
      <w:pPr>
        <w:ind w:firstLine="708"/>
        <w:rPr>
          <w:rFonts w:ascii="Courier New" w:hAnsi="Courier New" w:cs="Courier New"/>
        </w:rPr>
      </w:pPr>
    </w:p>
    <w:p w:rsidR="00932546" w:rsidRDefault="0012083C" w:rsidP="0012083C">
      <w:pPr>
        <w:spacing w:line="360" w:lineRule="auto"/>
        <w:ind w:firstLine="708"/>
        <w:rPr>
          <w:rFonts w:ascii="Courier New" w:hAnsi="Courier New" w:cs="Courier New"/>
        </w:rPr>
      </w:pPr>
      <w:r>
        <w:rPr>
          <w:rFonts w:ascii="Courier New" w:hAnsi="Courier New" w:cs="Courier New"/>
        </w:rPr>
        <w:t>Davalı</w:t>
      </w:r>
      <w:r w:rsidR="005F00E9">
        <w:rPr>
          <w:rFonts w:ascii="Courier New" w:hAnsi="Courier New" w:cs="Courier New"/>
        </w:rPr>
        <w:t>nın</w:t>
      </w:r>
      <w:r>
        <w:rPr>
          <w:rFonts w:ascii="Courier New" w:hAnsi="Courier New" w:cs="Courier New"/>
        </w:rPr>
        <w:t xml:space="preserve"> itiraz</w:t>
      </w:r>
      <w:r w:rsidR="005F00E9">
        <w:rPr>
          <w:rFonts w:ascii="Courier New" w:hAnsi="Courier New" w:cs="Courier New"/>
        </w:rPr>
        <w:t>ın</w:t>
      </w:r>
      <w:r>
        <w:rPr>
          <w:rFonts w:ascii="Courier New" w:hAnsi="Courier New" w:cs="Courier New"/>
        </w:rPr>
        <w:t>a ekli yemin varakası, Genel Sekreteri Metin Gültekin tarafından tanzim edilmiş olup, M</w:t>
      </w:r>
      <w:r w:rsidR="00AB5434">
        <w:rPr>
          <w:rFonts w:ascii="Courier New" w:hAnsi="Courier New" w:cs="Courier New"/>
        </w:rPr>
        <w:t>etin Gültekin yemin varakasında;</w:t>
      </w:r>
      <w:r>
        <w:rPr>
          <w:rFonts w:ascii="Courier New" w:hAnsi="Courier New" w:cs="Courier New"/>
        </w:rPr>
        <w:t xml:space="preserve"> Davacının 26.3.2018 tarihinden itibaren Mahkemeler Kadrosu Üst Ka</w:t>
      </w:r>
      <w:r w:rsidR="005F00E9">
        <w:rPr>
          <w:rFonts w:ascii="Courier New" w:hAnsi="Courier New" w:cs="Courier New"/>
        </w:rPr>
        <w:t>deme Yöneticisi S</w:t>
      </w:r>
      <w:r>
        <w:rPr>
          <w:rFonts w:ascii="Courier New" w:hAnsi="Courier New" w:cs="Courier New"/>
        </w:rPr>
        <w:t xml:space="preserve">ayılmayan </w:t>
      </w:r>
      <w:r w:rsidR="005F00E9">
        <w:rPr>
          <w:rFonts w:ascii="Courier New" w:hAnsi="Courier New" w:cs="Courier New"/>
        </w:rPr>
        <w:t>D</w:t>
      </w:r>
      <w:r>
        <w:rPr>
          <w:rFonts w:ascii="Courier New" w:hAnsi="Courier New" w:cs="Courier New"/>
        </w:rPr>
        <w:t xml:space="preserve">iğer </w:t>
      </w:r>
      <w:r w:rsidR="005F00E9">
        <w:rPr>
          <w:rFonts w:ascii="Courier New" w:hAnsi="Courier New" w:cs="Courier New"/>
        </w:rPr>
        <w:t>Y</w:t>
      </w:r>
      <w:r>
        <w:rPr>
          <w:rFonts w:ascii="Courier New" w:hAnsi="Courier New" w:cs="Courier New"/>
        </w:rPr>
        <w:t xml:space="preserve">öneticiler </w:t>
      </w:r>
      <w:r w:rsidR="005F00E9">
        <w:rPr>
          <w:rFonts w:ascii="Courier New" w:hAnsi="Courier New" w:cs="Courier New"/>
        </w:rPr>
        <w:t>S</w:t>
      </w:r>
      <w:r>
        <w:rPr>
          <w:rFonts w:ascii="Courier New" w:hAnsi="Courier New" w:cs="Courier New"/>
        </w:rPr>
        <w:t xml:space="preserve">ınıfı olan III. Derece İçtihat Yayım Amiri mevkiine atandığını, dava konusu münhale müracaat edebilmesi için 47/2010 sayılı </w:t>
      </w:r>
      <w:r w:rsidR="005F00E9">
        <w:rPr>
          <w:rFonts w:ascii="Courier New" w:hAnsi="Courier New" w:cs="Courier New"/>
        </w:rPr>
        <w:t>Y</w:t>
      </w:r>
      <w:r>
        <w:rPr>
          <w:rFonts w:ascii="Courier New" w:hAnsi="Courier New" w:cs="Courier New"/>
        </w:rPr>
        <w:t>asa</w:t>
      </w:r>
      <w:r w:rsidR="005F00E9">
        <w:rPr>
          <w:rFonts w:ascii="Courier New" w:hAnsi="Courier New" w:cs="Courier New"/>
        </w:rPr>
        <w:t>’</w:t>
      </w:r>
      <w:r w:rsidR="001100BF">
        <w:rPr>
          <w:rFonts w:ascii="Courier New" w:hAnsi="Courier New" w:cs="Courier New"/>
        </w:rPr>
        <w:t>nın öngördüğü üzere</w:t>
      </w:r>
      <w:r w:rsidR="00AB5434">
        <w:rPr>
          <w:rFonts w:ascii="Courier New" w:hAnsi="Courier New" w:cs="Courier New"/>
        </w:rPr>
        <w:t>;</w:t>
      </w:r>
      <w:r>
        <w:rPr>
          <w:rFonts w:ascii="Courier New" w:hAnsi="Courier New" w:cs="Courier New"/>
        </w:rPr>
        <w:t xml:space="preserve"> bulunduğu derecede en az 7 yıl çalışmış olma koşulunu yerine getirme</w:t>
      </w:r>
      <w:r w:rsidR="001100BF">
        <w:rPr>
          <w:rFonts w:ascii="Courier New" w:hAnsi="Courier New" w:cs="Courier New"/>
        </w:rPr>
        <w:t>diğini, bu gerekçeyle de</w:t>
      </w:r>
      <w:r>
        <w:rPr>
          <w:rFonts w:ascii="Courier New" w:hAnsi="Courier New" w:cs="Courier New"/>
        </w:rPr>
        <w:t xml:space="preserve"> </w:t>
      </w:r>
      <w:r w:rsidR="001100BF">
        <w:rPr>
          <w:rFonts w:ascii="Courier New" w:hAnsi="Courier New" w:cs="Courier New"/>
        </w:rPr>
        <w:t>m</w:t>
      </w:r>
      <w:r>
        <w:rPr>
          <w:rFonts w:ascii="Courier New" w:hAnsi="Courier New" w:cs="Courier New"/>
        </w:rPr>
        <w:t>ünhal mevki</w:t>
      </w:r>
      <w:r w:rsidR="00AE4EA7">
        <w:rPr>
          <w:rFonts w:ascii="Courier New" w:hAnsi="Courier New" w:cs="Courier New"/>
        </w:rPr>
        <w:t>y</w:t>
      </w:r>
      <w:r>
        <w:rPr>
          <w:rFonts w:ascii="Courier New" w:hAnsi="Courier New" w:cs="Courier New"/>
        </w:rPr>
        <w:t>e aday olamayaca</w:t>
      </w:r>
      <w:r w:rsidR="001100BF">
        <w:rPr>
          <w:rFonts w:ascii="Courier New" w:hAnsi="Courier New" w:cs="Courier New"/>
        </w:rPr>
        <w:t>k statüdeki Davacının</w:t>
      </w:r>
      <w:r>
        <w:rPr>
          <w:rFonts w:ascii="Courier New" w:hAnsi="Courier New" w:cs="Courier New"/>
        </w:rPr>
        <w:t xml:space="preserve"> sınava sehven kabul edildiğini</w:t>
      </w:r>
      <w:r w:rsidR="001100BF">
        <w:rPr>
          <w:rFonts w:ascii="Courier New" w:hAnsi="Courier New" w:cs="Courier New"/>
        </w:rPr>
        <w:t>, dolayısıyla</w:t>
      </w:r>
      <w:r w:rsidR="00AE4EA7">
        <w:rPr>
          <w:rFonts w:ascii="Courier New" w:hAnsi="Courier New" w:cs="Courier New"/>
        </w:rPr>
        <w:t>,</w:t>
      </w:r>
      <w:r>
        <w:rPr>
          <w:rFonts w:ascii="Courier New" w:hAnsi="Courier New" w:cs="Courier New"/>
        </w:rPr>
        <w:t xml:space="preserve"> işbu davayı açmakta meşru menfaatinin</w:t>
      </w:r>
      <w:r w:rsidR="001100BF">
        <w:rPr>
          <w:rFonts w:ascii="Courier New" w:hAnsi="Courier New" w:cs="Courier New"/>
        </w:rPr>
        <w:t xml:space="preserve"> olmadığını ön itiraz olarak ileri sürüp yemin varakasının devamında</w:t>
      </w:r>
      <w:r w:rsidR="00AB5434">
        <w:rPr>
          <w:rFonts w:ascii="Courier New" w:hAnsi="Courier New" w:cs="Courier New"/>
        </w:rPr>
        <w:t>;</w:t>
      </w:r>
      <w:r w:rsidR="001100BF">
        <w:rPr>
          <w:rFonts w:ascii="Courier New" w:hAnsi="Courier New" w:cs="Courier New"/>
        </w:rPr>
        <w:t xml:space="preserve"> Davacının sınava kabul edilmesinin düzeltilmesi gereken bir hata olduğunu ve idarenin de bu hatayı düzeltmek için dava konusu kararı alıp işlem yaptığını, Davacının 7/</w:t>
      </w:r>
      <w:r w:rsidR="00AE4EA7">
        <w:rPr>
          <w:rFonts w:ascii="Courier New" w:hAnsi="Courier New" w:cs="Courier New"/>
        </w:rPr>
        <w:t>19</w:t>
      </w:r>
      <w:r w:rsidR="001100BF">
        <w:rPr>
          <w:rFonts w:ascii="Courier New" w:hAnsi="Courier New" w:cs="Courier New"/>
        </w:rPr>
        <w:t xml:space="preserve">79 </w:t>
      </w:r>
      <w:r w:rsidR="00932546">
        <w:rPr>
          <w:rFonts w:ascii="Courier New" w:hAnsi="Courier New" w:cs="Courier New"/>
        </w:rPr>
        <w:t xml:space="preserve">sayılı </w:t>
      </w:r>
      <w:r w:rsidR="005F00E9">
        <w:rPr>
          <w:rFonts w:ascii="Courier New" w:hAnsi="Courier New" w:cs="Courier New"/>
        </w:rPr>
        <w:lastRenderedPageBreak/>
        <w:t>Y</w:t>
      </w:r>
      <w:r w:rsidR="00932546">
        <w:rPr>
          <w:rFonts w:ascii="Courier New" w:hAnsi="Courier New" w:cs="Courier New"/>
        </w:rPr>
        <w:t>asa</w:t>
      </w:r>
      <w:r w:rsidR="005F00E9">
        <w:rPr>
          <w:rFonts w:ascii="Courier New" w:hAnsi="Courier New" w:cs="Courier New"/>
        </w:rPr>
        <w:t>’</w:t>
      </w:r>
      <w:r w:rsidR="00932546">
        <w:rPr>
          <w:rFonts w:ascii="Courier New" w:hAnsi="Courier New" w:cs="Courier New"/>
        </w:rPr>
        <w:t xml:space="preserve">nın 73(1) maddesine tabi olmasının mümkün olmadığını, yapılan hatanın erken bir zamanda fark edilerek düzeltildiğini ve düzeltmenin de ilan yolu ile duyurulduğunu, Davacının iddiaları doğrultusunda yorum yapılmasının yasaya aykırı olacağını beyan ve iddia ile istidanın masraflarla birlikte ret ve iptal edilmesini talep etmiştir. </w:t>
      </w:r>
    </w:p>
    <w:p w:rsidR="00932546" w:rsidRDefault="00932546" w:rsidP="0012083C">
      <w:pPr>
        <w:spacing w:line="360" w:lineRule="auto"/>
        <w:ind w:firstLine="708"/>
        <w:rPr>
          <w:rFonts w:ascii="Courier New" w:hAnsi="Courier New" w:cs="Courier New"/>
        </w:rPr>
      </w:pPr>
    </w:p>
    <w:p w:rsidR="008A34F6" w:rsidRDefault="00932546" w:rsidP="00EE2F28">
      <w:pPr>
        <w:spacing w:line="360" w:lineRule="auto"/>
        <w:ind w:firstLine="708"/>
        <w:rPr>
          <w:rFonts w:ascii="Courier New" w:hAnsi="Courier New" w:cs="Courier New"/>
        </w:rPr>
      </w:pPr>
      <w:r>
        <w:rPr>
          <w:rFonts w:ascii="Courier New" w:hAnsi="Courier New" w:cs="Courier New"/>
        </w:rPr>
        <w:t>İlgili Şahıs</w:t>
      </w:r>
      <w:r w:rsidR="005F00E9">
        <w:rPr>
          <w:rFonts w:ascii="Courier New" w:hAnsi="Courier New" w:cs="Courier New"/>
        </w:rPr>
        <w:t xml:space="preserve"> No.1 </w:t>
      </w:r>
      <w:r>
        <w:rPr>
          <w:rFonts w:ascii="Courier New" w:hAnsi="Courier New" w:cs="Courier New"/>
        </w:rPr>
        <w:t>itiraz</w:t>
      </w:r>
      <w:r w:rsidR="005F00E9">
        <w:rPr>
          <w:rFonts w:ascii="Courier New" w:hAnsi="Courier New" w:cs="Courier New"/>
        </w:rPr>
        <w:t>ına</w:t>
      </w:r>
      <w:r>
        <w:rPr>
          <w:rFonts w:ascii="Courier New" w:hAnsi="Courier New" w:cs="Courier New"/>
        </w:rPr>
        <w:t xml:space="preserve"> </w:t>
      </w:r>
      <w:r w:rsidR="005F00E9">
        <w:rPr>
          <w:rFonts w:ascii="Courier New" w:hAnsi="Courier New" w:cs="Courier New"/>
        </w:rPr>
        <w:t>ekli</w:t>
      </w:r>
      <w:r>
        <w:rPr>
          <w:rFonts w:ascii="Courier New" w:hAnsi="Courier New" w:cs="Courier New"/>
        </w:rPr>
        <w:t xml:space="preserve"> yemin varakası</w:t>
      </w:r>
      <w:r w:rsidR="005F00E9">
        <w:rPr>
          <w:rFonts w:ascii="Courier New" w:hAnsi="Courier New" w:cs="Courier New"/>
        </w:rPr>
        <w:t>nda</w:t>
      </w:r>
      <w:r>
        <w:rPr>
          <w:rFonts w:ascii="Courier New" w:hAnsi="Courier New" w:cs="Courier New"/>
        </w:rPr>
        <w:t xml:space="preserve">, </w:t>
      </w:r>
      <w:r w:rsidR="00EE2F28">
        <w:rPr>
          <w:rFonts w:ascii="Courier New" w:hAnsi="Courier New" w:cs="Courier New"/>
        </w:rPr>
        <w:t xml:space="preserve">Davacının meşru menfaatinin olmadığını ön itiraz olarak ileri sürüp yemin varakasının devamında, 7/1979 sayılı </w:t>
      </w:r>
      <w:r w:rsidR="00AE4EA7">
        <w:rPr>
          <w:rFonts w:ascii="Courier New" w:hAnsi="Courier New" w:cs="Courier New"/>
        </w:rPr>
        <w:t>Y</w:t>
      </w:r>
      <w:r w:rsidR="00EE2F28">
        <w:rPr>
          <w:rFonts w:ascii="Courier New" w:hAnsi="Courier New" w:cs="Courier New"/>
        </w:rPr>
        <w:t>asa</w:t>
      </w:r>
      <w:r w:rsidR="00AE4EA7">
        <w:rPr>
          <w:rFonts w:ascii="Courier New" w:hAnsi="Courier New" w:cs="Courier New"/>
        </w:rPr>
        <w:t>’</w:t>
      </w:r>
      <w:r w:rsidR="00EE2F28">
        <w:rPr>
          <w:rFonts w:ascii="Courier New" w:hAnsi="Courier New" w:cs="Courier New"/>
        </w:rPr>
        <w:t xml:space="preserve">ya tabi 24 yıllık kamu görevlisi olduğunu, münhal mevki için gerekli kriterleri karşıladığını, sınavda 72 puanla birinci gelerek İlgili Şahıs No.2’yle birlikte sözlü mülakata davet edildiğini ancak ara emri nedeniyle sözlü mülakat çağrısının geçici olarak durdurulduğunu, dava konusu kararın hukuka uygun olduğunu, bulunduğu kadroda henüz 7 yılı dolmayan Davacının sınav müracaatının kabul edilmemesi gerekirken hatalı bir şekilde sınava alındığını, dava konusu kadronun Davacı için yükselme yeri olduğunu ve bu gerekçe ile de 47/2010 sayılı </w:t>
      </w:r>
      <w:r w:rsidR="005F00E9">
        <w:rPr>
          <w:rFonts w:ascii="Courier New" w:hAnsi="Courier New" w:cs="Courier New"/>
        </w:rPr>
        <w:t>Y</w:t>
      </w:r>
      <w:r w:rsidR="00EE2F28">
        <w:rPr>
          <w:rFonts w:ascii="Courier New" w:hAnsi="Courier New" w:cs="Courier New"/>
        </w:rPr>
        <w:t>asa</w:t>
      </w:r>
      <w:r w:rsidR="005F00E9">
        <w:rPr>
          <w:rFonts w:ascii="Courier New" w:hAnsi="Courier New" w:cs="Courier New"/>
        </w:rPr>
        <w:t>’</w:t>
      </w:r>
      <w:r w:rsidR="00EE2F28">
        <w:rPr>
          <w:rFonts w:ascii="Courier New" w:hAnsi="Courier New" w:cs="Courier New"/>
        </w:rPr>
        <w:t>nın 16(2) maddesinin değil 16(3) maddesinin Davacı açısından uygulanması gerektiğini,</w:t>
      </w:r>
      <w:r w:rsidR="008A34F6">
        <w:rPr>
          <w:rFonts w:ascii="Courier New" w:hAnsi="Courier New" w:cs="Courier New"/>
        </w:rPr>
        <w:t xml:space="preserve"> hata neticesi sınava kabul edilmesinin Davacı açısından hak yaratamayacağını, idarenin her zaman hukuka aykırı kararını geri alabileceğini, geçici emir devam ettiği müddetçe idarenin sevk ve yönetiminde zafiyetler olacağını, Davacının ciddi ve haklı bir dava sebebinin bulunmadığını, 3.5 yıl sonra emeklilik hakkı kazanacak olması nedeniyle davanın uzun sürmesi halinde dava konusu kadroda hizmet veremeyeceğini, haklı bir dava sebebi olmamasına rağmen</w:t>
      </w:r>
      <w:r w:rsidR="00AB5434">
        <w:rPr>
          <w:rFonts w:ascii="Courier New" w:hAnsi="Courier New" w:cs="Courier New"/>
        </w:rPr>
        <w:t>,</w:t>
      </w:r>
      <w:r w:rsidR="008A34F6">
        <w:rPr>
          <w:rFonts w:ascii="Courier New" w:hAnsi="Courier New" w:cs="Courier New"/>
        </w:rPr>
        <w:t xml:space="preserve"> Davacının</w:t>
      </w:r>
      <w:r w:rsidR="00AB5434">
        <w:rPr>
          <w:rFonts w:ascii="Courier New" w:hAnsi="Courier New" w:cs="Courier New"/>
        </w:rPr>
        <w:t>,</w:t>
      </w:r>
      <w:r w:rsidR="008A34F6">
        <w:rPr>
          <w:rFonts w:ascii="Courier New" w:hAnsi="Courier New" w:cs="Courier New"/>
        </w:rPr>
        <w:t xml:space="preserve"> İlgili Şahıslara bu şekilde tedirginlik yaşatmasının adil olmadığını, atanması halinde maaşında oluşacak ciddi farkın da bu şekilde engellendiğini, Davacının mahkemeye temiz ellerle gelmediğini ve gerçekleri gizleyerek mahkemeyi yanıltmaya çalıştığını beyan ve iddia ile </w:t>
      </w:r>
      <w:r w:rsidR="008A34F6">
        <w:rPr>
          <w:rFonts w:ascii="Courier New" w:hAnsi="Courier New" w:cs="Courier New"/>
        </w:rPr>
        <w:lastRenderedPageBreak/>
        <w:t>istidanın masraflarla birlikte ret ve iptal edilmesini talep etmiştir.</w:t>
      </w:r>
    </w:p>
    <w:p w:rsidR="005F00E9" w:rsidRDefault="005F00E9" w:rsidP="00EE2F28">
      <w:pPr>
        <w:spacing w:line="360" w:lineRule="auto"/>
        <w:ind w:firstLine="708"/>
        <w:rPr>
          <w:rFonts w:ascii="Courier New" w:hAnsi="Courier New" w:cs="Courier New"/>
        </w:rPr>
      </w:pPr>
    </w:p>
    <w:p w:rsidR="000A53CF" w:rsidRDefault="000A53CF" w:rsidP="00EE2F28">
      <w:pPr>
        <w:spacing w:line="360" w:lineRule="auto"/>
        <w:ind w:firstLine="708"/>
        <w:rPr>
          <w:rFonts w:ascii="Courier New" w:hAnsi="Courier New" w:cs="Courier New"/>
        </w:rPr>
      </w:pPr>
      <w:r>
        <w:rPr>
          <w:rFonts w:ascii="Courier New" w:hAnsi="Courier New" w:cs="Courier New"/>
        </w:rPr>
        <w:t>İlgili Şahıs No.2 itirazına ekli yemin varakasında özetle</w:t>
      </w:r>
      <w:r w:rsidR="00AE4EA7">
        <w:rPr>
          <w:rFonts w:ascii="Courier New" w:hAnsi="Courier New" w:cs="Courier New"/>
        </w:rPr>
        <w:t>,</w:t>
      </w:r>
      <w:r>
        <w:rPr>
          <w:rFonts w:ascii="Courier New" w:hAnsi="Courier New" w:cs="Courier New"/>
        </w:rPr>
        <w:t xml:space="preserve"> İlgili Şahıs No.1’in az önce değindiğimiz yemin</w:t>
      </w:r>
      <w:r w:rsidR="005F00E9">
        <w:rPr>
          <w:rFonts w:ascii="Courier New" w:hAnsi="Courier New" w:cs="Courier New"/>
        </w:rPr>
        <w:t>i</w:t>
      </w:r>
      <w:r>
        <w:rPr>
          <w:rFonts w:ascii="Courier New" w:hAnsi="Courier New" w:cs="Courier New"/>
        </w:rPr>
        <w:t xml:space="preserve"> ile aynı doğrultuda beyan, iddia ve hukuki itirazlarla</w:t>
      </w:r>
      <w:r w:rsidR="00AE4EA7">
        <w:rPr>
          <w:rFonts w:ascii="Courier New" w:hAnsi="Courier New" w:cs="Courier New"/>
        </w:rPr>
        <w:t>,</w:t>
      </w:r>
      <w:r>
        <w:rPr>
          <w:rFonts w:ascii="Courier New" w:hAnsi="Courier New" w:cs="Courier New"/>
        </w:rPr>
        <w:t xml:space="preserve"> istidanın masraflarla birlikte ret ve iptal edilmesini talep etmiştir.   </w:t>
      </w:r>
    </w:p>
    <w:p w:rsidR="008A34F6" w:rsidRDefault="008A34F6" w:rsidP="00EE2F28">
      <w:pPr>
        <w:spacing w:line="360" w:lineRule="auto"/>
        <w:ind w:firstLine="708"/>
        <w:rPr>
          <w:rFonts w:ascii="Courier New" w:hAnsi="Courier New" w:cs="Courier New"/>
        </w:rPr>
      </w:pPr>
    </w:p>
    <w:p w:rsidR="008A34F6" w:rsidRDefault="008A34F6" w:rsidP="00EE2F28">
      <w:pPr>
        <w:spacing w:line="360" w:lineRule="auto"/>
        <w:ind w:firstLine="708"/>
        <w:rPr>
          <w:rFonts w:ascii="Courier New" w:hAnsi="Courier New" w:cs="Courier New"/>
        </w:rPr>
      </w:pPr>
      <w:r>
        <w:rPr>
          <w:rFonts w:ascii="Courier New" w:hAnsi="Courier New" w:cs="Courier New"/>
        </w:rPr>
        <w:t xml:space="preserve">İstidanın duruşmasında Davacı, Davalının Sınav İşleri Müdürü Okan Umaner ve her iki İlgili Şahıs tanık olarak dinlenmiş, aşağıda detayı verilen toplam </w:t>
      </w:r>
      <w:r w:rsidR="000A53CF">
        <w:rPr>
          <w:rFonts w:ascii="Courier New" w:hAnsi="Courier New" w:cs="Courier New"/>
        </w:rPr>
        <w:t>11</w:t>
      </w:r>
      <w:r>
        <w:rPr>
          <w:rFonts w:ascii="Courier New" w:hAnsi="Courier New" w:cs="Courier New"/>
        </w:rPr>
        <w:t xml:space="preserve"> a</w:t>
      </w:r>
      <w:r w:rsidR="005F00E9">
        <w:rPr>
          <w:rFonts w:ascii="Courier New" w:hAnsi="Courier New" w:cs="Courier New"/>
        </w:rPr>
        <w:t>det</w:t>
      </w:r>
      <w:r w:rsidR="00AE4EA7">
        <w:rPr>
          <w:rFonts w:ascii="Courier New" w:hAnsi="Courier New" w:cs="Courier New"/>
        </w:rPr>
        <w:t xml:space="preserve"> belge </w:t>
      </w:r>
      <w:r w:rsidR="005F00E9">
        <w:rPr>
          <w:rFonts w:ascii="Courier New" w:hAnsi="Courier New" w:cs="Courier New"/>
        </w:rPr>
        <w:t>de emare kaydedilmiştir:</w:t>
      </w:r>
    </w:p>
    <w:p w:rsidR="008A34F6" w:rsidRDefault="008A34F6" w:rsidP="003C6DA8">
      <w:pPr>
        <w:rPr>
          <w:rFonts w:ascii="Courier New" w:hAnsi="Courier New" w:cs="Courier New"/>
        </w:rPr>
      </w:pPr>
    </w:p>
    <w:p w:rsidR="000A53CF" w:rsidRDefault="000A53CF" w:rsidP="000A53CF">
      <w:pPr>
        <w:pStyle w:val="ListeParagraf"/>
        <w:numPr>
          <w:ilvl w:val="0"/>
          <w:numId w:val="5"/>
        </w:numPr>
        <w:spacing w:line="360" w:lineRule="auto"/>
        <w:rPr>
          <w:rFonts w:ascii="Courier New" w:hAnsi="Courier New" w:cs="Courier New"/>
        </w:rPr>
      </w:pPr>
      <w:r>
        <w:rPr>
          <w:rFonts w:ascii="Courier New" w:hAnsi="Courier New" w:cs="Courier New"/>
        </w:rPr>
        <w:t>Davalının 16/2021 sayılı Genelgesi ve ekleri Emare 1,</w:t>
      </w:r>
    </w:p>
    <w:p w:rsidR="000A53CF" w:rsidRDefault="000A53CF" w:rsidP="000A53CF">
      <w:pPr>
        <w:pStyle w:val="ListeParagraf"/>
        <w:numPr>
          <w:ilvl w:val="0"/>
          <w:numId w:val="5"/>
        </w:numPr>
        <w:spacing w:line="360" w:lineRule="auto"/>
        <w:rPr>
          <w:rFonts w:ascii="Courier New" w:hAnsi="Courier New" w:cs="Courier New"/>
        </w:rPr>
      </w:pPr>
      <w:r>
        <w:rPr>
          <w:rFonts w:ascii="Courier New" w:hAnsi="Courier New" w:cs="Courier New"/>
        </w:rPr>
        <w:t>Davalının 1.4.2022 tarihli sınav ilanı Emare 2,</w:t>
      </w:r>
    </w:p>
    <w:p w:rsidR="000A53CF" w:rsidRDefault="000A53CF" w:rsidP="000A53CF">
      <w:pPr>
        <w:pStyle w:val="ListeParagraf"/>
        <w:numPr>
          <w:ilvl w:val="0"/>
          <w:numId w:val="5"/>
        </w:numPr>
        <w:spacing w:line="360" w:lineRule="auto"/>
        <w:rPr>
          <w:rFonts w:ascii="Courier New" w:hAnsi="Courier New" w:cs="Courier New"/>
        </w:rPr>
      </w:pPr>
      <w:r>
        <w:rPr>
          <w:rFonts w:ascii="Courier New" w:hAnsi="Courier New" w:cs="Courier New"/>
        </w:rPr>
        <w:t>Davalının 8.4.2022 tarihinde yayınladığı geçici liste Emare 3,</w:t>
      </w:r>
    </w:p>
    <w:p w:rsidR="000A53CF" w:rsidRDefault="000A53CF" w:rsidP="000A53CF">
      <w:pPr>
        <w:pStyle w:val="ListeParagraf"/>
        <w:numPr>
          <w:ilvl w:val="0"/>
          <w:numId w:val="5"/>
        </w:numPr>
        <w:spacing w:line="360" w:lineRule="auto"/>
        <w:rPr>
          <w:rFonts w:ascii="Courier New" w:hAnsi="Courier New" w:cs="Courier New"/>
        </w:rPr>
      </w:pPr>
      <w:r>
        <w:rPr>
          <w:rFonts w:ascii="Courier New" w:hAnsi="Courier New" w:cs="Courier New"/>
        </w:rPr>
        <w:t>Davalının 18.4.2022 tarihinde yayınladığı kesin liste Emare 4,</w:t>
      </w:r>
    </w:p>
    <w:p w:rsidR="000A53CF" w:rsidRDefault="000A53CF" w:rsidP="005D0008">
      <w:pPr>
        <w:pStyle w:val="ListeParagraf"/>
        <w:numPr>
          <w:ilvl w:val="0"/>
          <w:numId w:val="5"/>
        </w:numPr>
        <w:spacing w:line="360" w:lineRule="auto"/>
        <w:ind w:right="-142"/>
        <w:rPr>
          <w:rFonts w:ascii="Courier New" w:hAnsi="Courier New" w:cs="Courier New"/>
        </w:rPr>
      </w:pPr>
      <w:r>
        <w:rPr>
          <w:rFonts w:ascii="Courier New" w:hAnsi="Courier New" w:cs="Courier New"/>
        </w:rPr>
        <w:t>Kültür Dairesi Müdür Muavini Mevkii Hizmet Şeması Emare 5,</w:t>
      </w:r>
    </w:p>
    <w:p w:rsidR="000A53CF" w:rsidRDefault="000A53CF" w:rsidP="000A53CF">
      <w:pPr>
        <w:pStyle w:val="ListeParagraf"/>
        <w:numPr>
          <w:ilvl w:val="0"/>
          <w:numId w:val="5"/>
        </w:numPr>
        <w:spacing w:line="360" w:lineRule="auto"/>
        <w:rPr>
          <w:rFonts w:ascii="Courier New" w:hAnsi="Courier New" w:cs="Courier New"/>
        </w:rPr>
      </w:pPr>
      <w:r>
        <w:rPr>
          <w:rFonts w:ascii="Courier New" w:hAnsi="Courier New" w:cs="Courier New"/>
        </w:rPr>
        <w:t>İlk atama ve yükselme sınavlarına başvuru yapacakların dikkat etmesi gereken hususlar birlikte Emare 6,</w:t>
      </w:r>
    </w:p>
    <w:p w:rsidR="000A53CF" w:rsidRPr="006E38D0" w:rsidRDefault="000A53CF" w:rsidP="006E38D0">
      <w:pPr>
        <w:pStyle w:val="ListeParagraf"/>
        <w:numPr>
          <w:ilvl w:val="0"/>
          <w:numId w:val="5"/>
        </w:numPr>
        <w:spacing w:line="360" w:lineRule="auto"/>
        <w:rPr>
          <w:rFonts w:ascii="Courier New" w:hAnsi="Courier New" w:cs="Courier New"/>
        </w:rPr>
      </w:pPr>
      <w:r>
        <w:rPr>
          <w:rFonts w:ascii="Courier New" w:hAnsi="Courier New" w:cs="Courier New"/>
        </w:rPr>
        <w:t>Dava</w:t>
      </w:r>
      <w:r w:rsidR="006E38D0">
        <w:rPr>
          <w:rFonts w:ascii="Courier New" w:hAnsi="Courier New" w:cs="Courier New"/>
        </w:rPr>
        <w:t>c</w:t>
      </w:r>
      <w:r>
        <w:rPr>
          <w:rFonts w:ascii="Courier New" w:hAnsi="Courier New" w:cs="Courier New"/>
        </w:rPr>
        <w:t xml:space="preserve">ının 23.3.2018 </w:t>
      </w:r>
      <w:r w:rsidR="006E38D0">
        <w:rPr>
          <w:rFonts w:ascii="Courier New" w:hAnsi="Courier New" w:cs="Courier New"/>
        </w:rPr>
        <w:t>tarihli kamuya atanma yazısı Emare 7,</w:t>
      </w:r>
      <w:r w:rsidR="006E38D0" w:rsidRPr="006E38D0">
        <w:rPr>
          <w:rFonts w:ascii="Courier New" w:hAnsi="Courier New" w:cs="Courier New"/>
        </w:rPr>
        <w:t xml:space="preserve"> </w:t>
      </w:r>
      <w:r w:rsidRPr="006E38D0">
        <w:rPr>
          <w:rFonts w:ascii="Courier New" w:hAnsi="Courier New" w:cs="Courier New"/>
        </w:rPr>
        <w:t xml:space="preserve">   </w:t>
      </w:r>
    </w:p>
    <w:p w:rsidR="006E38D0" w:rsidRDefault="006E38D0" w:rsidP="006E38D0">
      <w:pPr>
        <w:pStyle w:val="ListeParagraf"/>
        <w:numPr>
          <w:ilvl w:val="0"/>
          <w:numId w:val="5"/>
        </w:numPr>
        <w:spacing w:line="360" w:lineRule="auto"/>
        <w:rPr>
          <w:rFonts w:ascii="Courier New" w:hAnsi="Courier New" w:cs="Courier New"/>
        </w:rPr>
      </w:pPr>
      <w:r>
        <w:rPr>
          <w:rFonts w:ascii="Courier New" w:hAnsi="Courier New" w:cs="Courier New"/>
        </w:rPr>
        <w:t xml:space="preserve">İlgili Şahıs No.1’in 30.7.1998 tarihli kamuya ilk atanma yazısı ile 3.2.2016 tarihli III. Derece Eğitim Şube Amiri mevkiine atanma yazısı birlikte Emare 8,    </w:t>
      </w:r>
    </w:p>
    <w:p w:rsidR="006E38D0" w:rsidRDefault="006E38D0" w:rsidP="006E38D0">
      <w:pPr>
        <w:pStyle w:val="ListeParagraf"/>
        <w:numPr>
          <w:ilvl w:val="0"/>
          <w:numId w:val="5"/>
        </w:numPr>
        <w:spacing w:line="360" w:lineRule="auto"/>
        <w:rPr>
          <w:rFonts w:ascii="Courier New" w:hAnsi="Courier New" w:cs="Courier New"/>
        </w:rPr>
      </w:pPr>
      <w:r>
        <w:rPr>
          <w:rFonts w:ascii="Courier New" w:hAnsi="Courier New" w:cs="Courier New"/>
        </w:rPr>
        <w:t xml:space="preserve">İlgili Şahıs No.2’nin 23.9.1998 tarihli kamuya ilk atanma yazısı ile 1.7.2016 tarihli I. Derece Kıdemli Bütçe Memuru mevkiine atanma yazısı birlikte Emare 10,    </w:t>
      </w:r>
    </w:p>
    <w:p w:rsidR="006E38D0" w:rsidRPr="00E30124" w:rsidRDefault="00E30124" w:rsidP="00E30124">
      <w:pPr>
        <w:spacing w:line="360" w:lineRule="auto"/>
        <w:ind w:left="709" w:hanging="709"/>
        <w:rPr>
          <w:rFonts w:ascii="Courier New" w:hAnsi="Courier New" w:cs="Courier New"/>
        </w:rPr>
      </w:pPr>
      <w:r>
        <w:rPr>
          <w:rFonts w:ascii="Courier New" w:hAnsi="Courier New" w:cs="Courier New"/>
        </w:rPr>
        <w:t xml:space="preserve">  10-</w:t>
      </w:r>
      <w:r w:rsidR="006E38D0" w:rsidRPr="00E30124">
        <w:rPr>
          <w:rFonts w:ascii="Courier New" w:hAnsi="Courier New" w:cs="Courier New"/>
        </w:rPr>
        <w:t>Resmi Kabz Memurluğu ve Mukayyitlik Dairesinin terfi kadrosu münhal ilanı ve sınav duyurusuna dair 28.12.2018 tarihli</w:t>
      </w:r>
      <w:r w:rsidR="00B20CC0" w:rsidRPr="00E30124">
        <w:rPr>
          <w:rFonts w:ascii="Courier New" w:hAnsi="Courier New" w:cs="Courier New"/>
        </w:rPr>
        <w:t xml:space="preserve"> g</w:t>
      </w:r>
      <w:r w:rsidR="006E38D0" w:rsidRPr="00E30124">
        <w:rPr>
          <w:rFonts w:ascii="Courier New" w:hAnsi="Courier New" w:cs="Courier New"/>
        </w:rPr>
        <w:t xml:space="preserve">enelge ve ekindeki </w:t>
      </w:r>
      <w:r w:rsidR="00B20CC0" w:rsidRPr="00E30124">
        <w:rPr>
          <w:rFonts w:ascii="Courier New" w:hAnsi="Courier New" w:cs="Courier New"/>
        </w:rPr>
        <w:t>h</w:t>
      </w:r>
      <w:r w:rsidR="006E38D0" w:rsidRPr="00E30124">
        <w:rPr>
          <w:rFonts w:ascii="Courier New" w:hAnsi="Courier New" w:cs="Courier New"/>
        </w:rPr>
        <w:t xml:space="preserve">izmet </w:t>
      </w:r>
      <w:r w:rsidR="00B20CC0" w:rsidRPr="00E30124">
        <w:rPr>
          <w:rFonts w:ascii="Courier New" w:hAnsi="Courier New" w:cs="Courier New"/>
        </w:rPr>
        <w:t>ş</w:t>
      </w:r>
      <w:r w:rsidR="006E38D0" w:rsidRPr="00E30124">
        <w:rPr>
          <w:rFonts w:ascii="Courier New" w:hAnsi="Courier New" w:cs="Courier New"/>
        </w:rPr>
        <w:t>eması birlikte Emare 10,</w:t>
      </w:r>
    </w:p>
    <w:p w:rsidR="00B20CC0" w:rsidRPr="00E30124" w:rsidRDefault="00E30124" w:rsidP="00E30124">
      <w:pPr>
        <w:spacing w:line="360" w:lineRule="auto"/>
        <w:ind w:left="851" w:hanging="851"/>
        <w:rPr>
          <w:rFonts w:ascii="Courier New" w:hAnsi="Courier New" w:cs="Courier New"/>
        </w:rPr>
      </w:pPr>
      <w:r>
        <w:rPr>
          <w:rFonts w:ascii="Courier New" w:hAnsi="Courier New" w:cs="Courier New"/>
        </w:rPr>
        <w:t xml:space="preserve">   11-</w:t>
      </w:r>
      <w:r w:rsidR="006E38D0" w:rsidRPr="00E30124">
        <w:rPr>
          <w:rFonts w:ascii="Courier New" w:hAnsi="Courier New" w:cs="Courier New"/>
        </w:rPr>
        <w:t xml:space="preserve">29.8.2019 tarihli Para, Kambiyo ve İnkişaf Sandığı İşleri Dairesi terfi kadrosu münhal ilanı ve sınav </w:t>
      </w:r>
      <w:r w:rsidR="006E38D0" w:rsidRPr="00E30124">
        <w:rPr>
          <w:rFonts w:ascii="Courier New" w:hAnsi="Courier New" w:cs="Courier New"/>
        </w:rPr>
        <w:lastRenderedPageBreak/>
        <w:t xml:space="preserve">duyurusu </w:t>
      </w:r>
      <w:r w:rsidR="00B20CC0" w:rsidRPr="00E30124">
        <w:rPr>
          <w:rFonts w:ascii="Courier New" w:hAnsi="Courier New" w:cs="Courier New"/>
        </w:rPr>
        <w:t>ile</w:t>
      </w:r>
      <w:r w:rsidR="006E38D0" w:rsidRPr="00E30124">
        <w:rPr>
          <w:rFonts w:ascii="Courier New" w:hAnsi="Courier New" w:cs="Courier New"/>
        </w:rPr>
        <w:t xml:space="preserve"> hizmet şeması, 11.8.2017 tarihli Mahkemeler</w:t>
      </w:r>
      <w:r w:rsidR="00B20CC0" w:rsidRPr="00E30124">
        <w:rPr>
          <w:rFonts w:ascii="Courier New" w:hAnsi="Courier New" w:cs="Courier New"/>
        </w:rPr>
        <w:t xml:space="preserve"> ilk atama kadrosu münhal ilanı ve sınav duyurusu ile ekindeki hizmet şemaları birlikte Emare 11. </w:t>
      </w:r>
    </w:p>
    <w:p w:rsidR="00490F69" w:rsidRDefault="00490F69" w:rsidP="00B20CC0">
      <w:pPr>
        <w:pStyle w:val="ListeParagraf"/>
        <w:spacing w:line="360" w:lineRule="auto"/>
        <w:rPr>
          <w:rFonts w:ascii="Courier New" w:hAnsi="Courier New" w:cs="Courier New"/>
        </w:rPr>
      </w:pPr>
      <w:r>
        <w:rPr>
          <w:rFonts w:ascii="Courier New" w:hAnsi="Courier New" w:cs="Courier New"/>
        </w:rPr>
        <w:t xml:space="preserve"> </w:t>
      </w:r>
    </w:p>
    <w:p w:rsidR="00490F69" w:rsidRDefault="00490F69" w:rsidP="00490F69">
      <w:pPr>
        <w:spacing w:line="360" w:lineRule="auto"/>
        <w:ind w:firstLine="708"/>
        <w:rPr>
          <w:rFonts w:ascii="Courier New" w:hAnsi="Courier New" w:cs="Courier New"/>
        </w:rPr>
      </w:pPr>
      <w:r>
        <w:rPr>
          <w:rFonts w:ascii="Courier New" w:hAnsi="Courier New" w:cs="Courier New"/>
        </w:rPr>
        <w:t xml:space="preserve">1997 Yüksek İdare Mahkemesi Tüzüğünün 11(1) maddesine göre Mahkeme, davanın adilane bir şekilde kararlaştırılması için gerekli gördüğü ve davayı esastan sonuçlandırmayan geçici emirler verebilmektedir. </w:t>
      </w:r>
    </w:p>
    <w:p w:rsidR="00490F69" w:rsidRDefault="00490F69" w:rsidP="00490F69">
      <w:pPr>
        <w:spacing w:line="360" w:lineRule="auto"/>
        <w:ind w:firstLine="708"/>
        <w:rPr>
          <w:rFonts w:ascii="Courier New" w:hAnsi="Courier New" w:cs="Courier New"/>
        </w:rPr>
      </w:pPr>
    </w:p>
    <w:p w:rsidR="00490F69" w:rsidRDefault="00490F69" w:rsidP="00490F69">
      <w:pPr>
        <w:spacing w:line="360" w:lineRule="auto"/>
        <w:ind w:firstLine="708"/>
        <w:rPr>
          <w:rFonts w:ascii="Courier New" w:hAnsi="Courier New" w:cs="Courier New"/>
        </w:rPr>
      </w:pPr>
      <w:r>
        <w:rPr>
          <w:rFonts w:ascii="Courier New" w:hAnsi="Courier New" w:cs="Courier New"/>
        </w:rPr>
        <w:t xml:space="preserve">Yüksek İdare Mahkemesinin bugüne değin geliştirdiği içtihatlar incelendiği zaman, 1997 Yüksek İdare Mahkemesi Tüzüğünün 11. maddesinde öngörülen, davanın adilane bir şekilde karara bağlanması için gereklilik olması kriterine ilaveten, ara emri verilebilmesi için, 9/1976 sayılı Mahkemeler Yasası’nın 41. maddesinde öngörülen kriterlerin de mevcudiyetinin gerekli olduğu anlaşılmaktadır. </w:t>
      </w:r>
    </w:p>
    <w:p w:rsidR="00490F69" w:rsidRDefault="00490F69" w:rsidP="00490F69">
      <w:pPr>
        <w:spacing w:line="360" w:lineRule="auto"/>
        <w:rPr>
          <w:rFonts w:ascii="Courier New" w:hAnsi="Courier New" w:cs="Courier New"/>
        </w:rPr>
      </w:pPr>
    </w:p>
    <w:p w:rsidR="00490F69" w:rsidRDefault="00490F69" w:rsidP="00490F69">
      <w:pPr>
        <w:spacing w:line="360" w:lineRule="auto"/>
        <w:ind w:firstLine="708"/>
        <w:rPr>
          <w:rFonts w:ascii="Courier New" w:hAnsi="Courier New" w:cs="Courier New"/>
        </w:rPr>
      </w:pPr>
      <w:r>
        <w:rPr>
          <w:rFonts w:ascii="Courier New" w:hAnsi="Courier New" w:cs="Courier New"/>
        </w:rPr>
        <w:t>Buna göre, ara emri verilmesi için aynı anda ve birlikte bulunması gereken unsurlar şu şekilde sıralanabilir:</w:t>
      </w:r>
    </w:p>
    <w:p w:rsidR="00490F69" w:rsidRDefault="00490F69" w:rsidP="003C6DA8">
      <w:pPr>
        <w:ind w:firstLine="708"/>
        <w:rPr>
          <w:rFonts w:ascii="Courier New" w:hAnsi="Courier New" w:cs="Courier New"/>
        </w:rPr>
      </w:pPr>
    </w:p>
    <w:p w:rsidR="00490F69" w:rsidRDefault="00490F69" w:rsidP="00490F69">
      <w:pPr>
        <w:pStyle w:val="ListeParagraf"/>
        <w:numPr>
          <w:ilvl w:val="0"/>
          <w:numId w:val="3"/>
        </w:numPr>
        <w:spacing w:line="360" w:lineRule="auto"/>
        <w:rPr>
          <w:rFonts w:ascii="Courier New" w:hAnsi="Courier New" w:cs="Courier New"/>
        </w:rPr>
      </w:pPr>
      <w:r>
        <w:rPr>
          <w:rFonts w:ascii="Courier New" w:hAnsi="Courier New" w:cs="Courier New"/>
        </w:rPr>
        <w:t>Karara bağlanması gereken konunun ciddi olması,</w:t>
      </w:r>
    </w:p>
    <w:p w:rsidR="00490F69" w:rsidRDefault="00490F69" w:rsidP="00490F69">
      <w:pPr>
        <w:pStyle w:val="ListeParagraf"/>
        <w:numPr>
          <w:ilvl w:val="0"/>
          <w:numId w:val="3"/>
        </w:numPr>
        <w:spacing w:line="360" w:lineRule="auto"/>
        <w:rPr>
          <w:rFonts w:ascii="Courier New" w:hAnsi="Courier New" w:cs="Courier New"/>
        </w:rPr>
      </w:pPr>
      <w:r>
        <w:rPr>
          <w:rFonts w:ascii="Courier New" w:hAnsi="Courier New" w:cs="Courier New"/>
        </w:rPr>
        <w:t>Davacının iddiasında haklı olduğunu gösteren belirtiler bulunması,</w:t>
      </w:r>
    </w:p>
    <w:p w:rsidR="00490F69" w:rsidRDefault="00490F69" w:rsidP="00490F69">
      <w:pPr>
        <w:pStyle w:val="ListeParagraf"/>
        <w:numPr>
          <w:ilvl w:val="0"/>
          <w:numId w:val="3"/>
        </w:numPr>
        <w:spacing w:line="360" w:lineRule="auto"/>
        <w:rPr>
          <w:rFonts w:ascii="Courier New" w:hAnsi="Courier New" w:cs="Courier New"/>
        </w:rPr>
      </w:pPr>
      <w:r>
        <w:rPr>
          <w:rFonts w:ascii="Courier New" w:hAnsi="Courier New" w:cs="Courier New"/>
        </w:rPr>
        <w:t xml:space="preserve">Mahkeme tarafından, talep edilen emrin verilmemesi durumunda ileride telafisi mümkün olmayacak bir zararın doğacağına veya eski duruma dönüşün çok zorlaşacağına kanaat getirilmesi.  </w:t>
      </w:r>
    </w:p>
    <w:p w:rsidR="00490F69" w:rsidRDefault="00490F69" w:rsidP="003C6DA8">
      <w:pPr>
        <w:ind w:firstLine="708"/>
        <w:rPr>
          <w:rFonts w:ascii="Courier New" w:hAnsi="Courier New" w:cs="Courier New"/>
        </w:rPr>
      </w:pPr>
    </w:p>
    <w:p w:rsidR="006712C1" w:rsidRDefault="00490F69" w:rsidP="00490F69">
      <w:pPr>
        <w:spacing w:line="360" w:lineRule="auto"/>
        <w:ind w:firstLine="708"/>
        <w:rPr>
          <w:rFonts w:ascii="Courier New" w:hAnsi="Courier New" w:cs="Courier New"/>
        </w:rPr>
      </w:pPr>
      <w:r>
        <w:rPr>
          <w:rFonts w:ascii="Courier New" w:hAnsi="Courier New" w:cs="Courier New"/>
        </w:rPr>
        <w:t>Bu safhada öncelikli olarak</w:t>
      </w:r>
      <w:r w:rsidR="00AE4EA7">
        <w:rPr>
          <w:rFonts w:ascii="Courier New" w:hAnsi="Courier New" w:cs="Courier New"/>
        </w:rPr>
        <w:t>,</w:t>
      </w:r>
      <w:r>
        <w:rPr>
          <w:rFonts w:ascii="Courier New" w:hAnsi="Courier New" w:cs="Courier New"/>
        </w:rPr>
        <w:t xml:space="preserve"> Davalı</w:t>
      </w:r>
      <w:r w:rsidR="000A22BC">
        <w:rPr>
          <w:rFonts w:ascii="Courier New" w:hAnsi="Courier New" w:cs="Courier New"/>
        </w:rPr>
        <w:t xml:space="preserve"> ve İlgili Şahıslar</w:t>
      </w:r>
      <w:r>
        <w:rPr>
          <w:rFonts w:ascii="Courier New" w:hAnsi="Courier New" w:cs="Courier New"/>
        </w:rPr>
        <w:t xml:space="preserve"> tarafından ileri sürülen</w:t>
      </w:r>
      <w:r w:rsidR="00AE4EA7">
        <w:rPr>
          <w:rFonts w:ascii="Courier New" w:hAnsi="Courier New" w:cs="Courier New"/>
        </w:rPr>
        <w:t>,</w:t>
      </w:r>
      <w:r>
        <w:rPr>
          <w:rFonts w:ascii="Courier New" w:hAnsi="Courier New" w:cs="Courier New"/>
        </w:rPr>
        <w:t xml:space="preserve"> </w:t>
      </w:r>
      <w:r w:rsidR="00AB5434">
        <w:rPr>
          <w:rFonts w:ascii="Courier New" w:hAnsi="Courier New" w:cs="Courier New"/>
        </w:rPr>
        <w:t xml:space="preserve">Davacının işbu davayı açmakta meşru menfaatinin bulunmadığına dair </w:t>
      </w:r>
      <w:r>
        <w:rPr>
          <w:rFonts w:ascii="Courier New" w:hAnsi="Courier New" w:cs="Courier New"/>
        </w:rPr>
        <w:t>iptidai itirazı incelemeyi uygun bulmaktayız.</w:t>
      </w:r>
    </w:p>
    <w:p w:rsidR="006712C1" w:rsidRDefault="006712C1" w:rsidP="00490F69">
      <w:pPr>
        <w:spacing w:line="360" w:lineRule="auto"/>
        <w:ind w:firstLine="708"/>
        <w:rPr>
          <w:rFonts w:ascii="Courier New" w:hAnsi="Courier New" w:cs="Courier New"/>
        </w:rPr>
      </w:pPr>
    </w:p>
    <w:p w:rsidR="006712C1" w:rsidRPr="000602B9" w:rsidRDefault="006712C1" w:rsidP="006712C1">
      <w:pPr>
        <w:pStyle w:val="ListeParagraf"/>
        <w:spacing w:line="360" w:lineRule="auto"/>
        <w:ind w:left="0" w:firstLine="720"/>
        <w:rPr>
          <w:rFonts w:ascii="Courier New" w:hAnsi="Courier New" w:cs="Courier New"/>
        </w:rPr>
      </w:pPr>
      <w:r>
        <w:rPr>
          <w:rFonts w:ascii="Courier New" w:hAnsi="Courier New" w:cs="Courier New"/>
        </w:rPr>
        <w:t>YİM 82/2022 D</w:t>
      </w:r>
      <w:r w:rsidR="005C6F7E">
        <w:rPr>
          <w:rFonts w:ascii="Courier New" w:hAnsi="Courier New" w:cs="Courier New"/>
        </w:rPr>
        <w:t xml:space="preserve">. 24/2022 </w:t>
      </w:r>
      <w:r>
        <w:rPr>
          <w:rFonts w:ascii="Courier New" w:hAnsi="Courier New" w:cs="Courier New"/>
        </w:rPr>
        <w:t>sayılı davada da belirttiğimiz üzere</w:t>
      </w:r>
      <w:r w:rsidR="00AE4EA7">
        <w:rPr>
          <w:rFonts w:ascii="Courier New" w:hAnsi="Courier New" w:cs="Courier New"/>
        </w:rPr>
        <w:t>,</w:t>
      </w:r>
      <w:r>
        <w:rPr>
          <w:rFonts w:ascii="Courier New" w:hAnsi="Courier New" w:cs="Courier New"/>
        </w:rPr>
        <w:t xml:space="preserve"> </w:t>
      </w:r>
      <w:r w:rsidRPr="000602B9">
        <w:rPr>
          <w:rFonts w:ascii="Courier New" w:hAnsi="Courier New" w:cs="Courier New"/>
        </w:rPr>
        <w:t xml:space="preserve">ara emri istidası açısından meşru menfaatin yokluğunun </w:t>
      </w:r>
      <w:r w:rsidRPr="000602B9">
        <w:rPr>
          <w:rFonts w:ascii="Courier New" w:hAnsi="Courier New" w:cs="Courier New"/>
        </w:rPr>
        <w:lastRenderedPageBreak/>
        <w:t>ilk bakışta görülebilecek kadar açık olduğu hallerde meşru menfaatin olmadığına dair bulgu yapılmalı aksi takdirde</w:t>
      </w:r>
      <w:r w:rsidR="00AE4EA7">
        <w:rPr>
          <w:rFonts w:ascii="Courier New" w:hAnsi="Courier New" w:cs="Courier New"/>
        </w:rPr>
        <w:t>,</w:t>
      </w:r>
      <w:r w:rsidRPr="000602B9">
        <w:rPr>
          <w:rFonts w:ascii="Courier New" w:hAnsi="Courier New" w:cs="Courier New"/>
        </w:rPr>
        <w:t xml:space="preserve"> bu inceleme </w:t>
      </w:r>
      <w:r>
        <w:rPr>
          <w:rFonts w:ascii="Courier New" w:hAnsi="Courier New" w:cs="Courier New"/>
        </w:rPr>
        <w:t>davanın esasına bırakılmalıdır. Değindiğimiz karardan aşağıdaki kısmı aktarmayı gerekli görürüz:</w:t>
      </w:r>
    </w:p>
    <w:p w:rsidR="006712C1" w:rsidRDefault="006712C1" w:rsidP="005D0008">
      <w:pPr>
        <w:spacing w:line="360" w:lineRule="auto"/>
        <w:ind w:left="851" w:hanging="143"/>
        <w:rPr>
          <w:rFonts w:ascii="Courier New" w:hAnsi="Courier New" w:cs="Courier New"/>
        </w:rPr>
      </w:pPr>
      <w:r>
        <w:rPr>
          <w:rFonts w:ascii="Courier New" w:hAnsi="Courier New" w:cs="Courier New"/>
        </w:rPr>
        <w:t xml:space="preserve"> </w:t>
      </w:r>
      <w:r w:rsidR="00490F69">
        <w:rPr>
          <w:rFonts w:ascii="Courier New" w:hAnsi="Courier New" w:cs="Courier New"/>
        </w:rPr>
        <w:t xml:space="preserve">       </w:t>
      </w:r>
    </w:p>
    <w:p w:rsidR="006712C1" w:rsidRPr="000602B9" w:rsidRDefault="006712C1" w:rsidP="005D0008">
      <w:pPr>
        <w:pStyle w:val="ListeParagraf"/>
        <w:ind w:left="851" w:hanging="143"/>
        <w:rPr>
          <w:rFonts w:ascii="Courier New" w:hAnsi="Courier New" w:cs="Courier New"/>
        </w:rPr>
      </w:pPr>
      <w:r>
        <w:rPr>
          <w:rFonts w:ascii="Courier New" w:hAnsi="Courier New" w:cs="Courier New"/>
        </w:rPr>
        <w:t xml:space="preserve">“İdari bir davanın açılabilmesinin ön koşullarından biri olan Davacının dava açmakta meşru bir menfaatinin bulunması gerekliliği aynı zamanda ara emri maksatları bakımından Davacının ciddi bir dava sebebinin olup olmadığı noktasında incelenmesi gereken bir unsur olup, </w:t>
      </w:r>
      <w:r w:rsidRPr="000602B9">
        <w:rPr>
          <w:rFonts w:ascii="Courier New" w:hAnsi="Courier New" w:cs="Courier New"/>
        </w:rPr>
        <w:t xml:space="preserve">kanaatimizce, ara emri istidası açısından meşru menfaatin yokluğunun ilk bakışta görülebilecek kadar açık olduğu hallerde meşru menfaatin olmadığına dair bulgu yapılmalı aksi takdirde bu inceleme davanın esasına bırakılmalıdır. </w:t>
      </w:r>
    </w:p>
    <w:p w:rsidR="006712C1" w:rsidRDefault="006712C1" w:rsidP="005D0008">
      <w:pPr>
        <w:pStyle w:val="ListeParagraf"/>
        <w:ind w:left="851" w:hanging="143"/>
        <w:rPr>
          <w:rFonts w:ascii="Courier New" w:hAnsi="Courier New" w:cs="Courier New"/>
        </w:rPr>
      </w:pPr>
    </w:p>
    <w:p w:rsidR="006712C1" w:rsidRDefault="006712C1" w:rsidP="005D0008">
      <w:pPr>
        <w:pStyle w:val="ListeParagraf"/>
        <w:ind w:left="851" w:firstLine="565"/>
        <w:rPr>
          <w:rFonts w:ascii="Courier New" w:hAnsi="Courier New" w:cs="Courier New"/>
        </w:rPr>
      </w:pPr>
      <w:r>
        <w:rPr>
          <w:rFonts w:ascii="Courier New" w:hAnsi="Courier New" w:cs="Courier New"/>
        </w:rPr>
        <w:t>Nitekim Tufan Erhürman KKTC İdari Yargılama Hukuku adlı eserinin 233. sayfasında konuya ilişkin şu görüşleri benimsemiştir:</w:t>
      </w:r>
    </w:p>
    <w:p w:rsidR="006712C1" w:rsidRDefault="006712C1" w:rsidP="005D0008">
      <w:pPr>
        <w:spacing w:line="360" w:lineRule="auto"/>
        <w:ind w:left="851" w:hanging="143"/>
        <w:rPr>
          <w:rFonts w:ascii="Courier New" w:hAnsi="Courier New" w:cs="Courier New"/>
        </w:rPr>
      </w:pPr>
    </w:p>
    <w:p w:rsidR="006712C1" w:rsidRDefault="00EF7CF0" w:rsidP="005D0008">
      <w:pPr>
        <w:ind w:left="851" w:hanging="143"/>
        <w:rPr>
          <w:rFonts w:ascii="Courier New" w:hAnsi="Courier New" w:cs="Courier New"/>
        </w:rPr>
      </w:pPr>
      <w:r>
        <w:rPr>
          <w:rFonts w:ascii="Courier New" w:hAnsi="Courier New" w:cs="Courier New"/>
        </w:rPr>
        <w:t>‘</w:t>
      </w:r>
      <w:r w:rsidR="006712C1">
        <w:rPr>
          <w:rFonts w:ascii="Courier New" w:hAnsi="Courier New" w:cs="Courier New"/>
        </w:rPr>
        <w:t>Bu konudaki sorun, özellikle meşru menfaatin ara emri safhasında görüşülüp görüşülemeyeceği meselesidir. YİM, kural olarak, ara emri safhasında meşru menfaat konusunda kesin karar vermenin doğru olmayacağı kanaatinde olmasına karşın, yukarıda söylendiği gibi, meşru menfaat yokluğunu, karara bağlanması gereken konunun ciddi olmamasının bir gerekçesi olarak görmektedir. Bu durumda bir çelişki ortaya çıkmaktadır. Mahkeme, ya meşru menfaatin varlığını ara emri safhasında incelemeyecek, dolayısıyla ara emri talebini, meşru menfaatin yokluğunu gerekçe göstererek reddetme şansına sahip olmayacak, ya da meşru menfaatin varlığını bu safhada inceleyecekse, bunu incelemenin ara emri safhasında mümkün olmadığını söylemeyecektir.</w:t>
      </w:r>
    </w:p>
    <w:p w:rsidR="006712C1" w:rsidRDefault="006712C1" w:rsidP="005D0008">
      <w:pPr>
        <w:ind w:left="851" w:hanging="143"/>
        <w:rPr>
          <w:rFonts w:ascii="Courier New" w:hAnsi="Courier New" w:cs="Courier New"/>
        </w:rPr>
      </w:pPr>
    </w:p>
    <w:p w:rsidR="006712C1" w:rsidRPr="00351402" w:rsidRDefault="006712C1" w:rsidP="005D0008">
      <w:pPr>
        <w:ind w:left="851" w:hanging="143"/>
        <w:rPr>
          <w:rFonts w:ascii="Courier New" w:hAnsi="Courier New" w:cs="Courier New"/>
        </w:rPr>
      </w:pPr>
      <w:r>
        <w:rPr>
          <w:rFonts w:ascii="Courier New" w:hAnsi="Courier New" w:cs="Courier New"/>
        </w:rPr>
        <w:tab/>
        <w:t>Kanımca, bu konuda doğru yol, meşru menfaatin bulunmadığının ilk bakışta anlaşılacak kadar açık olduğu davalarla diğerleri arasında bir ayrım yapmaktır. Davacının dava konusu işlemle ya da ihmalle ciddi ve makul bir ilgisi bulunmadığı ilk bakışta görülebilecek kadar açıksa, mahkeme, ara emri talebini, karara bağlanması gereken konunun ciddi olmamasını gerekçe göstererek reddetmelidir. Ancak, davacının meşru bir menfaati olmadığı ilk bakışta görülebilecek kadar açık değilse, karara bağlanması gereken konunun ciddi olmadığına hükmedilmemeli, davacıya ilişkin ön koşullar ara emri safhasında değerlendirilmemelidir.</w:t>
      </w:r>
      <w:r w:rsidR="005D0008">
        <w:rPr>
          <w:rFonts w:ascii="Courier New" w:hAnsi="Courier New" w:cs="Courier New"/>
        </w:rPr>
        <w:t>’</w:t>
      </w:r>
      <w:r>
        <w:rPr>
          <w:rFonts w:ascii="Courier New" w:hAnsi="Courier New" w:cs="Courier New"/>
        </w:rPr>
        <w:t xml:space="preserve">       </w:t>
      </w:r>
      <w:r w:rsidRPr="00351402">
        <w:rPr>
          <w:rFonts w:ascii="Courier New" w:hAnsi="Courier New" w:cs="Courier New"/>
        </w:rPr>
        <w:t xml:space="preserve">  </w:t>
      </w:r>
    </w:p>
    <w:p w:rsidR="00490F69" w:rsidRPr="00AB5434" w:rsidRDefault="00490F69" w:rsidP="00AB5434">
      <w:pPr>
        <w:spacing w:line="360" w:lineRule="auto"/>
        <w:rPr>
          <w:rFonts w:ascii="Courier New" w:hAnsi="Courier New" w:cs="Courier New"/>
        </w:rPr>
      </w:pPr>
    </w:p>
    <w:p w:rsidR="00A64193" w:rsidRDefault="00490F69" w:rsidP="00490F69">
      <w:pPr>
        <w:pStyle w:val="ListeParagraf"/>
        <w:spacing w:line="360" w:lineRule="auto"/>
        <w:ind w:left="0" w:firstLine="720"/>
        <w:rPr>
          <w:rFonts w:ascii="Courier New" w:hAnsi="Courier New" w:cs="Courier New"/>
        </w:rPr>
      </w:pPr>
      <w:r>
        <w:rPr>
          <w:rFonts w:ascii="Courier New" w:hAnsi="Courier New" w:cs="Courier New"/>
        </w:rPr>
        <w:lastRenderedPageBreak/>
        <w:t>Davalı</w:t>
      </w:r>
      <w:r w:rsidR="00A64193">
        <w:rPr>
          <w:rFonts w:ascii="Courier New" w:hAnsi="Courier New" w:cs="Courier New"/>
        </w:rPr>
        <w:t xml:space="preserve"> ve İlgili Şahıslarca</w:t>
      </w:r>
      <w:r>
        <w:rPr>
          <w:rFonts w:ascii="Courier New" w:hAnsi="Courier New" w:cs="Courier New"/>
        </w:rPr>
        <w:t xml:space="preserve"> ileri sürülen </w:t>
      </w:r>
      <w:r w:rsidR="00546F9C">
        <w:rPr>
          <w:rFonts w:ascii="Courier New" w:hAnsi="Courier New" w:cs="Courier New"/>
        </w:rPr>
        <w:t xml:space="preserve">meşru menfaate ilişkin </w:t>
      </w:r>
      <w:r>
        <w:rPr>
          <w:rFonts w:ascii="Courier New" w:hAnsi="Courier New" w:cs="Courier New"/>
        </w:rPr>
        <w:t xml:space="preserve">itirazın kökenindeki olgu, </w:t>
      </w:r>
      <w:r w:rsidR="00A64193">
        <w:rPr>
          <w:rFonts w:ascii="Courier New" w:hAnsi="Courier New" w:cs="Courier New"/>
        </w:rPr>
        <w:t>26.3.2018 tarihinden itibaren halen bulunduğu Üst Kademe Yöneticisi Sayı</w:t>
      </w:r>
      <w:r w:rsidR="00DF3470">
        <w:rPr>
          <w:rFonts w:ascii="Courier New" w:hAnsi="Courier New" w:cs="Courier New"/>
        </w:rPr>
        <w:t>lmayan Diğer Yöneticiler Sınıfı</w:t>
      </w:r>
      <w:r w:rsidR="00A64193">
        <w:rPr>
          <w:rFonts w:ascii="Courier New" w:hAnsi="Courier New" w:cs="Courier New"/>
        </w:rPr>
        <w:t xml:space="preserve"> III. Derece İçtihat Yayım Amiri mevkiine atanan </w:t>
      </w:r>
      <w:r>
        <w:rPr>
          <w:rFonts w:ascii="Courier New" w:hAnsi="Courier New" w:cs="Courier New"/>
        </w:rPr>
        <w:t>Davacının</w:t>
      </w:r>
      <w:r w:rsidR="005F00E9">
        <w:rPr>
          <w:rFonts w:ascii="Courier New" w:hAnsi="Courier New" w:cs="Courier New"/>
        </w:rPr>
        <w:t>,</w:t>
      </w:r>
      <w:r w:rsidR="00A64193">
        <w:rPr>
          <w:rFonts w:ascii="Courier New" w:hAnsi="Courier New" w:cs="Courier New"/>
        </w:rPr>
        <w:t xml:space="preserve"> 47/2010 sayılı Yasa’</w:t>
      </w:r>
      <w:r w:rsidR="00AB5434">
        <w:rPr>
          <w:rFonts w:ascii="Courier New" w:hAnsi="Courier New" w:cs="Courier New"/>
        </w:rPr>
        <w:t>y</w:t>
      </w:r>
      <w:r w:rsidR="00A64193">
        <w:rPr>
          <w:rFonts w:ascii="Courier New" w:hAnsi="Courier New" w:cs="Courier New"/>
        </w:rPr>
        <w:t xml:space="preserve">a tabi olması </w:t>
      </w:r>
      <w:r w:rsidR="00E541DB">
        <w:rPr>
          <w:rFonts w:ascii="Courier New" w:hAnsi="Courier New" w:cs="Courier New"/>
        </w:rPr>
        <w:t>nedeniyle, d</w:t>
      </w:r>
      <w:r w:rsidR="00A64193">
        <w:rPr>
          <w:rFonts w:ascii="Courier New" w:hAnsi="Courier New" w:cs="Courier New"/>
        </w:rPr>
        <w:t>ava konusu münhale aday olabilmesi için hizmet gördüğü kadro görevinde ve bulunduğu derecede en az 7 çalışmış olması</w:t>
      </w:r>
      <w:r w:rsidR="00E541DB">
        <w:rPr>
          <w:rFonts w:ascii="Courier New" w:hAnsi="Courier New" w:cs="Courier New"/>
        </w:rPr>
        <w:t xml:space="preserve"> koşulunu</w:t>
      </w:r>
      <w:r w:rsidR="00A64193">
        <w:rPr>
          <w:rFonts w:ascii="Courier New" w:hAnsi="Courier New" w:cs="Courier New"/>
        </w:rPr>
        <w:t xml:space="preserve"> yerine getirmediği</w:t>
      </w:r>
      <w:r w:rsidR="00E541DB">
        <w:rPr>
          <w:rFonts w:ascii="Courier New" w:hAnsi="Courier New" w:cs="Courier New"/>
        </w:rPr>
        <w:t xml:space="preserve">dir. </w:t>
      </w:r>
    </w:p>
    <w:p w:rsidR="001D09F4" w:rsidRPr="00B94EAF" w:rsidRDefault="001D09F4" w:rsidP="00B94EAF">
      <w:pPr>
        <w:spacing w:line="360" w:lineRule="auto"/>
        <w:rPr>
          <w:rFonts w:ascii="Courier New" w:hAnsi="Courier New" w:cs="Courier New"/>
        </w:rPr>
      </w:pPr>
    </w:p>
    <w:p w:rsidR="00730C59" w:rsidRDefault="00D104F2" w:rsidP="00490F69">
      <w:pPr>
        <w:pStyle w:val="ListeParagraf"/>
        <w:spacing w:line="360" w:lineRule="auto"/>
        <w:ind w:left="0" w:firstLine="720"/>
        <w:rPr>
          <w:rFonts w:ascii="Courier New" w:hAnsi="Courier New" w:cs="Courier New"/>
        </w:rPr>
      </w:pPr>
      <w:r>
        <w:rPr>
          <w:rFonts w:ascii="Courier New" w:hAnsi="Courier New" w:cs="Courier New"/>
        </w:rPr>
        <w:t>Davacı</w:t>
      </w:r>
      <w:r w:rsidR="00AE4EA7">
        <w:rPr>
          <w:rFonts w:ascii="Courier New" w:hAnsi="Courier New" w:cs="Courier New"/>
        </w:rPr>
        <w:t>,</w:t>
      </w:r>
      <w:r>
        <w:rPr>
          <w:rFonts w:ascii="Courier New" w:hAnsi="Courier New" w:cs="Courier New"/>
        </w:rPr>
        <w:t xml:space="preserve"> her kurumun kendi özel mevzuatında bir hizmet sınıfı içinde bir alt dereceden bir üst dereceye yükselmeye ilişkin koşulları</w:t>
      </w:r>
      <w:r w:rsidR="00DF3470">
        <w:rPr>
          <w:rFonts w:ascii="Courier New" w:hAnsi="Courier New" w:cs="Courier New"/>
        </w:rPr>
        <w:t>n düzenlendiğini, 47/2010 sayılı</w:t>
      </w:r>
      <w:r>
        <w:rPr>
          <w:rFonts w:ascii="Courier New" w:hAnsi="Courier New" w:cs="Courier New"/>
        </w:rPr>
        <w:t xml:space="preserve"> </w:t>
      </w:r>
      <w:r w:rsidR="00730C59">
        <w:rPr>
          <w:rFonts w:ascii="Courier New" w:hAnsi="Courier New" w:cs="Courier New"/>
        </w:rPr>
        <w:t xml:space="preserve">Yasa’nın 16. maddesinin </w:t>
      </w:r>
      <w:r w:rsidR="00AE4EA7">
        <w:rPr>
          <w:rFonts w:ascii="Courier New" w:hAnsi="Courier New" w:cs="Courier New"/>
        </w:rPr>
        <w:t>(</w:t>
      </w:r>
      <w:r w:rsidR="00730C59">
        <w:rPr>
          <w:rFonts w:ascii="Courier New" w:hAnsi="Courier New" w:cs="Courier New"/>
        </w:rPr>
        <w:t>3</w:t>
      </w:r>
      <w:r w:rsidR="00AE4EA7">
        <w:rPr>
          <w:rFonts w:ascii="Courier New" w:hAnsi="Courier New" w:cs="Courier New"/>
        </w:rPr>
        <w:t>)</w:t>
      </w:r>
      <w:r w:rsidR="00730C59">
        <w:rPr>
          <w:rFonts w:ascii="Courier New" w:hAnsi="Courier New" w:cs="Courier New"/>
        </w:rPr>
        <w:t>. fıkrasında</w:t>
      </w:r>
      <w:r w:rsidR="00BE6A00">
        <w:rPr>
          <w:rFonts w:ascii="Courier New" w:hAnsi="Courier New" w:cs="Courier New"/>
        </w:rPr>
        <w:t>,</w:t>
      </w:r>
      <w:r w:rsidR="00730C59">
        <w:rPr>
          <w:rFonts w:ascii="Courier New" w:hAnsi="Courier New" w:cs="Courier New"/>
        </w:rPr>
        <w:t xml:space="preserve"> hizmet içinden aynı hizmet sınıfında bir alt derecedeki kamu görevlilerinin bir üst dereceye terfi ettirilmesi veya Yasa’nın 20. maddesi kuralları uyarınca sınıf değiştirmek suretiyle doldurulabilen “yükselme yeri kadroları</w:t>
      </w:r>
      <w:r w:rsidR="00AE4EA7">
        <w:rPr>
          <w:rFonts w:ascii="Courier New" w:hAnsi="Courier New" w:cs="Courier New"/>
        </w:rPr>
        <w:t>”</w:t>
      </w:r>
      <w:r w:rsidR="00730C59">
        <w:rPr>
          <w:rFonts w:ascii="Courier New" w:hAnsi="Courier New" w:cs="Courier New"/>
        </w:rPr>
        <w:t>na ilişkin kuralları</w:t>
      </w:r>
      <w:r w:rsidR="00DF3470">
        <w:rPr>
          <w:rFonts w:ascii="Courier New" w:hAnsi="Courier New" w:cs="Courier New"/>
        </w:rPr>
        <w:t>n</w:t>
      </w:r>
      <w:r w:rsidR="00730C59">
        <w:rPr>
          <w:rFonts w:ascii="Courier New" w:hAnsi="Courier New" w:cs="Courier New"/>
        </w:rPr>
        <w:t xml:space="preserve"> düzenlendiği</w:t>
      </w:r>
      <w:r w:rsidR="00DF3470">
        <w:rPr>
          <w:rFonts w:ascii="Courier New" w:hAnsi="Courier New" w:cs="Courier New"/>
        </w:rPr>
        <w:t>ni</w:t>
      </w:r>
      <w:r w:rsidR="00730C59">
        <w:rPr>
          <w:rFonts w:ascii="Courier New" w:hAnsi="Courier New" w:cs="Courier New"/>
        </w:rPr>
        <w:t>, h</w:t>
      </w:r>
      <w:r w:rsidR="005F00E9">
        <w:rPr>
          <w:rFonts w:ascii="Courier New" w:hAnsi="Courier New" w:cs="Courier New"/>
        </w:rPr>
        <w:t>â</w:t>
      </w:r>
      <w:r w:rsidR="00730C59">
        <w:rPr>
          <w:rFonts w:ascii="Courier New" w:hAnsi="Courier New" w:cs="Courier New"/>
        </w:rPr>
        <w:t xml:space="preserve">lbuki </w:t>
      </w:r>
      <w:r w:rsidR="00AE4EA7">
        <w:rPr>
          <w:rFonts w:ascii="Courier New" w:hAnsi="Courier New" w:cs="Courier New"/>
        </w:rPr>
        <w:t>kendisinin</w:t>
      </w:r>
      <w:r w:rsidR="00730C59">
        <w:rPr>
          <w:rFonts w:ascii="Courier New" w:hAnsi="Courier New" w:cs="Courier New"/>
        </w:rPr>
        <w:t xml:space="preserve"> müracaat ettiği münhal kadronun</w:t>
      </w:r>
      <w:r w:rsidR="00AE4EA7">
        <w:rPr>
          <w:rFonts w:ascii="Courier New" w:hAnsi="Courier New" w:cs="Courier New"/>
        </w:rPr>
        <w:t>,</w:t>
      </w:r>
      <w:r w:rsidR="00730C59">
        <w:rPr>
          <w:rFonts w:ascii="Courier New" w:hAnsi="Courier New" w:cs="Courier New"/>
        </w:rPr>
        <w:t xml:space="preserve"> Yasa’nın 16(2) maddesinde düzenlenen “ilk atanma ve yükselme yeri kadrosu” niteliğinde olduğu</w:t>
      </w:r>
      <w:r w:rsidR="00DF3470">
        <w:rPr>
          <w:rFonts w:ascii="Courier New" w:hAnsi="Courier New" w:cs="Courier New"/>
        </w:rPr>
        <w:t xml:space="preserve">nu </w:t>
      </w:r>
      <w:r w:rsidR="00730C59">
        <w:rPr>
          <w:rFonts w:ascii="Courier New" w:hAnsi="Courier New" w:cs="Courier New"/>
        </w:rPr>
        <w:t>iddia</w:t>
      </w:r>
      <w:r w:rsidR="00DF3470">
        <w:rPr>
          <w:rFonts w:ascii="Courier New" w:hAnsi="Courier New" w:cs="Courier New"/>
        </w:rPr>
        <w:t xml:space="preserve"> etmektedir</w:t>
      </w:r>
      <w:r w:rsidR="00730C59">
        <w:rPr>
          <w:rFonts w:ascii="Courier New" w:hAnsi="Courier New" w:cs="Courier New"/>
        </w:rPr>
        <w:t xml:space="preserve">. </w:t>
      </w:r>
    </w:p>
    <w:p w:rsidR="00730C59" w:rsidRDefault="00730C59" w:rsidP="00490F69">
      <w:pPr>
        <w:pStyle w:val="ListeParagraf"/>
        <w:spacing w:line="360" w:lineRule="auto"/>
        <w:ind w:left="0" w:firstLine="720"/>
        <w:rPr>
          <w:rFonts w:ascii="Courier New" w:hAnsi="Courier New" w:cs="Courier New"/>
        </w:rPr>
      </w:pPr>
    </w:p>
    <w:p w:rsidR="00730C59" w:rsidRDefault="00730C59" w:rsidP="00490F69">
      <w:pPr>
        <w:pStyle w:val="ListeParagraf"/>
        <w:spacing w:line="360" w:lineRule="auto"/>
        <w:ind w:left="0" w:firstLine="720"/>
        <w:rPr>
          <w:rFonts w:ascii="Courier New" w:hAnsi="Courier New" w:cs="Courier New"/>
        </w:rPr>
      </w:pPr>
      <w:r>
        <w:rPr>
          <w:rFonts w:ascii="Courier New" w:hAnsi="Courier New" w:cs="Courier New"/>
        </w:rPr>
        <w:t>47/2010 sayılı Yasa’nın kamudaki kadroların atanma ve yükselme amaçları bakımından ayrımını düzenle</w:t>
      </w:r>
      <w:r w:rsidR="00F37271">
        <w:rPr>
          <w:rFonts w:ascii="Courier New" w:hAnsi="Courier New" w:cs="Courier New"/>
        </w:rPr>
        <w:t xml:space="preserve">yen 16. maddesi </w:t>
      </w:r>
      <w:r>
        <w:rPr>
          <w:rFonts w:ascii="Courier New" w:hAnsi="Courier New" w:cs="Courier New"/>
        </w:rPr>
        <w:t xml:space="preserve">şöyledir: </w:t>
      </w:r>
    </w:p>
    <w:p w:rsidR="00730C59" w:rsidRDefault="00730C59" w:rsidP="00490F69">
      <w:pPr>
        <w:pStyle w:val="ListeParagraf"/>
        <w:spacing w:line="360" w:lineRule="auto"/>
        <w:ind w:left="0" w:firstLine="720"/>
        <w:rPr>
          <w:rFonts w:ascii="Courier New" w:hAnsi="Courier New" w:cs="Courier New"/>
        </w:rPr>
      </w:pPr>
    </w:p>
    <w:tbl>
      <w:tblPr>
        <w:tblW w:w="9039" w:type="dxa"/>
        <w:tblLayout w:type="fixed"/>
        <w:tblLook w:val="0000" w:firstRow="0" w:lastRow="0" w:firstColumn="0" w:lastColumn="0" w:noHBand="0" w:noVBand="0"/>
      </w:tblPr>
      <w:tblGrid>
        <w:gridCol w:w="1526"/>
        <w:gridCol w:w="283"/>
        <w:gridCol w:w="709"/>
        <w:gridCol w:w="6521"/>
      </w:tblGrid>
      <w:tr w:rsidR="00730C59" w:rsidRPr="0094036A" w:rsidTr="003C6DA8">
        <w:tc>
          <w:tcPr>
            <w:tcW w:w="1526" w:type="dxa"/>
          </w:tcPr>
          <w:p w:rsidR="00730C59" w:rsidRPr="005D0008" w:rsidRDefault="005D0008" w:rsidP="00730C59">
            <w:pPr>
              <w:rPr>
                <w:rFonts w:ascii="Courier New" w:hAnsi="Courier New" w:cs="Courier New"/>
                <w:noProof/>
                <w:sz w:val="16"/>
                <w:szCs w:val="16"/>
              </w:rPr>
            </w:pPr>
            <w:r>
              <w:rPr>
                <w:rFonts w:ascii="Courier New" w:hAnsi="Courier New" w:cs="Courier New"/>
                <w:noProof/>
                <w:sz w:val="16"/>
                <w:szCs w:val="16"/>
              </w:rPr>
              <w:t>“</w:t>
            </w:r>
            <w:r w:rsidR="00730C59" w:rsidRPr="005D0008">
              <w:rPr>
                <w:rFonts w:ascii="Courier New" w:hAnsi="Courier New" w:cs="Courier New"/>
                <w:noProof/>
                <w:sz w:val="16"/>
                <w:szCs w:val="16"/>
              </w:rPr>
              <w:t xml:space="preserve">Kadroların Atanma ve </w:t>
            </w:r>
          </w:p>
        </w:tc>
        <w:tc>
          <w:tcPr>
            <w:tcW w:w="7513" w:type="dxa"/>
            <w:gridSpan w:val="3"/>
          </w:tcPr>
          <w:p w:rsidR="005D0008" w:rsidRDefault="00730C59" w:rsidP="00730C59">
            <w:pPr>
              <w:rPr>
                <w:rFonts w:ascii="Courier New" w:hAnsi="Courier New" w:cs="Courier New"/>
                <w:noProof/>
                <w:sz w:val="20"/>
                <w:szCs w:val="20"/>
              </w:rPr>
            </w:pPr>
            <w:r w:rsidRPr="005D0008">
              <w:rPr>
                <w:rFonts w:ascii="Courier New" w:hAnsi="Courier New" w:cs="Courier New"/>
                <w:noProof/>
                <w:sz w:val="20"/>
                <w:szCs w:val="20"/>
              </w:rPr>
              <w:t xml:space="preserve">16. Kadrolar, atanma ve yükselme amaçları için </w:t>
            </w:r>
            <w:r w:rsidR="005D0008">
              <w:rPr>
                <w:rFonts w:ascii="Courier New" w:hAnsi="Courier New" w:cs="Courier New"/>
                <w:noProof/>
                <w:sz w:val="20"/>
                <w:szCs w:val="20"/>
              </w:rPr>
              <w:t xml:space="preserve">  </w:t>
            </w:r>
          </w:p>
          <w:p w:rsidR="00730C59" w:rsidRPr="005D0008" w:rsidRDefault="005D0008" w:rsidP="00730C59">
            <w:pPr>
              <w:rPr>
                <w:rFonts w:ascii="Courier New" w:hAnsi="Courier New" w:cs="Courier New"/>
                <w:noProof/>
                <w:sz w:val="20"/>
                <w:szCs w:val="20"/>
              </w:rPr>
            </w:pPr>
            <w:r>
              <w:rPr>
                <w:rFonts w:ascii="Courier New" w:hAnsi="Courier New" w:cs="Courier New"/>
                <w:noProof/>
                <w:sz w:val="20"/>
                <w:szCs w:val="20"/>
              </w:rPr>
              <w:t xml:space="preserve">    </w:t>
            </w:r>
            <w:r w:rsidR="00730C59" w:rsidRPr="005D0008">
              <w:rPr>
                <w:rFonts w:ascii="Courier New" w:hAnsi="Courier New" w:cs="Courier New"/>
                <w:noProof/>
                <w:sz w:val="20"/>
                <w:szCs w:val="20"/>
              </w:rPr>
              <w:t>aşağıdaki ayrıma bağlı tutulurlar:</w:t>
            </w:r>
          </w:p>
        </w:tc>
      </w:tr>
      <w:tr w:rsidR="00730C59" w:rsidRPr="0094036A" w:rsidTr="003C6DA8">
        <w:tc>
          <w:tcPr>
            <w:tcW w:w="1526" w:type="dxa"/>
          </w:tcPr>
          <w:p w:rsidR="00730C59" w:rsidRPr="005D0008" w:rsidRDefault="00730C59" w:rsidP="00730C59">
            <w:pPr>
              <w:rPr>
                <w:rFonts w:ascii="Courier New" w:hAnsi="Courier New" w:cs="Courier New"/>
                <w:noProof/>
                <w:sz w:val="16"/>
                <w:szCs w:val="16"/>
              </w:rPr>
            </w:pPr>
            <w:r w:rsidRPr="005D0008">
              <w:rPr>
                <w:rFonts w:ascii="Courier New" w:hAnsi="Courier New" w:cs="Courier New"/>
                <w:noProof/>
                <w:sz w:val="16"/>
                <w:szCs w:val="16"/>
              </w:rPr>
              <w:t xml:space="preserve">Yükselme Amaçları İçin </w:t>
            </w:r>
          </w:p>
        </w:tc>
        <w:tc>
          <w:tcPr>
            <w:tcW w:w="283"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p>
        </w:tc>
        <w:tc>
          <w:tcPr>
            <w:tcW w:w="709"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r w:rsidRPr="005D0008">
              <w:rPr>
                <w:rFonts w:ascii="Courier New" w:hAnsi="Courier New" w:cs="Courier New"/>
                <w:noProof/>
                <w:sz w:val="20"/>
                <w:szCs w:val="20"/>
              </w:rPr>
              <w:t>(1)</w:t>
            </w:r>
          </w:p>
        </w:tc>
        <w:tc>
          <w:tcPr>
            <w:tcW w:w="6521"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r w:rsidRPr="005D0008">
              <w:rPr>
                <w:rFonts w:ascii="Courier New" w:hAnsi="Courier New" w:cs="Courier New"/>
                <w:noProof/>
                <w:spacing w:val="-2"/>
                <w:sz w:val="20"/>
                <w:szCs w:val="20"/>
              </w:rPr>
              <w:t xml:space="preserve">İlk atanma yeri olan kadrolar: Bu kadrolara hizmet içinden veya dışından </w:t>
            </w:r>
            <w:r w:rsidRPr="005D0008">
              <w:rPr>
                <w:rFonts w:ascii="Courier New" w:hAnsi="Courier New" w:cs="Courier New"/>
                <w:noProof/>
                <w:sz w:val="20"/>
                <w:szCs w:val="20"/>
              </w:rPr>
              <w:t>atanma yapılabilir.</w:t>
            </w:r>
          </w:p>
        </w:tc>
      </w:tr>
      <w:tr w:rsidR="00730C59" w:rsidRPr="0094036A" w:rsidTr="003C6DA8">
        <w:tc>
          <w:tcPr>
            <w:tcW w:w="1526" w:type="dxa"/>
          </w:tcPr>
          <w:p w:rsidR="00730C59" w:rsidRPr="005D0008" w:rsidRDefault="00730C59" w:rsidP="00730C59">
            <w:pPr>
              <w:rPr>
                <w:rFonts w:ascii="Courier New" w:hAnsi="Courier New" w:cs="Courier New"/>
                <w:noProof/>
                <w:sz w:val="16"/>
                <w:szCs w:val="16"/>
              </w:rPr>
            </w:pPr>
            <w:r w:rsidRPr="005D0008">
              <w:rPr>
                <w:rFonts w:ascii="Courier New" w:hAnsi="Courier New" w:cs="Courier New"/>
                <w:noProof/>
                <w:sz w:val="16"/>
                <w:szCs w:val="16"/>
              </w:rPr>
              <w:t>Ayrımı</w:t>
            </w:r>
          </w:p>
        </w:tc>
        <w:tc>
          <w:tcPr>
            <w:tcW w:w="283"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p>
        </w:tc>
        <w:tc>
          <w:tcPr>
            <w:tcW w:w="709"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r w:rsidRPr="005D0008">
              <w:rPr>
                <w:rFonts w:ascii="Courier New" w:hAnsi="Courier New" w:cs="Courier New"/>
                <w:noProof/>
                <w:sz w:val="20"/>
                <w:szCs w:val="20"/>
              </w:rPr>
              <w:t>(2)</w:t>
            </w:r>
          </w:p>
        </w:tc>
        <w:tc>
          <w:tcPr>
            <w:tcW w:w="6521"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r w:rsidRPr="005D0008">
              <w:rPr>
                <w:rFonts w:ascii="Courier New" w:hAnsi="Courier New" w:cs="Courier New"/>
                <w:noProof/>
                <w:sz w:val="20"/>
                <w:szCs w:val="20"/>
              </w:rPr>
              <w:t>İlk atanma ve yükselme yeri kadroları: Bu kadrolara hizmet içinden atanma veya terfi yapılabileceği gibi doğrudan doğruya hizmet dışından da atanma yapılabilir.</w:t>
            </w:r>
          </w:p>
        </w:tc>
      </w:tr>
      <w:tr w:rsidR="00730C59" w:rsidRPr="0094036A" w:rsidTr="003C6DA8">
        <w:tc>
          <w:tcPr>
            <w:tcW w:w="1526" w:type="dxa"/>
          </w:tcPr>
          <w:p w:rsidR="00730C59" w:rsidRPr="005D0008" w:rsidRDefault="00730C59" w:rsidP="00730C59">
            <w:pPr>
              <w:rPr>
                <w:rFonts w:ascii="Courier New" w:hAnsi="Courier New" w:cs="Courier New"/>
                <w:noProof/>
                <w:sz w:val="16"/>
                <w:szCs w:val="16"/>
              </w:rPr>
            </w:pPr>
          </w:p>
        </w:tc>
        <w:tc>
          <w:tcPr>
            <w:tcW w:w="283"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p>
        </w:tc>
        <w:tc>
          <w:tcPr>
            <w:tcW w:w="709"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p>
        </w:tc>
        <w:tc>
          <w:tcPr>
            <w:tcW w:w="6521"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r w:rsidRPr="005D0008">
              <w:rPr>
                <w:rFonts w:ascii="Courier New" w:hAnsi="Courier New" w:cs="Courier New"/>
                <w:noProof/>
                <w:sz w:val="20"/>
                <w:szCs w:val="20"/>
              </w:rPr>
              <w:t xml:space="preserve">     Bu kadrolar herhangi bir hizmet sınıfının en alt derecedeki kadroları olabileceği gibi, en alt derece üzerindeki herhangi bir derecedeki kadrolar da olabilir.</w:t>
            </w:r>
          </w:p>
        </w:tc>
      </w:tr>
      <w:tr w:rsidR="00730C59" w:rsidRPr="0094036A" w:rsidTr="003C6DA8">
        <w:tc>
          <w:tcPr>
            <w:tcW w:w="1526" w:type="dxa"/>
          </w:tcPr>
          <w:p w:rsidR="00730C59" w:rsidRPr="005D0008" w:rsidRDefault="00730C59" w:rsidP="00730C59">
            <w:pPr>
              <w:rPr>
                <w:rFonts w:ascii="Courier New" w:hAnsi="Courier New" w:cs="Courier New"/>
                <w:noProof/>
                <w:sz w:val="16"/>
                <w:szCs w:val="16"/>
              </w:rPr>
            </w:pPr>
          </w:p>
        </w:tc>
        <w:tc>
          <w:tcPr>
            <w:tcW w:w="283"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p>
        </w:tc>
        <w:tc>
          <w:tcPr>
            <w:tcW w:w="709"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r w:rsidRPr="005D0008">
              <w:rPr>
                <w:rFonts w:ascii="Courier New" w:hAnsi="Courier New" w:cs="Courier New"/>
                <w:noProof/>
                <w:sz w:val="20"/>
                <w:szCs w:val="20"/>
              </w:rPr>
              <w:t>(3)</w:t>
            </w:r>
          </w:p>
        </w:tc>
        <w:tc>
          <w:tcPr>
            <w:tcW w:w="6521"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r w:rsidRPr="005D0008">
              <w:rPr>
                <w:rFonts w:ascii="Courier New" w:hAnsi="Courier New" w:cs="Courier New"/>
                <w:noProof/>
                <w:sz w:val="20"/>
                <w:szCs w:val="20"/>
              </w:rPr>
              <w:t xml:space="preserve">Yükselme yeri kadroları: Bu kadrolar hizmet içinden aynı hizmet </w:t>
            </w:r>
            <w:r w:rsidRPr="005D0008">
              <w:rPr>
                <w:rFonts w:ascii="Courier New" w:hAnsi="Courier New" w:cs="Courier New"/>
                <w:noProof/>
                <w:spacing w:val="-1"/>
                <w:sz w:val="20"/>
                <w:szCs w:val="20"/>
              </w:rPr>
              <w:t xml:space="preserve">sınıfında bir alt derecedeki kamu </w:t>
            </w:r>
            <w:r w:rsidRPr="005D0008">
              <w:rPr>
                <w:rFonts w:ascii="Courier New" w:hAnsi="Courier New" w:cs="Courier New"/>
                <w:noProof/>
                <w:spacing w:val="-1"/>
                <w:sz w:val="20"/>
                <w:szCs w:val="20"/>
              </w:rPr>
              <w:lastRenderedPageBreak/>
              <w:t xml:space="preserve">görevlilerinin bir üst dereceye terfi </w:t>
            </w:r>
            <w:r w:rsidRPr="005D0008">
              <w:rPr>
                <w:rFonts w:ascii="Courier New" w:hAnsi="Courier New" w:cs="Courier New"/>
                <w:noProof/>
                <w:sz w:val="20"/>
                <w:szCs w:val="20"/>
              </w:rPr>
              <w:t>ettirilmesi veya bu Yasanın 20’nci maddesi kuralları uyarınca sınıf değiştirmek suretiyle doldurulur.</w:t>
            </w:r>
          </w:p>
        </w:tc>
      </w:tr>
      <w:tr w:rsidR="00730C59" w:rsidRPr="0094036A" w:rsidTr="003C6DA8">
        <w:tc>
          <w:tcPr>
            <w:tcW w:w="1526" w:type="dxa"/>
          </w:tcPr>
          <w:p w:rsidR="00730C59" w:rsidRPr="005D0008" w:rsidRDefault="00730C59" w:rsidP="00730C59">
            <w:pPr>
              <w:rPr>
                <w:rFonts w:ascii="Courier New" w:hAnsi="Courier New" w:cs="Courier New"/>
                <w:noProof/>
                <w:sz w:val="16"/>
                <w:szCs w:val="16"/>
              </w:rPr>
            </w:pPr>
          </w:p>
        </w:tc>
        <w:tc>
          <w:tcPr>
            <w:tcW w:w="283"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p>
        </w:tc>
        <w:tc>
          <w:tcPr>
            <w:tcW w:w="709" w:type="dxa"/>
          </w:tcPr>
          <w:p w:rsidR="00730C59" w:rsidRPr="005D0008" w:rsidRDefault="00730C59" w:rsidP="00730C59">
            <w:pPr>
              <w:shd w:val="clear" w:color="auto" w:fill="FFFFFF"/>
              <w:tabs>
                <w:tab w:val="left" w:pos="2875"/>
              </w:tabs>
              <w:spacing w:line="274" w:lineRule="exact"/>
              <w:ind w:right="10"/>
              <w:rPr>
                <w:rFonts w:ascii="Courier New" w:hAnsi="Courier New" w:cs="Courier New"/>
                <w:noProof/>
                <w:sz w:val="20"/>
                <w:szCs w:val="20"/>
              </w:rPr>
            </w:pPr>
          </w:p>
        </w:tc>
        <w:tc>
          <w:tcPr>
            <w:tcW w:w="6521" w:type="dxa"/>
          </w:tcPr>
          <w:p w:rsidR="00730C59" w:rsidRDefault="00730C59" w:rsidP="00730C59">
            <w:pPr>
              <w:shd w:val="clear" w:color="auto" w:fill="FFFFFF"/>
              <w:spacing w:line="274" w:lineRule="exact"/>
              <w:ind w:right="24"/>
              <w:rPr>
                <w:rFonts w:ascii="Courier New" w:hAnsi="Courier New" w:cs="Courier New"/>
                <w:noProof/>
                <w:sz w:val="20"/>
                <w:szCs w:val="20"/>
              </w:rPr>
            </w:pPr>
            <w:r w:rsidRPr="005D0008">
              <w:rPr>
                <w:rFonts w:ascii="Courier New" w:hAnsi="Courier New" w:cs="Courier New"/>
                <w:noProof/>
                <w:sz w:val="20"/>
                <w:szCs w:val="20"/>
              </w:rPr>
              <w:t xml:space="preserve">     Ancak, müdür muavini kadrolarının doldurulmasında, aynı hizmet sınıfının bir alt derecesinde olma koşulu veya üniversite </w:t>
            </w:r>
            <w:r w:rsidRPr="005D0008">
              <w:rPr>
                <w:rFonts w:ascii="Courier New" w:hAnsi="Courier New" w:cs="Courier New"/>
                <w:noProof/>
                <w:spacing w:val="-2"/>
                <w:sz w:val="20"/>
                <w:szCs w:val="20"/>
              </w:rPr>
              <w:t xml:space="preserve">mezuniyeti veya yüksek öğrenim gerektiren Mesleki ve Teknik Hizmet Sınıfları ile üniversite mezuniyeti veya yüksek öğrenim gerektiren Genel </w:t>
            </w:r>
            <w:r w:rsidRPr="005D0008">
              <w:rPr>
                <w:rFonts w:ascii="Courier New" w:hAnsi="Courier New" w:cs="Courier New"/>
                <w:noProof/>
                <w:sz w:val="20"/>
                <w:szCs w:val="20"/>
              </w:rPr>
              <w:t>Hizmet Sınıflarının I. derecesinde olmak koşulu aranır.</w:t>
            </w:r>
            <w:r w:rsidR="003335A2">
              <w:rPr>
                <w:rFonts w:ascii="Courier New" w:hAnsi="Courier New" w:cs="Courier New"/>
                <w:noProof/>
                <w:sz w:val="20"/>
                <w:szCs w:val="20"/>
              </w:rPr>
              <w:t>”</w:t>
            </w:r>
          </w:p>
          <w:p w:rsidR="003335A2" w:rsidRPr="005D0008" w:rsidRDefault="003335A2" w:rsidP="00730C59">
            <w:pPr>
              <w:shd w:val="clear" w:color="auto" w:fill="FFFFFF"/>
              <w:spacing w:line="274" w:lineRule="exact"/>
              <w:ind w:right="24"/>
              <w:rPr>
                <w:rFonts w:ascii="Courier New" w:hAnsi="Courier New" w:cs="Courier New"/>
                <w:noProof/>
                <w:sz w:val="20"/>
                <w:szCs w:val="20"/>
              </w:rPr>
            </w:pPr>
          </w:p>
          <w:p w:rsidR="00730C59" w:rsidRPr="005D0008" w:rsidRDefault="00730C59" w:rsidP="00730C59">
            <w:pPr>
              <w:shd w:val="clear" w:color="auto" w:fill="FFFFFF"/>
              <w:spacing w:line="274" w:lineRule="exact"/>
              <w:ind w:right="24"/>
              <w:rPr>
                <w:rFonts w:ascii="Courier New" w:hAnsi="Courier New" w:cs="Courier New"/>
                <w:noProof/>
                <w:sz w:val="20"/>
                <w:szCs w:val="20"/>
              </w:rPr>
            </w:pPr>
          </w:p>
        </w:tc>
      </w:tr>
    </w:tbl>
    <w:p w:rsidR="00730C59" w:rsidRDefault="00CC1833" w:rsidP="00490F69">
      <w:pPr>
        <w:pStyle w:val="ListeParagraf"/>
        <w:spacing w:line="360" w:lineRule="auto"/>
        <w:ind w:left="0" w:firstLine="720"/>
        <w:rPr>
          <w:rFonts w:ascii="Courier New" w:hAnsi="Courier New" w:cs="Courier New"/>
        </w:rPr>
      </w:pPr>
      <w:r>
        <w:rPr>
          <w:rFonts w:ascii="Courier New" w:hAnsi="Courier New" w:cs="Courier New"/>
        </w:rPr>
        <w:t xml:space="preserve">Dava konusu Kültür Dairesi Müdür Muavini Mevkii </w:t>
      </w:r>
      <w:r w:rsidR="00F37271">
        <w:rPr>
          <w:rFonts w:ascii="Courier New" w:hAnsi="Courier New" w:cs="Courier New"/>
        </w:rPr>
        <w:t>münhali</w:t>
      </w:r>
      <w:r w:rsidR="001A03F8">
        <w:rPr>
          <w:rFonts w:ascii="Courier New" w:hAnsi="Courier New" w:cs="Courier New"/>
        </w:rPr>
        <w:t xml:space="preserve">, </w:t>
      </w:r>
      <w:r w:rsidR="002654B9">
        <w:rPr>
          <w:rFonts w:ascii="Courier New" w:hAnsi="Courier New" w:cs="Courier New"/>
        </w:rPr>
        <w:t>19/1986 sayılı Kültür Dairesi Yasası’nın</w:t>
      </w:r>
      <w:r>
        <w:rPr>
          <w:rFonts w:ascii="Courier New" w:hAnsi="Courier New" w:cs="Courier New"/>
        </w:rPr>
        <w:t xml:space="preserve"> hizmet şemasın</w:t>
      </w:r>
      <w:r w:rsidR="00F37271">
        <w:rPr>
          <w:rFonts w:ascii="Courier New" w:hAnsi="Courier New" w:cs="Courier New"/>
        </w:rPr>
        <w:t>d</w:t>
      </w:r>
      <w:r>
        <w:rPr>
          <w:rFonts w:ascii="Courier New" w:hAnsi="Courier New" w:cs="Courier New"/>
        </w:rPr>
        <w:t>a II</w:t>
      </w:r>
      <w:r w:rsidR="00C30902">
        <w:rPr>
          <w:rFonts w:ascii="Courier New" w:hAnsi="Courier New" w:cs="Courier New"/>
        </w:rPr>
        <w:t>. Derece</w:t>
      </w:r>
      <w:r>
        <w:rPr>
          <w:rFonts w:ascii="Courier New" w:hAnsi="Courier New" w:cs="Courier New"/>
        </w:rPr>
        <w:t xml:space="preserve"> “ilk atanma ve yükselme yeri” olarak</w:t>
      </w:r>
      <w:r w:rsidR="002654B9">
        <w:rPr>
          <w:rFonts w:ascii="Courier New" w:hAnsi="Courier New" w:cs="Courier New"/>
        </w:rPr>
        <w:t xml:space="preserve"> tasnif</w:t>
      </w:r>
      <w:r>
        <w:rPr>
          <w:rFonts w:ascii="Courier New" w:hAnsi="Courier New" w:cs="Courier New"/>
        </w:rPr>
        <w:t xml:space="preserve"> </w:t>
      </w:r>
      <w:r w:rsidR="002654B9">
        <w:rPr>
          <w:rFonts w:ascii="Courier New" w:hAnsi="Courier New" w:cs="Courier New"/>
        </w:rPr>
        <w:t>ed</w:t>
      </w:r>
      <w:r>
        <w:rPr>
          <w:rFonts w:ascii="Courier New" w:hAnsi="Courier New" w:cs="Courier New"/>
        </w:rPr>
        <w:t>il</w:t>
      </w:r>
      <w:r w:rsidR="00F37271">
        <w:rPr>
          <w:rFonts w:ascii="Courier New" w:hAnsi="Courier New" w:cs="Courier New"/>
        </w:rPr>
        <w:t>miştir.</w:t>
      </w:r>
    </w:p>
    <w:p w:rsidR="00B94EAF" w:rsidRDefault="00B94EAF" w:rsidP="00490F69">
      <w:pPr>
        <w:pStyle w:val="ListeParagraf"/>
        <w:spacing w:line="360" w:lineRule="auto"/>
        <w:ind w:left="0" w:firstLine="720"/>
        <w:rPr>
          <w:rFonts w:ascii="Courier New" w:hAnsi="Courier New" w:cs="Courier New"/>
        </w:rPr>
      </w:pPr>
    </w:p>
    <w:p w:rsidR="00B94EAF" w:rsidRPr="005C6F7E" w:rsidRDefault="00B94EAF" w:rsidP="00B94EAF">
      <w:pPr>
        <w:pStyle w:val="ListeParagraf"/>
        <w:spacing w:line="360" w:lineRule="auto"/>
        <w:ind w:left="0" w:firstLine="720"/>
        <w:rPr>
          <w:rFonts w:ascii="Courier New" w:hAnsi="Courier New" w:cs="Courier New"/>
        </w:rPr>
      </w:pPr>
      <w:r w:rsidRPr="005C6F7E">
        <w:rPr>
          <w:rFonts w:ascii="Courier New" w:hAnsi="Courier New" w:cs="Courier New"/>
        </w:rPr>
        <w:t>Davacının atanmak istendiği dava konusu kadronun hizmet şeması şöyledir:</w:t>
      </w:r>
    </w:p>
    <w:p w:rsidR="00B94EAF" w:rsidRPr="003335A2" w:rsidRDefault="00B94EAF" w:rsidP="003335A2">
      <w:pPr>
        <w:jc w:val="center"/>
        <w:rPr>
          <w:rFonts w:ascii="Courier New" w:hAnsi="Courier New" w:cs="Courier New"/>
          <w:sz w:val="22"/>
          <w:szCs w:val="22"/>
        </w:rPr>
      </w:pPr>
      <w:r w:rsidRPr="003335A2">
        <w:rPr>
          <w:rFonts w:ascii="Courier New" w:hAnsi="Courier New" w:cs="Courier New"/>
          <w:sz w:val="22"/>
          <w:szCs w:val="22"/>
        </w:rPr>
        <w:t>“KÜLTÜR DAİRESİ</w:t>
      </w:r>
    </w:p>
    <w:p w:rsidR="00B94EAF" w:rsidRPr="003335A2" w:rsidRDefault="00B94EAF" w:rsidP="003335A2">
      <w:pPr>
        <w:jc w:val="center"/>
        <w:rPr>
          <w:rFonts w:ascii="Courier New" w:hAnsi="Courier New" w:cs="Courier New"/>
          <w:sz w:val="22"/>
          <w:szCs w:val="22"/>
        </w:rPr>
      </w:pPr>
      <w:r w:rsidRPr="003335A2">
        <w:rPr>
          <w:rFonts w:ascii="Courier New" w:hAnsi="Courier New" w:cs="Courier New"/>
          <w:sz w:val="22"/>
          <w:szCs w:val="22"/>
        </w:rPr>
        <w:t>Müdür Muavini Mevkii</w:t>
      </w:r>
    </w:p>
    <w:p w:rsidR="00B94EAF" w:rsidRPr="003335A2" w:rsidRDefault="00B94EAF" w:rsidP="003335A2">
      <w:pPr>
        <w:jc w:val="center"/>
        <w:rPr>
          <w:rFonts w:ascii="Courier New" w:hAnsi="Courier New" w:cs="Courier New"/>
          <w:sz w:val="22"/>
          <w:szCs w:val="22"/>
        </w:rPr>
      </w:pPr>
      <w:r w:rsidRPr="003335A2">
        <w:rPr>
          <w:rFonts w:ascii="Courier New" w:hAnsi="Courier New" w:cs="Courier New"/>
          <w:sz w:val="22"/>
          <w:szCs w:val="22"/>
        </w:rPr>
        <w:t>Hizmet Şeması</w:t>
      </w:r>
    </w:p>
    <w:p w:rsidR="00B94EAF" w:rsidRPr="003335A2" w:rsidRDefault="00B94EAF" w:rsidP="003335A2">
      <w:pPr>
        <w:jc w:val="both"/>
        <w:rPr>
          <w:rFonts w:ascii="Courier New" w:hAnsi="Courier New" w:cs="Courier New"/>
          <w:sz w:val="22"/>
          <w:szCs w:val="22"/>
        </w:rPr>
      </w:pPr>
    </w:p>
    <w:tbl>
      <w:tblPr>
        <w:tblW w:w="8363" w:type="dxa"/>
        <w:tblInd w:w="534" w:type="dxa"/>
        <w:tblLayout w:type="fixed"/>
        <w:tblLook w:val="04A0" w:firstRow="1" w:lastRow="0" w:firstColumn="1" w:lastColumn="0" w:noHBand="0" w:noVBand="1"/>
      </w:tblPr>
      <w:tblGrid>
        <w:gridCol w:w="567"/>
        <w:gridCol w:w="808"/>
        <w:gridCol w:w="636"/>
        <w:gridCol w:w="350"/>
        <w:gridCol w:w="6002"/>
      </w:tblGrid>
      <w:tr w:rsidR="00B94EAF" w:rsidRPr="003335A2" w:rsidTr="003335A2">
        <w:tc>
          <w:tcPr>
            <w:tcW w:w="2011" w:type="dxa"/>
            <w:gridSpan w:val="3"/>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Kadro Adı</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002"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 xml:space="preserve">Müdür Muavini </w:t>
            </w:r>
          </w:p>
        </w:tc>
      </w:tr>
      <w:tr w:rsidR="00B94EAF" w:rsidRPr="003335A2" w:rsidTr="003335A2">
        <w:tc>
          <w:tcPr>
            <w:tcW w:w="2011" w:type="dxa"/>
            <w:gridSpan w:val="3"/>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Hizmet Sınıfı</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002" w:type="dxa"/>
            <w:hideMark/>
          </w:tcPr>
          <w:p w:rsidR="00B94EAF" w:rsidRPr="003335A2" w:rsidRDefault="00B94EAF" w:rsidP="003335A2">
            <w:pPr>
              <w:jc w:val="both"/>
              <w:rPr>
                <w:rFonts w:ascii="Courier New" w:hAnsi="Courier New" w:cs="Courier New"/>
                <w:sz w:val="22"/>
                <w:szCs w:val="22"/>
              </w:rPr>
            </w:pPr>
            <w:r w:rsidRPr="003335A2">
              <w:rPr>
                <w:rFonts w:ascii="Courier New" w:hAnsi="Courier New" w:cs="Courier New"/>
                <w:sz w:val="22"/>
                <w:szCs w:val="22"/>
              </w:rPr>
              <w:t>Yöneticilik Hizmetleri Sınıfı</w:t>
            </w:r>
          </w:p>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(Üst Kademe Yöneticisi Sayılmayan Diğer Yöneticiler)</w:t>
            </w:r>
          </w:p>
        </w:tc>
      </w:tr>
      <w:tr w:rsidR="00B94EAF" w:rsidRPr="003335A2" w:rsidTr="003335A2">
        <w:tc>
          <w:tcPr>
            <w:tcW w:w="2011" w:type="dxa"/>
            <w:gridSpan w:val="3"/>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Derecesi</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002"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II (İlk atanma ve yükselme yeri)</w:t>
            </w:r>
          </w:p>
        </w:tc>
      </w:tr>
      <w:tr w:rsidR="00B94EAF" w:rsidRPr="003335A2" w:rsidTr="003335A2">
        <w:tc>
          <w:tcPr>
            <w:tcW w:w="2011" w:type="dxa"/>
            <w:gridSpan w:val="3"/>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 xml:space="preserve">Kadro Sayısı </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002"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1</w:t>
            </w:r>
          </w:p>
        </w:tc>
      </w:tr>
      <w:tr w:rsidR="00B94EAF" w:rsidRPr="003335A2" w:rsidTr="003335A2">
        <w:tc>
          <w:tcPr>
            <w:tcW w:w="2011" w:type="dxa"/>
            <w:gridSpan w:val="3"/>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Maaş</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002" w:type="dxa"/>
          </w:tcPr>
          <w:p w:rsidR="00B94EAF" w:rsidRPr="003335A2" w:rsidRDefault="00B94EAF" w:rsidP="003335A2">
            <w:pPr>
              <w:jc w:val="both"/>
              <w:rPr>
                <w:rFonts w:ascii="Courier New" w:hAnsi="Courier New" w:cs="Courier New"/>
                <w:sz w:val="22"/>
                <w:szCs w:val="22"/>
              </w:rPr>
            </w:pPr>
            <w:r w:rsidRPr="003335A2">
              <w:rPr>
                <w:rFonts w:ascii="Courier New" w:hAnsi="Courier New" w:cs="Courier New"/>
                <w:sz w:val="22"/>
                <w:szCs w:val="22"/>
              </w:rPr>
              <w:t>17 A</w:t>
            </w:r>
          </w:p>
          <w:p w:rsidR="00B94EAF" w:rsidRPr="003335A2" w:rsidRDefault="00B94EAF" w:rsidP="003335A2">
            <w:pPr>
              <w:overflowPunct w:val="0"/>
              <w:autoSpaceDE w:val="0"/>
              <w:autoSpaceDN w:val="0"/>
              <w:adjustRightInd w:val="0"/>
              <w:jc w:val="both"/>
              <w:rPr>
                <w:rFonts w:ascii="Courier New" w:hAnsi="Courier New" w:cs="Courier New"/>
                <w:sz w:val="22"/>
                <w:szCs w:val="22"/>
              </w:rPr>
            </w:pPr>
          </w:p>
        </w:tc>
      </w:tr>
      <w:tr w:rsidR="00B94EAF" w:rsidRPr="003335A2" w:rsidTr="003335A2">
        <w:tc>
          <w:tcPr>
            <w:tcW w:w="8363" w:type="dxa"/>
            <w:gridSpan w:val="5"/>
            <w:hideMark/>
          </w:tcPr>
          <w:p w:rsidR="00B94EAF" w:rsidRPr="003335A2" w:rsidRDefault="00B94EAF" w:rsidP="003335A2">
            <w:pPr>
              <w:overflowPunct w:val="0"/>
              <w:autoSpaceDE w:val="0"/>
              <w:autoSpaceDN w:val="0"/>
              <w:adjustRightInd w:val="0"/>
              <w:rPr>
                <w:rFonts w:ascii="Courier New" w:hAnsi="Courier New" w:cs="Courier New"/>
                <w:sz w:val="22"/>
                <w:szCs w:val="22"/>
                <w:u w:val="single"/>
              </w:rPr>
            </w:pPr>
            <w:r w:rsidRPr="003335A2">
              <w:rPr>
                <w:rFonts w:ascii="Courier New" w:hAnsi="Courier New" w:cs="Courier New"/>
                <w:sz w:val="22"/>
                <w:szCs w:val="22"/>
                <w:u w:val="single"/>
              </w:rPr>
              <w:t>Görev, Yetki ve Sorumluluklar:</w:t>
            </w:r>
          </w:p>
          <w:p w:rsidR="00B94EAF" w:rsidRPr="003335A2" w:rsidRDefault="00B94EAF" w:rsidP="003335A2">
            <w:pPr>
              <w:overflowPunct w:val="0"/>
              <w:autoSpaceDE w:val="0"/>
              <w:autoSpaceDN w:val="0"/>
              <w:adjustRightInd w:val="0"/>
              <w:rPr>
                <w:rFonts w:ascii="Courier New" w:hAnsi="Courier New" w:cs="Courier New"/>
                <w:sz w:val="22"/>
                <w:szCs w:val="22"/>
                <w:u w:val="single"/>
              </w:rPr>
            </w:pPr>
          </w:p>
        </w:tc>
      </w:tr>
      <w:tr w:rsidR="00B94EAF" w:rsidRPr="003335A2" w:rsidTr="003335A2">
        <w:tc>
          <w:tcPr>
            <w:tcW w:w="8363" w:type="dxa"/>
            <w:gridSpan w:val="5"/>
          </w:tcPr>
          <w:p w:rsidR="00B94EAF" w:rsidRPr="003335A2" w:rsidRDefault="00B94EAF" w:rsidP="003335A2">
            <w:pPr>
              <w:rPr>
                <w:rFonts w:ascii="Courier New" w:hAnsi="Courier New" w:cs="Courier New"/>
                <w:sz w:val="22"/>
                <w:szCs w:val="22"/>
              </w:rPr>
            </w:pPr>
            <w:r w:rsidRPr="003335A2">
              <w:rPr>
                <w:rFonts w:ascii="Courier New" w:hAnsi="Courier New" w:cs="Courier New"/>
                <w:sz w:val="22"/>
                <w:szCs w:val="22"/>
              </w:rPr>
              <w:tab/>
              <w:t>Daire Müdürünün görevlerinin ifasında Müdüre yardımcı olur. Müdürün gaybubetinde ona vekâlet eder, Daire içindeki koordinasyonu sağlar ve denetler. Amirleri tarafından verilecek mevkiine uygun diğer görevleri yapar.</w:t>
            </w:r>
          </w:p>
          <w:p w:rsidR="00B94EAF" w:rsidRPr="003335A2" w:rsidRDefault="00B94EAF" w:rsidP="003335A2">
            <w:pPr>
              <w:overflowPunct w:val="0"/>
              <w:autoSpaceDE w:val="0"/>
              <w:autoSpaceDN w:val="0"/>
              <w:adjustRightInd w:val="0"/>
              <w:rPr>
                <w:rFonts w:ascii="Courier New" w:hAnsi="Courier New" w:cs="Courier New"/>
                <w:sz w:val="22"/>
                <w:szCs w:val="22"/>
                <w:u w:val="single"/>
              </w:rPr>
            </w:pPr>
          </w:p>
        </w:tc>
      </w:tr>
      <w:tr w:rsidR="00B94EAF" w:rsidRPr="003335A2" w:rsidTr="003335A2">
        <w:tc>
          <w:tcPr>
            <w:tcW w:w="8363" w:type="dxa"/>
            <w:gridSpan w:val="5"/>
            <w:hideMark/>
          </w:tcPr>
          <w:p w:rsidR="00B94EAF" w:rsidRPr="003335A2" w:rsidRDefault="00B94EAF" w:rsidP="003335A2">
            <w:pPr>
              <w:overflowPunct w:val="0"/>
              <w:autoSpaceDE w:val="0"/>
              <w:autoSpaceDN w:val="0"/>
              <w:adjustRightInd w:val="0"/>
              <w:rPr>
                <w:rFonts w:ascii="Courier New" w:hAnsi="Courier New" w:cs="Courier New"/>
                <w:sz w:val="22"/>
                <w:szCs w:val="22"/>
                <w:u w:val="single"/>
              </w:rPr>
            </w:pPr>
            <w:r w:rsidRPr="003335A2">
              <w:rPr>
                <w:rFonts w:ascii="Courier New" w:hAnsi="Courier New" w:cs="Courier New"/>
                <w:sz w:val="22"/>
                <w:szCs w:val="22"/>
                <w:u w:val="single"/>
              </w:rPr>
              <w:t>Aranan Nitelikler:</w:t>
            </w:r>
          </w:p>
          <w:p w:rsidR="00425CD3" w:rsidRPr="003335A2" w:rsidRDefault="00425CD3" w:rsidP="003335A2">
            <w:pPr>
              <w:overflowPunct w:val="0"/>
              <w:autoSpaceDE w:val="0"/>
              <w:autoSpaceDN w:val="0"/>
              <w:adjustRightInd w:val="0"/>
              <w:rPr>
                <w:rFonts w:ascii="Courier New" w:hAnsi="Courier New" w:cs="Courier New"/>
                <w:sz w:val="22"/>
                <w:szCs w:val="22"/>
                <w:u w:val="single"/>
              </w:rPr>
            </w:pPr>
          </w:p>
        </w:tc>
      </w:tr>
      <w:tr w:rsidR="00B94EAF" w:rsidRPr="003335A2" w:rsidTr="003335A2">
        <w:tc>
          <w:tcPr>
            <w:tcW w:w="567" w:type="dxa"/>
            <w:hideMark/>
          </w:tcPr>
          <w:p w:rsidR="00B94EAF" w:rsidRPr="003335A2" w:rsidRDefault="00B94EAF" w:rsidP="003335A2">
            <w:pPr>
              <w:overflowPunct w:val="0"/>
              <w:autoSpaceDE w:val="0"/>
              <w:autoSpaceDN w:val="0"/>
              <w:adjustRightInd w:val="0"/>
              <w:ind w:left="-142" w:right="-29"/>
              <w:rPr>
                <w:rFonts w:ascii="Courier New" w:hAnsi="Courier New" w:cs="Courier New"/>
                <w:sz w:val="22"/>
                <w:szCs w:val="22"/>
              </w:rPr>
            </w:pPr>
            <w:r w:rsidRPr="003335A2">
              <w:rPr>
                <w:rFonts w:ascii="Courier New" w:hAnsi="Courier New" w:cs="Courier New"/>
                <w:sz w:val="22"/>
                <w:szCs w:val="22"/>
              </w:rPr>
              <w:t>1.</w:t>
            </w:r>
          </w:p>
        </w:tc>
        <w:tc>
          <w:tcPr>
            <w:tcW w:w="808" w:type="dxa"/>
            <w:hideMark/>
          </w:tcPr>
          <w:p w:rsidR="00B94EAF" w:rsidRPr="003335A2" w:rsidRDefault="00B94EAF" w:rsidP="003335A2">
            <w:pPr>
              <w:overflowPunct w:val="0"/>
              <w:autoSpaceDE w:val="0"/>
              <w:autoSpaceDN w:val="0"/>
              <w:adjustRightInd w:val="0"/>
              <w:rPr>
                <w:rFonts w:ascii="Courier New" w:hAnsi="Courier New" w:cs="Courier New"/>
                <w:sz w:val="22"/>
                <w:szCs w:val="22"/>
              </w:rPr>
            </w:pPr>
            <w:r w:rsidRPr="003335A2">
              <w:rPr>
                <w:rFonts w:ascii="Courier New" w:hAnsi="Courier New" w:cs="Courier New"/>
                <w:sz w:val="22"/>
                <w:szCs w:val="22"/>
              </w:rPr>
              <w:t>(a)</w:t>
            </w:r>
          </w:p>
        </w:tc>
        <w:tc>
          <w:tcPr>
            <w:tcW w:w="6988" w:type="dxa"/>
            <w:gridSpan w:val="3"/>
            <w:hideMark/>
          </w:tcPr>
          <w:p w:rsidR="00B94EAF" w:rsidRPr="003335A2" w:rsidRDefault="00B94EAF" w:rsidP="003335A2">
            <w:pPr>
              <w:overflowPunct w:val="0"/>
              <w:autoSpaceDE w:val="0"/>
              <w:autoSpaceDN w:val="0"/>
              <w:adjustRightInd w:val="0"/>
              <w:rPr>
                <w:rFonts w:ascii="Courier New" w:hAnsi="Courier New" w:cs="Courier New"/>
                <w:sz w:val="22"/>
                <w:szCs w:val="22"/>
              </w:rPr>
            </w:pPr>
            <w:r w:rsidRPr="003335A2">
              <w:rPr>
                <w:rFonts w:ascii="Courier New" w:hAnsi="Courier New" w:cs="Courier New"/>
                <w:sz w:val="22"/>
                <w:szCs w:val="22"/>
              </w:rPr>
              <w:t>Uygun konularda üniversite, akademi veya yüksek okul mezunu olmak veya lise veya dengi bir okul mezunu olup kamu hizmetinde en az 10 yıl görev yapmış olmak;</w:t>
            </w:r>
          </w:p>
        </w:tc>
      </w:tr>
      <w:tr w:rsidR="00B94EAF" w:rsidRPr="003335A2" w:rsidTr="003335A2">
        <w:tc>
          <w:tcPr>
            <w:tcW w:w="567" w:type="dxa"/>
          </w:tcPr>
          <w:p w:rsidR="00B94EAF" w:rsidRPr="003335A2" w:rsidRDefault="00B94EAF" w:rsidP="003335A2">
            <w:pPr>
              <w:overflowPunct w:val="0"/>
              <w:autoSpaceDE w:val="0"/>
              <w:autoSpaceDN w:val="0"/>
              <w:adjustRightInd w:val="0"/>
              <w:rPr>
                <w:rFonts w:ascii="Courier New" w:hAnsi="Courier New" w:cs="Courier New"/>
                <w:sz w:val="22"/>
                <w:szCs w:val="22"/>
              </w:rPr>
            </w:pPr>
          </w:p>
        </w:tc>
        <w:tc>
          <w:tcPr>
            <w:tcW w:w="808" w:type="dxa"/>
            <w:hideMark/>
          </w:tcPr>
          <w:p w:rsidR="00B94EAF" w:rsidRPr="003335A2" w:rsidRDefault="00B94EAF" w:rsidP="003335A2">
            <w:pPr>
              <w:overflowPunct w:val="0"/>
              <w:autoSpaceDE w:val="0"/>
              <w:autoSpaceDN w:val="0"/>
              <w:adjustRightInd w:val="0"/>
              <w:rPr>
                <w:rFonts w:ascii="Courier New" w:hAnsi="Courier New" w:cs="Courier New"/>
                <w:sz w:val="22"/>
                <w:szCs w:val="22"/>
              </w:rPr>
            </w:pPr>
            <w:r w:rsidRPr="003335A2">
              <w:rPr>
                <w:rFonts w:ascii="Courier New" w:hAnsi="Courier New" w:cs="Courier New"/>
                <w:sz w:val="22"/>
                <w:szCs w:val="22"/>
              </w:rPr>
              <w:t>(b)</w:t>
            </w:r>
          </w:p>
        </w:tc>
        <w:tc>
          <w:tcPr>
            <w:tcW w:w="6988" w:type="dxa"/>
            <w:gridSpan w:val="3"/>
            <w:hideMark/>
          </w:tcPr>
          <w:p w:rsidR="00B94EAF" w:rsidRPr="003335A2" w:rsidRDefault="00B94EAF" w:rsidP="003335A2">
            <w:pPr>
              <w:overflowPunct w:val="0"/>
              <w:autoSpaceDE w:val="0"/>
              <w:autoSpaceDN w:val="0"/>
              <w:adjustRightInd w:val="0"/>
              <w:rPr>
                <w:rFonts w:ascii="Courier New" w:hAnsi="Courier New" w:cs="Courier New"/>
                <w:sz w:val="22"/>
                <w:szCs w:val="22"/>
              </w:rPr>
            </w:pPr>
            <w:r w:rsidRPr="003335A2">
              <w:rPr>
                <w:rFonts w:ascii="Courier New" w:hAnsi="Courier New" w:cs="Courier New"/>
                <w:sz w:val="22"/>
                <w:szCs w:val="22"/>
              </w:rPr>
              <w:t>Bir alt derecede 3 yıl çalışmış olmak; ancak 3 yıl çalışmış olmak koşuluna haiz uygun evsafta kamu görevlisinin bulunmaması halinde,  asgari 1 yıl çalışmış olmak veya yüksek öğrenim gerektiren hizmet sınıflarının birinci derecesinde en az 5 yıl çalışmış olmak.</w:t>
            </w:r>
          </w:p>
        </w:tc>
      </w:tr>
      <w:tr w:rsidR="00B94EAF" w:rsidRPr="003335A2" w:rsidTr="003335A2">
        <w:tc>
          <w:tcPr>
            <w:tcW w:w="567" w:type="dxa"/>
          </w:tcPr>
          <w:p w:rsidR="00B94EAF" w:rsidRPr="003335A2" w:rsidRDefault="00B94EAF" w:rsidP="003335A2">
            <w:pPr>
              <w:overflowPunct w:val="0"/>
              <w:autoSpaceDE w:val="0"/>
              <w:autoSpaceDN w:val="0"/>
              <w:adjustRightInd w:val="0"/>
              <w:rPr>
                <w:rFonts w:ascii="Courier New" w:hAnsi="Courier New" w:cs="Courier New"/>
                <w:sz w:val="22"/>
                <w:szCs w:val="22"/>
              </w:rPr>
            </w:pPr>
          </w:p>
        </w:tc>
        <w:tc>
          <w:tcPr>
            <w:tcW w:w="808" w:type="dxa"/>
            <w:hideMark/>
          </w:tcPr>
          <w:p w:rsidR="00B94EAF" w:rsidRPr="003335A2" w:rsidRDefault="00B94EAF" w:rsidP="003335A2">
            <w:pPr>
              <w:overflowPunct w:val="0"/>
              <w:autoSpaceDE w:val="0"/>
              <w:autoSpaceDN w:val="0"/>
              <w:adjustRightInd w:val="0"/>
              <w:rPr>
                <w:rFonts w:ascii="Courier New" w:hAnsi="Courier New" w:cs="Courier New"/>
                <w:sz w:val="22"/>
                <w:szCs w:val="22"/>
              </w:rPr>
            </w:pPr>
            <w:r w:rsidRPr="003335A2">
              <w:rPr>
                <w:rFonts w:ascii="Courier New" w:hAnsi="Courier New" w:cs="Courier New"/>
                <w:sz w:val="22"/>
                <w:szCs w:val="22"/>
              </w:rPr>
              <w:t>(c)</w:t>
            </w:r>
          </w:p>
        </w:tc>
        <w:tc>
          <w:tcPr>
            <w:tcW w:w="6988" w:type="dxa"/>
            <w:gridSpan w:val="3"/>
          </w:tcPr>
          <w:p w:rsidR="00B94EAF" w:rsidRPr="003335A2" w:rsidRDefault="00B94EAF" w:rsidP="003335A2">
            <w:pPr>
              <w:rPr>
                <w:rFonts w:ascii="Courier New" w:hAnsi="Courier New" w:cs="Courier New"/>
                <w:sz w:val="22"/>
                <w:szCs w:val="22"/>
              </w:rPr>
            </w:pPr>
            <w:r w:rsidRPr="003335A2">
              <w:rPr>
                <w:rFonts w:ascii="Courier New" w:hAnsi="Courier New" w:cs="Courier New"/>
                <w:sz w:val="22"/>
                <w:szCs w:val="22"/>
              </w:rPr>
              <w:t>Kültürle çok yakından ilişkili olmak.</w:t>
            </w:r>
          </w:p>
          <w:p w:rsidR="00B94EAF" w:rsidRPr="003335A2" w:rsidRDefault="00B94EAF" w:rsidP="003335A2">
            <w:pPr>
              <w:overflowPunct w:val="0"/>
              <w:autoSpaceDE w:val="0"/>
              <w:autoSpaceDN w:val="0"/>
              <w:adjustRightInd w:val="0"/>
              <w:ind w:right="180"/>
              <w:rPr>
                <w:rFonts w:ascii="Courier New" w:hAnsi="Courier New" w:cs="Courier New"/>
                <w:sz w:val="22"/>
                <w:szCs w:val="22"/>
              </w:rPr>
            </w:pPr>
          </w:p>
        </w:tc>
      </w:tr>
      <w:tr w:rsidR="00B94EAF" w:rsidRPr="003335A2" w:rsidTr="003335A2">
        <w:tc>
          <w:tcPr>
            <w:tcW w:w="567" w:type="dxa"/>
            <w:hideMark/>
          </w:tcPr>
          <w:p w:rsidR="00B94EAF" w:rsidRPr="003335A2" w:rsidRDefault="00B94EAF" w:rsidP="003335A2">
            <w:pPr>
              <w:overflowPunct w:val="0"/>
              <w:autoSpaceDE w:val="0"/>
              <w:autoSpaceDN w:val="0"/>
              <w:adjustRightInd w:val="0"/>
              <w:rPr>
                <w:rFonts w:ascii="Courier New" w:hAnsi="Courier New" w:cs="Courier New"/>
                <w:sz w:val="22"/>
                <w:szCs w:val="22"/>
              </w:rPr>
            </w:pPr>
            <w:r w:rsidRPr="003335A2">
              <w:rPr>
                <w:rFonts w:ascii="Courier New" w:hAnsi="Courier New" w:cs="Courier New"/>
                <w:sz w:val="22"/>
                <w:szCs w:val="22"/>
              </w:rPr>
              <w:lastRenderedPageBreak/>
              <w:t>2.</w:t>
            </w:r>
          </w:p>
        </w:tc>
        <w:tc>
          <w:tcPr>
            <w:tcW w:w="7796" w:type="dxa"/>
            <w:gridSpan w:val="4"/>
          </w:tcPr>
          <w:p w:rsidR="00B94EAF" w:rsidRPr="003335A2" w:rsidRDefault="00B94EAF" w:rsidP="003335A2">
            <w:pPr>
              <w:rPr>
                <w:rFonts w:ascii="Courier New" w:hAnsi="Courier New" w:cs="Courier New"/>
                <w:sz w:val="22"/>
                <w:szCs w:val="22"/>
              </w:rPr>
            </w:pPr>
            <w:r w:rsidRPr="003335A2">
              <w:rPr>
                <w:rFonts w:ascii="Courier New" w:hAnsi="Courier New" w:cs="Courier New"/>
                <w:sz w:val="22"/>
                <w:szCs w:val="22"/>
              </w:rPr>
              <w:t>Kamu Görevlileri Sınav Tüzüğünde belirtilen sınavları geçmiş olmak.</w:t>
            </w:r>
          </w:p>
          <w:p w:rsidR="00B94EAF" w:rsidRPr="003335A2" w:rsidRDefault="00B94EAF" w:rsidP="003335A2">
            <w:pPr>
              <w:overflowPunct w:val="0"/>
              <w:autoSpaceDE w:val="0"/>
              <w:autoSpaceDN w:val="0"/>
              <w:adjustRightInd w:val="0"/>
              <w:rPr>
                <w:rFonts w:ascii="Courier New" w:hAnsi="Courier New" w:cs="Courier New"/>
                <w:sz w:val="22"/>
                <w:szCs w:val="22"/>
              </w:rPr>
            </w:pPr>
          </w:p>
        </w:tc>
      </w:tr>
      <w:tr w:rsidR="00B94EAF" w:rsidRPr="003335A2" w:rsidTr="003335A2">
        <w:tc>
          <w:tcPr>
            <w:tcW w:w="567" w:type="dxa"/>
            <w:hideMark/>
          </w:tcPr>
          <w:p w:rsidR="00B94EAF" w:rsidRPr="003335A2" w:rsidRDefault="00B94EAF" w:rsidP="003335A2">
            <w:pPr>
              <w:overflowPunct w:val="0"/>
              <w:autoSpaceDE w:val="0"/>
              <w:autoSpaceDN w:val="0"/>
              <w:adjustRightInd w:val="0"/>
              <w:rPr>
                <w:rFonts w:ascii="Courier New" w:hAnsi="Courier New" w:cs="Courier New"/>
                <w:sz w:val="22"/>
                <w:szCs w:val="22"/>
              </w:rPr>
            </w:pPr>
            <w:r w:rsidRPr="003335A2">
              <w:rPr>
                <w:rFonts w:ascii="Courier New" w:hAnsi="Courier New" w:cs="Courier New"/>
                <w:sz w:val="22"/>
                <w:szCs w:val="22"/>
              </w:rPr>
              <w:t>3.</w:t>
            </w:r>
          </w:p>
        </w:tc>
        <w:tc>
          <w:tcPr>
            <w:tcW w:w="7796" w:type="dxa"/>
            <w:gridSpan w:val="4"/>
            <w:hideMark/>
          </w:tcPr>
          <w:p w:rsidR="00B94EAF" w:rsidRPr="003335A2" w:rsidRDefault="00B94EAF" w:rsidP="003335A2">
            <w:pPr>
              <w:overflowPunct w:val="0"/>
              <w:autoSpaceDE w:val="0"/>
              <w:autoSpaceDN w:val="0"/>
              <w:adjustRightInd w:val="0"/>
              <w:rPr>
                <w:rFonts w:ascii="Courier New" w:hAnsi="Courier New" w:cs="Courier New"/>
                <w:sz w:val="22"/>
                <w:szCs w:val="22"/>
              </w:rPr>
            </w:pPr>
            <w:r w:rsidRPr="003335A2">
              <w:rPr>
                <w:rFonts w:ascii="Courier New" w:hAnsi="Courier New" w:cs="Courier New"/>
                <w:sz w:val="22"/>
                <w:szCs w:val="22"/>
              </w:rPr>
              <w:t xml:space="preserve">İngilizce veya geçerli bir yabancı dil bilmek.” </w:t>
            </w:r>
          </w:p>
        </w:tc>
      </w:tr>
      <w:tr w:rsidR="00B94EAF" w:rsidRPr="003335A2" w:rsidTr="003335A2">
        <w:tc>
          <w:tcPr>
            <w:tcW w:w="567" w:type="dxa"/>
            <w:tcBorders>
              <w:top w:val="nil"/>
              <w:left w:val="nil"/>
              <w:bottom w:val="nil"/>
              <w:right w:val="nil"/>
            </w:tcBorders>
            <w:vAlign w:val="center"/>
            <w:hideMark/>
          </w:tcPr>
          <w:p w:rsidR="00B94EAF" w:rsidRPr="003335A2" w:rsidRDefault="00B94EAF" w:rsidP="003335A2">
            <w:pPr>
              <w:rPr>
                <w:rFonts w:ascii="Courier New" w:hAnsi="Courier New" w:cs="Courier New"/>
                <w:sz w:val="22"/>
                <w:szCs w:val="22"/>
              </w:rPr>
            </w:pPr>
          </w:p>
        </w:tc>
        <w:tc>
          <w:tcPr>
            <w:tcW w:w="808" w:type="dxa"/>
            <w:tcBorders>
              <w:top w:val="nil"/>
              <w:left w:val="nil"/>
              <w:bottom w:val="nil"/>
              <w:right w:val="nil"/>
            </w:tcBorders>
            <w:vAlign w:val="center"/>
            <w:hideMark/>
          </w:tcPr>
          <w:p w:rsidR="00B94EAF" w:rsidRPr="003335A2" w:rsidRDefault="00B94EAF" w:rsidP="003335A2">
            <w:pPr>
              <w:rPr>
                <w:rFonts w:ascii="Courier New" w:hAnsi="Courier New" w:cs="Courier New"/>
                <w:sz w:val="22"/>
                <w:szCs w:val="22"/>
              </w:rPr>
            </w:pPr>
          </w:p>
        </w:tc>
        <w:tc>
          <w:tcPr>
            <w:tcW w:w="636" w:type="dxa"/>
            <w:tcBorders>
              <w:top w:val="nil"/>
              <w:left w:val="nil"/>
              <w:bottom w:val="nil"/>
              <w:right w:val="nil"/>
            </w:tcBorders>
            <w:vAlign w:val="center"/>
            <w:hideMark/>
          </w:tcPr>
          <w:p w:rsidR="00B94EAF" w:rsidRPr="003335A2" w:rsidRDefault="00B94EAF" w:rsidP="003335A2">
            <w:pPr>
              <w:rPr>
                <w:rFonts w:ascii="Courier New" w:hAnsi="Courier New" w:cs="Courier New"/>
                <w:sz w:val="22"/>
                <w:szCs w:val="22"/>
              </w:rPr>
            </w:pPr>
          </w:p>
        </w:tc>
        <w:tc>
          <w:tcPr>
            <w:tcW w:w="350" w:type="dxa"/>
            <w:tcBorders>
              <w:top w:val="nil"/>
              <w:left w:val="nil"/>
              <w:bottom w:val="nil"/>
              <w:right w:val="nil"/>
            </w:tcBorders>
            <w:vAlign w:val="center"/>
            <w:hideMark/>
          </w:tcPr>
          <w:p w:rsidR="00B94EAF" w:rsidRPr="003335A2" w:rsidRDefault="00B94EAF" w:rsidP="003335A2">
            <w:pPr>
              <w:rPr>
                <w:rFonts w:ascii="Courier New" w:hAnsi="Courier New" w:cs="Courier New"/>
                <w:sz w:val="22"/>
                <w:szCs w:val="22"/>
              </w:rPr>
            </w:pPr>
          </w:p>
        </w:tc>
        <w:tc>
          <w:tcPr>
            <w:tcW w:w="6002" w:type="dxa"/>
            <w:tcBorders>
              <w:top w:val="nil"/>
              <w:left w:val="nil"/>
              <w:bottom w:val="nil"/>
              <w:right w:val="nil"/>
            </w:tcBorders>
            <w:vAlign w:val="center"/>
            <w:hideMark/>
          </w:tcPr>
          <w:p w:rsidR="00B94EAF" w:rsidRPr="003335A2" w:rsidRDefault="00B94EAF" w:rsidP="003335A2">
            <w:pPr>
              <w:rPr>
                <w:rFonts w:ascii="Courier New" w:hAnsi="Courier New" w:cs="Courier New"/>
                <w:sz w:val="22"/>
                <w:szCs w:val="22"/>
              </w:rPr>
            </w:pPr>
          </w:p>
        </w:tc>
      </w:tr>
    </w:tbl>
    <w:p w:rsidR="00B94EAF" w:rsidRPr="003335A2" w:rsidRDefault="00B94EAF" w:rsidP="003335A2">
      <w:pPr>
        <w:jc w:val="both"/>
        <w:rPr>
          <w:rFonts w:ascii="Courier New" w:hAnsi="Courier New" w:cs="Courier New"/>
          <w:sz w:val="22"/>
          <w:szCs w:val="22"/>
        </w:rPr>
      </w:pPr>
      <w:r w:rsidRPr="003335A2">
        <w:rPr>
          <w:rFonts w:ascii="Courier New" w:hAnsi="Courier New" w:cs="Courier New"/>
          <w:sz w:val="22"/>
          <w:szCs w:val="22"/>
        </w:rPr>
        <w:tab/>
      </w:r>
      <w:r w:rsidRPr="003335A2">
        <w:rPr>
          <w:rFonts w:ascii="Courier New" w:hAnsi="Courier New" w:cs="Courier New"/>
          <w:sz w:val="22"/>
          <w:szCs w:val="22"/>
        </w:rPr>
        <w:tab/>
      </w:r>
      <w:r w:rsidRPr="003335A2">
        <w:rPr>
          <w:rFonts w:ascii="Courier New" w:hAnsi="Courier New" w:cs="Courier New"/>
          <w:sz w:val="22"/>
          <w:szCs w:val="22"/>
        </w:rPr>
        <w:tab/>
      </w:r>
    </w:p>
    <w:p w:rsidR="00B94EAF" w:rsidRPr="003335A2" w:rsidRDefault="00B94EAF" w:rsidP="003335A2">
      <w:pPr>
        <w:pStyle w:val="ListeParagraf"/>
        <w:spacing w:line="360" w:lineRule="auto"/>
        <w:ind w:left="0"/>
        <w:rPr>
          <w:rFonts w:ascii="Courier New" w:hAnsi="Courier New" w:cs="Courier New"/>
        </w:rPr>
      </w:pPr>
      <w:r w:rsidRPr="003335A2">
        <w:rPr>
          <w:rFonts w:ascii="Courier New" w:hAnsi="Courier New" w:cs="Courier New"/>
        </w:rPr>
        <w:t>Davacının halen çalışmakta olduğu İçtihat Yayım Amiri Kadrosu Hizmet Şeması ise şöyledir:</w:t>
      </w:r>
    </w:p>
    <w:p w:rsidR="00B94EAF" w:rsidRPr="003335A2" w:rsidRDefault="00B94EAF" w:rsidP="003335A2">
      <w:pPr>
        <w:jc w:val="center"/>
        <w:rPr>
          <w:rFonts w:ascii="Courier New" w:hAnsi="Courier New" w:cs="Courier New"/>
          <w:sz w:val="22"/>
          <w:szCs w:val="22"/>
        </w:rPr>
      </w:pPr>
      <w:r w:rsidRPr="003335A2">
        <w:rPr>
          <w:rFonts w:ascii="Courier New" w:hAnsi="Courier New" w:cs="Courier New"/>
          <w:sz w:val="22"/>
          <w:szCs w:val="22"/>
        </w:rPr>
        <w:t xml:space="preserve">“MAHKEMELER </w:t>
      </w:r>
    </w:p>
    <w:p w:rsidR="00B94EAF" w:rsidRPr="003335A2" w:rsidRDefault="00B94EAF" w:rsidP="003335A2">
      <w:pPr>
        <w:jc w:val="center"/>
        <w:rPr>
          <w:rFonts w:ascii="Courier New" w:hAnsi="Courier New" w:cs="Courier New"/>
          <w:sz w:val="22"/>
          <w:szCs w:val="22"/>
        </w:rPr>
      </w:pPr>
      <w:r w:rsidRPr="003335A2">
        <w:rPr>
          <w:rFonts w:ascii="Courier New" w:hAnsi="Courier New" w:cs="Courier New"/>
          <w:sz w:val="22"/>
          <w:szCs w:val="22"/>
        </w:rPr>
        <w:t>İÇTİHAT YAYIM AMİRİ KADROSU</w:t>
      </w:r>
    </w:p>
    <w:p w:rsidR="00B94EAF" w:rsidRPr="003335A2" w:rsidRDefault="00B94EAF" w:rsidP="003335A2">
      <w:pPr>
        <w:jc w:val="center"/>
        <w:rPr>
          <w:rFonts w:ascii="Courier New" w:hAnsi="Courier New" w:cs="Courier New"/>
          <w:sz w:val="22"/>
          <w:szCs w:val="22"/>
        </w:rPr>
      </w:pPr>
      <w:r w:rsidRPr="003335A2">
        <w:rPr>
          <w:rFonts w:ascii="Courier New" w:hAnsi="Courier New" w:cs="Courier New"/>
          <w:sz w:val="22"/>
          <w:szCs w:val="22"/>
        </w:rPr>
        <w:t>HİZMET ŞEMASI</w:t>
      </w:r>
    </w:p>
    <w:p w:rsidR="00B94EAF" w:rsidRPr="003335A2" w:rsidRDefault="00B94EAF" w:rsidP="003335A2">
      <w:pPr>
        <w:jc w:val="both"/>
        <w:rPr>
          <w:rFonts w:ascii="Courier New" w:hAnsi="Courier New" w:cs="Courier New"/>
          <w:sz w:val="22"/>
          <w:szCs w:val="22"/>
        </w:rPr>
      </w:pPr>
    </w:p>
    <w:tbl>
      <w:tblPr>
        <w:tblW w:w="0" w:type="auto"/>
        <w:tblInd w:w="534" w:type="dxa"/>
        <w:tblLayout w:type="fixed"/>
        <w:tblLook w:val="04A0" w:firstRow="1" w:lastRow="0" w:firstColumn="1" w:lastColumn="0" w:noHBand="0" w:noVBand="1"/>
      </w:tblPr>
      <w:tblGrid>
        <w:gridCol w:w="1638"/>
        <w:gridCol w:w="350"/>
        <w:gridCol w:w="6532"/>
      </w:tblGrid>
      <w:tr w:rsidR="00B94EAF" w:rsidRPr="003335A2" w:rsidTr="00995783">
        <w:tc>
          <w:tcPr>
            <w:tcW w:w="1638"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KADRO ADI</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532" w:type="dxa"/>
            <w:hideMark/>
          </w:tcPr>
          <w:p w:rsidR="00B94EAF" w:rsidRPr="003335A2" w:rsidRDefault="00B94EAF" w:rsidP="003335A2">
            <w:pPr>
              <w:jc w:val="both"/>
              <w:rPr>
                <w:rFonts w:ascii="Courier New" w:hAnsi="Courier New" w:cs="Courier New"/>
                <w:sz w:val="22"/>
                <w:szCs w:val="22"/>
              </w:rPr>
            </w:pPr>
            <w:r w:rsidRPr="003335A2">
              <w:rPr>
                <w:rFonts w:ascii="Courier New" w:hAnsi="Courier New" w:cs="Courier New"/>
                <w:sz w:val="22"/>
                <w:szCs w:val="22"/>
              </w:rPr>
              <w:t xml:space="preserve">İÇTİHAT YAYIM AMİRİ </w:t>
            </w:r>
          </w:p>
        </w:tc>
      </w:tr>
      <w:tr w:rsidR="00B94EAF" w:rsidRPr="003335A2" w:rsidTr="00995783">
        <w:tc>
          <w:tcPr>
            <w:tcW w:w="1638"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Hizmet Sınıfı</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532" w:type="dxa"/>
            <w:hideMark/>
          </w:tcPr>
          <w:p w:rsidR="00B94EAF" w:rsidRPr="003335A2" w:rsidRDefault="00B94EAF" w:rsidP="003335A2">
            <w:pPr>
              <w:jc w:val="both"/>
              <w:rPr>
                <w:rFonts w:ascii="Courier New" w:hAnsi="Courier New" w:cs="Courier New"/>
                <w:sz w:val="22"/>
                <w:szCs w:val="22"/>
              </w:rPr>
            </w:pPr>
            <w:r w:rsidRPr="003335A2">
              <w:rPr>
                <w:rFonts w:ascii="Courier New" w:hAnsi="Courier New" w:cs="Courier New"/>
                <w:sz w:val="22"/>
                <w:szCs w:val="22"/>
              </w:rPr>
              <w:t xml:space="preserve">YÖNETİCİLK HİZMETLERİ SINIFI </w:t>
            </w:r>
          </w:p>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(ÜST KADEME YÖNETİCİSİ SAYILMAYAN DİĞER YÖNETİCİLER)</w:t>
            </w:r>
          </w:p>
        </w:tc>
      </w:tr>
      <w:tr w:rsidR="00B94EAF" w:rsidRPr="003335A2" w:rsidTr="00995783">
        <w:tc>
          <w:tcPr>
            <w:tcW w:w="1638"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Derecesi</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532"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III (İlk Atanma ve Yükselme Yeri)</w:t>
            </w:r>
          </w:p>
        </w:tc>
      </w:tr>
      <w:tr w:rsidR="00B94EAF" w:rsidRPr="003335A2" w:rsidTr="00995783">
        <w:tc>
          <w:tcPr>
            <w:tcW w:w="1638"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 xml:space="preserve">Kadro Sayısı </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532"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1</w:t>
            </w:r>
          </w:p>
        </w:tc>
      </w:tr>
      <w:tr w:rsidR="00B94EAF" w:rsidRPr="003335A2" w:rsidTr="00995783">
        <w:tc>
          <w:tcPr>
            <w:tcW w:w="1638"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Maaş</w:t>
            </w:r>
          </w:p>
        </w:tc>
        <w:tc>
          <w:tcPr>
            <w:tcW w:w="350" w:type="dxa"/>
            <w:hideMark/>
          </w:tcPr>
          <w:p w:rsidR="00B94EAF" w:rsidRPr="003335A2" w:rsidRDefault="00B94EAF" w:rsidP="003335A2">
            <w:pPr>
              <w:overflowPunct w:val="0"/>
              <w:autoSpaceDE w:val="0"/>
              <w:autoSpaceDN w:val="0"/>
              <w:adjustRightInd w:val="0"/>
              <w:jc w:val="both"/>
              <w:rPr>
                <w:rFonts w:ascii="Courier New" w:hAnsi="Courier New" w:cs="Courier New"/>
                <w:sz w:val="22"/>
                <w:szCs w:val="22"/>
              </w:rPr>
            </w:pPr>
            <w:r w:rsidRPr="003335A2">
              <w:rPr>
                <w:rFonts w:ascii="Courier New" w:hAnsi="Courier New" w:cs="Courier New"/>
                <w:sz w:val="22"/>
                <w:szCs w:val="22"/>
              </w:rPr>
              <w:t>:</w:t>
            </w:r>
          </w:p>
        </w:tc>
        <w:tc>
          <w:tcPr>
            <w:tcW w:w="6532" w:type="dxa"/>
          </w:tcPr>
          <w:p w:rsidR="00B94EAF" w:rsidRPr="003335A2" w:rsidRDefault="00B94EAF" w:rsidP="003335A2">
            <w:pPr>
              <w:jc w:val="both"/>
              <w:rPr>
                <w:rFonts w:ascii="Courier New" w:hAnsi="Courier New" w:cs="Courier New"/>
                <w:sz w:val="22"/>
                <w:szCs w:val="22"/>
              </w:rPr>
            </w:pPr>
            <w:r w:rsidRPr="003335A2">
              <w:rPr>
                <w:rFonts w:ascii="Courier New" w:hAnsi="Courier New" w:cs="Courier New"/>
                <w:sz w:val="22"/>
                <w:szCs w:val="22"/>
              </w:rPr>
              <w:t>BAREM 17 B (47/2010 sayılı Yasa’ya göre Barem 15)</w:t>
            </w:r>
          </w:p>
          <w:p w:rsidR="00B94EAF" w:rsidRPr="003335A2" w:rsidRDefault="00B94EAF" w:rsidP="003335A2">
            <w:pPr>
              <w:overflowPunct w:val="0"/>
              <w:autoSpaceDE w:val="0"/>
              <w:autoSpaceDN w:val="0"/>
              <w:adjustRightInd w:val="0"/>
              <w:jc w:val="both"/>
              <w:rPr>
                <w:rFonts w:ascii="Courier New" w:hAnsi="Courier New" w:cs="Courier New"/>
                <w:sz w:val="22"/>
                <w:szCs w:val="22"/>
              </w:rPr>
            </w:pPr>
          </w:p>
        </w:tc>
      </w:tr>
      <w:tr w:rsidR="00B94EAF" w:rsidRPr="003335A2" w:rsidTr="00995783">
        <w:tc>
          <w:tcPr>
            <w:tcW w:w="8520" w:type="dxa"/>
            <w:gridSpan w:val="3"/>
            <w:hideMark/>
          </w:tcPr>
          <w:p w:rsidR="00B94EAF" w:rsidRPr="00B23935" w:rsidRDefault="00B94EAF" w:rsidP="00B23935">
            <w:pPr>
              <w:pStyle w:val="ListeParagraf"/>
              <w:numPr>
                <w:ilvl w:val="0"/>
                <w:numId w:val="6"/>
              </w:numPr>
              <w:overflowPunct w:val="0"/>
              <w:autoSpaceDE w:val="0"/>
              <w:autoSpaceDN w:val="0"/>
              <w:adjustRightInd w:val="0"/>
              <w:ind w:left="1020" w:hanging="284"/>
              <w:rPr>
                <w:rFonts w:ascii="Courier New" w:hAnsi="Courier New" w:cs="Courier New"/>
                <w:sz w:val="22"/>
                <w:szCs w:val="22"/>
                <w:u w:val="single"/>
              </w:rPr>
            </w:pPr>
            <w:r w:rsidRPr="00B23935">
              <w:rPr>
                <w:rFonts w:ascii="Courier New" w:hAnsi="Courier New" w:cs="Courier New"/>
                <w:sz w:val="22"/>
                <w:szCs w:val="22"/>
                <w:u w:val="single"/>
              </w:rPr>
              <w:t>Görev, Yetki ve Sorumluluklar:</w:t>
            </w:r>
          </w:p>
          <w:p w:rsidR="00B94EAF" w:rsidRPr="00B23935" w:rsidRDefault="00B94EAF" w:rsidP="00B23935">
            <w:pPr>
              <w:pStyle w:val="ListeParagraf"/>
              <w:overflowPunct w:val="0"/>
              <w:autoSpaceDE w:val="0"/>
              <w:autoSpaceDN w:val="0"/>
              <w:adjustRightInd w:val="0"/>
              <w:ind w:left="0"/>
              <w:rPr>
                <w:rFonts w:ascii="Courier New" w:hAnsi="Courier New" w:cs="Courier New"/>
                <w:sz w:val="22"/>
                <w:szCs w:val="22"/>
                <w:u w:val="single"/>
              </w:rPr>
            </w:pPr>
          </w:p>
          <w:p w:rsidR="00B94EAF" w:rsidRPr="003335A2" w:rsidRDefault="00B94EAF" w:rsidP="00B23935">
            <w:pPr>
              <w:pStyle w:val="ListeParagraf"/>
              <w:numPr>
                <w:ilvl w:val="0"/>
                <w:numId w:val="7"/>
              </w:numPr>
              <w:overflowPunct w:val="0"/>
              <w:autoSpaceDE w:val="0"/>
              <w:autoSpaceDN w:val="0"/>
              <w:adjustRightInd w:val="0"/>
              <w:ind w:left="1020" w:hanging="311"/>
              <w:rPr>
                <w:rFonts w:ascii="Courier New" w:hAnsi="Courier New" w:cs="Courier New"/>
                <w:sz w:val="22"/>
                <w:szCs w:val="22"/>
              </w:rPr>
            </w:pPr>
            <w:r w:rsidRPr="003335A2">
              <w:rPr>
                <w:rFonts w:ascii="Courier New" w:hAnsi="Courier New" w:cs="Courier New"/>
                <w:sz w:val="22"/>
                <w:szCs w:val="22"/>
              </w:rPr>
              <w:t>Anayasa Mahkemesi, Yargıtay ve Yüksek İdare Mahkemesi olarak oturum yapan Yüksek Mahkemenin İçtihat kararlarını özetlemek ve yayıma hazır duruma getirmek.</w:t>
            </w:r>
          </w:p>
          <w:p w:rsidR="00B94EAF" w:rsidRPr="003335A2" w:rsidRDefault="00B94EAF" w:rsidP="00B23935">
            <w:pPr>
              <w:pStyle w:val="ListeParagraf"/>
              <w:numPr>
                <w:ilvl w:val="0"/>
                <w:numId w:val="7"/>
              </w:numPr>
              <w:overflowPunct w:val="0"/>
              <w:autoSpaceDE w:val="0"/>
              <w:autoSpaceDN w:val="0"/>
              <w:adjustRightInd w:val="0"/>
              <w:ind w:left="1020" w:hanging="284"/>
              <w:rPr>
                <w:rFonts w:ascii="Courier New" w:hAnsi="Courier New" w:cs="Courier New"/>
                <w:sz w:val="22"/>
                <w:szCs w:val="22"/>
              </w:rPr>
            </w:pPr>
            <w:r w:rsidRPr="003335A2">
              <w:rPr>
                <w:rFonts w:ascii="Courier New" w:hAnsi="Courier New" w:cs="Courier New"/>
                <w:sz w:val="22"/>
                <w:szCs w:val="22"/>
              </w:rPr>
              <w:t>Amirleri tarafından verilen diğer uygun görevleri yapmak.</w:t>
            </w:r>
          </w:p>
          <w:p w:rsidR="00B94EAF" w:rsidRPr="003335A2" w:rsidRDefault="00B94EAF" w:rsidP="00B23935">
            <w:pPr>
              <w:overflowPunct w:val="0"/>
              <w:autoSpaceDE w:val="0"/>
              <w:autoSpaceDN w:val="0"/>
              <w:adjustRightInd w:val="0"/>
              <w:rPr>
                <w:rFonts w:ascii="Courier New" w:hAnsi="Courier New" w:cs="Courier New"/>
                <w:sz w:val="22"/>
                <w:szCs w:val="22"/>
              </w:rPr>
            </w:pPr>
          </w:p>
          <w:p w:rsidR="00B94EAF" w:rsidRPr="003335A2" w:rsidRDefault="00B94EAF" w:rsidP="00B23935">
            <w:pPr>
              <w:pStyle w:val="ListeParagraf"/>
              <w:numPr>
                <w:ilvl w:val="0"/>
                <w:numId w:val="6"/>
              </w:numPr>
              <w:overflowPunct w:val="0"/>
              <w:autoSpaceDE w:val="0"/>
              <w:autoSpaceDN w:val="0"/>
              <w:adjustRightInd w:val="0"/>
              <w:ind w:left="1161" w:hanging="425"/>
              <w:rPr>
                <w:rFonts w:ascii="Courier New" w:hAnsi="Courier New" w:cs="Courier New"/>
                <w:sz w:val="22"/>
                <w:szCs w:val="22"/>
              </w:rPr>
            </w:pPr>
            <w:r w:rsidRPr="00B23935">
              <w:rPr>
                <w:rFonts w:ascii="Courier New" w:hAnsi="Courier New" w:cs="Courier New"/>
                <w:sz w:val="22"/>
                <w:szCs w:val="22"/>
                <w:u w:val="single"/>
              </w:rPr>
              <w:t>Aranan Nitelikler</w:t>
            </w:r>
            <w:r w:rsidRPr="003335A2">
              <w:rPr>
                <w:rFonts w:ascii="Courier New" w:hAnsi="Courier New" w:cs="Courier New"/>
                <w:sz w:val="22"/>
                <w:szCs w:val="22"/>
              </w:rPr>
              <w:t>:</w:t>
            </w:r>
          </w:p>
          <w:p w:rsidR="00B94EAF" w:rsidRPr="003335A2" w:rsidRDefault="00B94EAF" w:rsidP="00B23935">
            <w:pPr>
              <w:pStyle w:val="ListeParagraf"/>
              <w:overflowPunct w:val="0"/>
              <w:autoSpaceDE w:val="0"/>
              <w:autoSpaceDN w:val="0"/>
              <w:adjustRightInd w:val="0"/>
              <w:ind w:left="0"/>
              <w:rPr>
                <w:rFonts w:ascii="Courier New" w:hAnsi="Courier New" w:cs="Courier New"/>
                <w:sz w:val="22"/>
                <w:szCs w:val="22"/>
              </w:rPr>
            </w:pPr>
          </w:p>
          <w:p w:rsidR="00B94EAF" w:rsidRPr="003335A2" w:rsidRDefault="00B94EAF" w:rsidP="00B23935">
            <w:pPr>
              <w:pStyle w:val="ListeParagraf"/>
              <w:numPr>
                <w:ilvl w:val="0"/>
                <w:numId w:val="8"/>
              </w:numPr>
              <w:overflowPunct w:val="0"/>
              <w:autoSpaceDE w:val="0"/>
              <w:autoSpaceDN w:val="0"/>
              <w:adjustRightInd w:val="0"/>
              <w:ind w:left="1020" w:hanging="284"/>
              <w:rPr>
                <w:rFonts w:ascii="Courier New" w:hAnsi="Courier New" w:cs="Courier New"/>
                <w:sz w:val="22"/>
                <w:szCs w:val="22"/>
              </w:rPr>
            </w:pPr>
            <w:r w:rsidRPr="003335A2">
              <w:rPr>
                <w:rFonts w:ascii="Courier New" w:hAnsi="Courier New" w:cs="Courier New"/>
                <w:sz w:val="22"/>
                <w:szCs w:val="22"/>
              </w:rPr>
              <w:t>Hukuk konusunda bir fakülte veya dengi bir yüksek okulu bitirmiş olmak.</w:t>
            </w:r>
          </w:p>
          <w:p w:rsidR="00B94EAF" w:rsidRPr="003335A2" w:rsidRDefault="00B94EAF" w:rsidP="00B23935">
            <w:pPr>
              <w:pStyle w:val="ListeParagraf"/>
              <w:numPr>
                <w:ilvl w:val="0"/>
                <w:numId w:val="8"/>
              </w:numPr>
              <w:overflowPunct w:val="0"/>
              <w:autoSpaceDE w:val="0"/>
              <w:autoSpaceDN w:val="0"/>
              <w:adjustRightInd w:val="0"/>
              <w:ind w:left="1020" w:hanging="284"/>
              <w:rPr>
                <w:rFonts w:ascii="Courier New" w:hAnsi="Courier New" w:cs="Courier New"/>
                <w:sz w:val="22"/>
                <w:szCs w:val="22"/>
              </w:rPr>
            </w:pPr>
            <w:r w:rsidRPr="003335A2">
              <w:rPr>
                <w:rFonts w:ascii="Courier New" w:hAnsi="Courier New" w:cs="Courier New"/>
                <w:sz w:val="22"/>
                <w:szCs w:val="22"/>
              </w:rPr>
              <w:t>Baro sınavlarını geçmiş olmak ve avukat olarak en az 2 yıl çalışmış olmak.</w:t>
            </w:r>
          </w:p>
          <w:p w:rsidR="00B94EAF" w:rsidRPr="003335A2" w:rsidRDefault="00B94EAF" w:rsidP="00B23935">
            <w:pPr>
              <w:pStyle w:val="ListeParagraf"/>
              <w:numPr>
                <w:ilvl w:val="0"/>
                <w:numId w:val="8"/>
              </w:numPr>
              <w:overflowPunct w:val="0"/>
              <w:autoSpaceDE w:val="0"/>
              <w:autoSpaceDN w:val="0"/>
              <w:adjustRightInd w:val="0"/>
              <w:ind w:left="1020" w:hanging="284"/>
              <w:rPr>
                <w:rFonts w:ascii="Courier New" w:hAnsi="Courier New" w:cs="Courier New"/>
                <w:sz w:val="22"/>
                <w:szCs w:val="22"/>
              </w:rPr>
            </w:pPr>
            <w:r w:rsidRPr="003335A2">
              <w:rPr>
                <w:rFonts w:ascii="Courier New" w:hAnsi="Courier New" w:cs="Courier New"/>
                <w:sz w:val="22"/>
                <w:szCs w:val="22"/>
              </w:rPr>
              <w:t>İyi derecede İngilizce bilmek. (Kamu Hizmeti Komisyonu Dil Sınavı başarı belgesi veya CEFR, B2 seviyesinde sertifika sahibi olmak).</w:t>
            </w:r>
          </w:p>
          <w:p w:rsidR="00B94EAF" w:rsidRPr="003335A2" w:rsidRDefault="00B94EAF" w:rsidP="00B23935">
            <w:pPr>
              <w:pStyle w:val="ListeParagraf"/>
              <w:numPr>
                <w:ilvl w:val="0"/>
                <w:numId w:val="8"/>
              </w:numPr>
              <w:overflowPunct w:val="0"/>
              <w:autoSpaceDE w:val="0"/>
              <w:autoSpaceDN w:val="0"/>
              <w:adjustRightInd w:val="0"/>
              <w:ind w:left="1161" w:hanging="283"/>
              <w:rPr>
                <w:rFonts w:ascii="Courier New" w:hAnsi="Courier New" w:cs="Courier New"/>
                <w:sz w:val="22"/>
                <w:szCs w:val="22"/>
              </w:rPr>
            </w:pPr>
            <w:r w:rsidRPr="003335A2">
              <w:rPr>
                <w:rFonts w:ascii="Courier New" w:hAnsi="Courier New" w:cs="Courier New"/>
                <w:sz w:val="22"/>
                <w:szCs w:val="22"/>
              </w:rPr>
              <w:t xml:space="preserve">İlgili mevzuat uyarınca yapılacak sınavlarda başarılı olmak.”   </w:t>
            </w:r>
          </w:p>
        </w:tc>
      </w:tr>
    </w:tbl>
    <w:p w:rsidR="00B94EAF" w:rsidRPr="005C6F7E" w:rsidRDefault="002009F4" w:rsidP="00B23935">
      <w:pPr>
        <w:pStyle w:val="ListeParagraf"/>
        <w:tabs>
          <w:tab w:val="left" w:pos="1227"/>
        </w:tabs>
        <w:spacing w:line="360" w:lineRule="auto"/>
        <w:ind w:left="0" w:firstLine="720"/>
        <w:rPr>
          <w:rFonts w:ascii="Courier New" w:hAnsi="Courier New" w:cs="Courier New"/>
        </w:rPr>
      </w:pPr>
      <w:r w:rsidRPr="005C6F7E">
        <w:rPr>
          <w:rFonts w:ascii="Courier New" w:hAnsi="Courier New" w:cs="Courier New"/>
        </w:rPr>
        <w:tab/>
      </w:r>
    </w:p>
    <w:p w:rsidR="00B94EAF" w:rsidRPr="005C6F7E" w:rsidRDefault="00B94EAF" w:rsidP="004D3834">
      <w:pPr>
        <w:pStyle w:val="ListeParagraf"/>
        <w:spacing w:line="360" w:lineRule="auto"/>
        <w:ind w:left="0" w:firstLine="720"/>
        <w:rPr>
          <w:rFonts w:ascii="Courier New" w:hAnsi="Courier New" w:cs="Courier New"/>
        </w:rPr>
      </w:pPr>
      <w:r w:rsidRPr="005C6F7E">
        <w:rPr>
          <w:rFonts w:ascii="Courier New" w:hAnsi="Courier New" w:cs="Courier New"/>
        </w:rPr>
        <w:t>Alıntısını yaptığımız hizmet şemalarına bakıldığı zaman</w:t>
      </w:r>
      <w:r w:rsidR="00AE4EA7">
        <w:rPr>
          <w:rFonts w:ascii="Courier New" w:hAnsi="Courier New" w:cs="Courier New"/>
        </w:rPr>
        <w:t>,</w:t>
      </w:r>
      <w:r w:rsidRPr="005C6F7E">
        <w:rPr>
          <w:rFonts w:ascii="Courier New" w:hAnsi="Courier New" w:cs="Courier New"/>
        </w:rPr>
        <w:t xml:space="preserve"> her iki kadronun da Üst Kademe Yöneticisi Sayılmayan Diğer Yöneticiler kapsamında “Yöneticilik Hizmetleri Sınıfı” olduğu görülmektedir. Bu</w:t>
      </w:r>
      <w:r w:rsidR="001A03F8" w:rsidRPr="005C6F7E">
        <w:rPr>
          <w:rFonts w:ascii="Courier New" w:hAnsi="Courier New" w:cs="Courier New"/>
        </w:rPr>
        <w:t xml:space="preserve"> iki</w:t>
      </w:r>
      <w:r w:rsidRPr="005C6F7E">
        <w:rPr>
          <w:rFonts w:ascii="Courier New" w:hAnsi="Courier New" w:cs="Courier New"/>
        </w:rPr>
        <w:t xml:space="preserve"> kadro arasındaki </w:t>
      </w:r>
      <w:r w:rsidR="001A03F8" w:rsidRPr="005C6F7E">
        <w:rPr>
          <w:rFonts w:ascii="Courier New" w:hAnsi="Courier New" w:cs="Courier New"/>
        </w:rPr>
        <w:t>esas</w:t>
      </w:r>
      <w:r w:rsidRPr="005C6F7E">
        <w:rPr>
          <w:rFonts w:ascii="Courier New" w:hAnsi="Courier New" w:cs="Courier New"/>
        </w:rPr>
        <w:t xml:space="preserve"> fark</w:t>
      </w:r>
      <w:r w:rsidR="00AE4EA7">
        <w:rPr>
          <w:rFonts w:ascii="Courier New" w:hAnsi="Courier New" w:cs="Courier New"/>
        </w:rPr>
        <w:t>;</w:t>
      </w:r>
      <w:r w:rsidRPr="005C6F7E">
        <w:rPr>
          <w:rFonts w:ascii="Courier New" w:hAnsi="Courier New" w:cs="Courier New"/>
        </w:rPr>
        <w:t xml:space="preserve"> Kültür Dairesi Müdür Muavinliği kadrosunun II. Derece, İçtihat Yayım Amiri kadrosunun ise III. Derece olmasıdır. </w:t>
      </w:r>
    </w:p>
    <w:p w:rsidR="005C6F7E" w:rsidRDefault="005C6F7E" w:rsidP="00490F69">
      <w:pPr>
        <w:pStyle w:val="ListeParagraf"/>
        <w:spacing w:line="360" w:lineRule="auto"/>
        <w:ind w:left="0" w:firstLine="720"/>
        <w:rPr>
          <w:rFonts w:ascii="Courier New" w:hAnsi="Courier New" w:cs="Courier New"/>
        </w:rPr>
      </w:pPr>
    </w:p>
    <w:p w:rsidR="0083404B" w:rsidRDefault="00CC1833" w:rsidP="00490F69">
      <w:pPr>
        <w:pStyle w:val="ListeParagraf"/>
        <w:spacing w:line="360" w:lineRule="auto"/>
        <w:ind w:left="0" w:firstLine="720"/>
        <w:rPr>
          <w:rFonts w:ascii="Courier New" w:hAnsi="Courier New" w:cs="Courier New"/>
        </w:rPr>
      </w:pPr>
      <w:r>
        <w:rPr>
          <w:rFonts w:ascii="Courier New" w:hAnsi="Courier New" w:cs="Courier New"/>
        </w:rPr>
        <w:lastRenderedPageBreak/>
        <w:t>Hizmet şemasında hem ilk atanma hem de yükselme yeri olarak tarif edilmekle birlikte</w:t>
      </w:r>
      <w:r w:rsidR="00AE4EA7">
        <w:rPr>
          <w:rFonts w:ascii="Courier New" w:hAnsi="Courier New" w:cs="Courier New"/>
        </w:rPr>
        <w:t>,</w:t>
      </w:r>
      <w:r>
        <w:rPr>
          <w:rFonts w:ascii="Courier New" w:hAnsi="Courier New" w:cs="Courier New"/>
        </w:rPr>
        <w:t xml:space="preserve"> şemanın aranan nitelikler başlığı altında sıralanan kriterler arasında</w:t>
      </w:r>
      <w:r w:rsidR="00AE4EA7">
        <w:rPr>
          <w:rFonts w:ascii="Courier New" w:hAnsi="Courier New" w:cs="Courier New"/>
        </w:rPr>
        <w:t>,</w:t>
      </w:r>
      <w:r>
        <w:rPr>
          <w:rFonts w:ascii="Courier New" w:hAnsi="Courier New" w:cs="Courier New"/>
        </w:rPr>
        <w:t xml:space="preserve"> “Bir alt derecede 3 yıl çalışmış olmak; ancak 3 yıl çalışmış olmak koşuluna haiz uygun evsafta kamu görevlisinin bulunmaması halinde, asgari 1 yıl çalışmış olmak veya yükseköğrenim gerektiren hizmet sınıflarının birinci derecesinde en az 5 yıl çalışmış olmak” koşulu yer almaktadır.</w:t>
      </w:r>
      <w:r w:rsidR="0083404B">
        <w:rPr>
          <w:rFonts w:ascii="Courier New" w:hAnsi="Courier New" w:cs="Courier New"/>
        </w:rPr>
        <w:t xml:space="preserve"> Dolayısıyla</w:t>
      </w:r>
      <w:r w:rsidR="00AE4EA7">
        <w:rPr>
          <w:rFonts w:ascii="Courier New" w:hAnsi="Courier New" w:cs="Courier New"/>
        </w:rPr>
        <w:t>,</w:t>
      </w:r>
      <w:r w:rsidR="0083404B">
        <w:rPr>
          <w:rFonts w:ascii="Courier New" w:hAnsi="Courier New" w:cs="Courier New"/>
        </w:rPr>
        <w:t xml:space="preserve"> 47/2010 sayılı Yasa’nın yukarıda alıntısını yaptığımız 16. maddesinin </w:t>
      </w:r>
      <w:r w:rsidR="00AE4EA7">
        <w:rPr>
          <w:rFonts w:ascii="Courier New" w:hAnsi="Courier New" w:cs="Courier New"/>
        </w:rPr>
        <w:t>(</w:t>
      </w:r>
      <w:r w:rsidR="0083404B">
        <w:rPr>
          <w:rFonts w:ascii="Courier New" w:hAnsi="Courier New" w:cs="Courier New"/>
        </w:rPr>
        <w:t>2</w:t>
      </w:r>
      <w:r w:rsidR="00AE4EA7">
        <w:rPr>
          <w:rFonts w:ascii="Courier New" w:hAnsi="Courier New" w:cs="Courier New"/>
        </w:rPr>
        <w:t>)</w:t>
      </w:r>
      <w:r w:rsidR="0083404B">
        <w:rPr>
          <w:rFonts w:ascii="Courier New" w:hAnsi="Courier New" w:cs="Courier New"/>
        </w:rPr>
        <w:t>. fıkrası</w:t>
      </w:r>
      <w:r w:rsidR="00BE6A00">
        <w:rPr>
          <w:rFonts w:ascii="Courier New" w:hAnsi="Courier New" w:cs="Courier New"/>
        </w:rPr>
        <w:t>,</w:t>
      </w:r>
      <w:r w:rsidR="0083404B">
        <w:rPr>
          <w:rFonts w:ascii="Courier New" w:hAnsi="Courier New" w:cs="Courier New"/>
        </w:rPr>
        <w:t xml:space="preserve"> ilk atanma ve yükselme yeri kadrolarına hizmet içinden atanma veya terfi yapılabileceği gibi doğrudan doğruya hizmet dışından da atanma yapılabileceğini ifade etmekle birlikte</w:t>
      </w:r>
      <w:r w:rsidR="00AE4EA7">
        <w:rPr>
          <w:rFonts w:ascii="Courier New" w:hAnsi="Courier New" w:cs="Courier New"/>
        </w:rPr>
        <w:t>,</w:t>
      </w:r>
      <w:r w:rsidR="0083404B">
        <w:rPr>
          <w:rFonts w:ascii="Courier New" w:hAnsi="Courier New" w:cs="Courier New"/>
        </w:rPr>
        <w:t xml:space="preserve"> dava konusu kadro</w:t>
      </w:r>
      <w:r w:rsidR="005F00E9">
        <w:rPr>
          <w:rFonts w:ascii="Courier New" w:hAnsi="Courier New" w:cs="Courier New"/>
        </w:rPr>
        <w:t>ya</w:t>
      </w:r>
      <w:r w:rsidR="0083404B">
        <w:rPr>
          <w:rFonts w:ascii="Courier New" w:hAnsi="Courier New" w:cs="Courier New"/>
        </w:rPr>
        <w:t xml:space="preserve"> hizmet dışından atam</w:t>
      </w:r>
      <w:r w:rsidR="00614D93">
        <w:rPr>
          <w:rFonts w:ascii="Courier New" w:hAnsi="Courier New" w:cs="Courier New"/>
        </w:rPr>
        <w:t>a yapılmasına yasal anlamda imkân</w:t>
      </w:r>
      <w:r w:rsidR="0083404B">
        <w:rPr>
          <w:rFonts w:ascii="Courier New" w:hAnsi="Courier New" w:cs="Courier New"/>
        </w:rPr>
        <w:t xml:space="preserve"> bulunmamaktadır.</w:t>
      </w:r>
    </w:p>
    <w:p w:rsidR="00C30902" w:rsidRDefault="00C30902" w:rsidP="00490F69">
      <w:pPr>
        <w:pStyle w:val="ListeParagraf"/>
        <w:spacing w:line="360" w:lineRule="auto"/>
        <w:ind w:left="0" w:firstLine="720"/>
        <w:rPr>
          <w:rFonts w:ascii="Courier New" w:hAnsi="Courier New" w:cs="Courier New"/>
        </w:rPr>
      </w:pPr>
    </w:p>
    <w:p w:rsidR="00614D93" w:rsidRDefault="0083404B" w:rsidP="00DF3470">
      <w:pPr>
        <w:pStyle w:val="ListeParagraf"/>
        <w:spacing w:line="360" w:lineRule="auto"/>
        <w:ind w:left="0" w:firstLine="720"/>
        <w:rPr>
          <w:rFonts w:ascii="Courier New" w:hAnsi="Courier New" w:cs="Courier New"/>
        </w:rPr>
      </w:pPr>
      <w:r>
        <w:rPr>
          <w:rFonts w:ascii="Courier New" w:hAnsi="Courier New" w:cs="Courier New"/>
        </w:rPr>
        <w:t>47/2010 sayılı Yasa’nın 18. maddesi</w:t>
      </w:r>
      <w:r w:rsidR="00614D93">
        <w:rPr>
          <w:rFonts w:ascii="Courier New" w:hAnsi="Courier New" w:cs="Courier New"/>
        </w:rPr>
        <w:t xml:space="preserve">nin </w:t>
      </w:r>
      <w:r w:rsidR="00AE4EA7">
        <w:rPr>
          <w:rFonts w:ascii="Courier New" w:hAnsi="Courier New" w:cs="Courier New"/>
        </w:rPr>
        <w:t>(</w:t>
      </w:r>
      <w:r w:rsidR="00614D93">
        <w:rPr>
          <w:rFonts w:ascii="Courier New" w:hAnsi="Courier New" w:cs="Courier New"/>
        </w:rPr>
        <w:t>1</w:t>
      </w:r>
      <w:r w:rsidR="00AE4EA7">
        <w:rPr>
          <w:rFonts w:ascii="Courier New" w:hAnsi="Courier New" w:cs="Courier New"/>
        </w:rPr>
        <w:t>)</w:t>
      </w:r>
      <w:r w:rsidR="00614D93">
        <w:rPr>
          <w:rFonts w:ascii="Courier New" w:hAnsi="Courier New" w:cs="Courier New"/>
        </w:rPr>
        <w:t>. fıkrasına göre bir alt dereceden bir üst dereceye yükseleme koşulları arasında</w:t>
      </w:r>
      <w:r w:rsidR="005F00E9">
        <w:rPr>
          <w:rFonts w:ascii="Courier New" w:hAnsi="Courier New" w:cs="Courier New"/>
        </w:rPr>
        <w:t>, aday kamu görevlisinin</w:t>
      </w:r>
      <w:r w:rsidR="00614D93">
        <w:rPr>
          <w:rFonts w:ascii="Courier New" w:hAnsi="Courier New" w:cs="Courier New"/>
        </w:rPr>
        <w:t xml:space="preserve"> bulunduğu derecede en az 7 yıl çalışmış olma</w:t>
      </w:r>
      <w:r w:rsidR="005F00E9">
        <w:rPr>
          <w:rFonts w:ascii="Courier New" w:hAnsi="Courier New" w:cs="Courier New"/>
        </w:rPr>
        <w:t>sı</w:t>
      </w:r>
      <w:r w:rsidR="00614D93">
        <w:rPr>
          <w:rFonts w:ascii="Courier New" w:hAnsi="Courier New" w:cs="Courier New"/>
        </w:rPr>
        <w:t xml:space="preserve"> koşulu vardır. 18. maddenin ilgili kısmı şöyledir:</w:t>
      </w:r>
    </w:p>
    <w:tbl>
      <w:tblPr>
        <w:tblW w:w="8942" w:type="dxa"/>
        <w:tblLayout w:type="fixed"/>
        <w:tblLook w:val="0000" w:firstRow="0" w:lastRow="0" w:firstColumn="0" w:lastColumn="0" w:noHBand="0" w:noVBand="0"/>
      </w:tblPr>
      <w:tblGrid>
        <w:gridCol w:w="2093"/>
        <w:gridCol w:w="236"/>
        <w:gridCol w:w="658"/>
        <w:gridCol w:w="5955"/>
      </w:tblGrid>
      <w:tr w:rsidR="00614D93" w:rsidRPr="0094036A" w:rsidTr="003C6DA8">
        <w:tc>
          <w:tcPr>
            <w:tcW w:w="2093" w:type="dxa"/>
          </w:tcPr>
          <w:p w:rsidR="00AE4EA7" w:rsidRDefault="00AE4EA7" w:rsidP="00614D93">
            <w:pPr>
              <w:rPr>
                <w:rFonts w:ascii="Courier New" w:hAnsi="Courier New" w:cs="Courier New"/>
                <w:noProof/>
                <w:sz w:val="20"/>
                <w:szCs w:val="20"/>
              </w:rPr>
            </w:pPr>
          </w:p>
          <w:p w:rsidR="00614D93" w:rsidRPr="008A39D7" w:rsidRDefault="008A39D7" w:rsidP="00614D93">
            <w:pPr>
              <w:rPr>
                <w:rFonts w:ascii="Courier New" w:hAnsi="Courier New" w:cs="Courier New"/>
                <w:noProof/>
                <w:sz w:val="20"/>
                <w:szCs w:val="20"/>
              </w:rPr>
            </w:pPr>
            <w:r w:rsidRPr="008A39D7">
              <w:rPr>
                <w:rFonts w:ascii="Courier New" w:hAnsi="Courier New" w:cs="Courier New"/>
                <w:noProof/>
                <w:sz w:val="20"/>
                <w:szCs w:val="20"/>
              </w:rPr>
              <w:t>“</w:t>
            </w:r>
            <w:r w:rsidR="00614D93" w:rsidRPr="008A39D7">
              <w:rPr>
                <w:rFonts w:ascii="Courier New" w:hAnsi="Courier New" w:cs="Courier New"/>
                <w:noProof/>
                <w:sz w:val="20"/>
                <w:szCs w:val="20"/>
              </w:rPr>
              <w:t>Yükselme Yeri Kadroları İçin</w:t>
            </w:r>
          </w:p>
          <w:p w:rsidR="00614D93" w:rsidRPr="008A39D7" w:rsidRDefault="00614D93" w:rsidP="00614D93">
            <w:pPr>
              <w:rPr>
                <w:rFonts w:ascii="Courier New" w:hAnsi="Courier New" w:cs="Courier New"/>
                <w:noProof/>
                <w:sz w:val="20"/>
                <w:szCs w:val="20"/>
              </w:rPr>
            </w:pPr>
            <w:r w:rsidRPr="008A39D7">
              <w:rPr>
                <w:rFonts w:ascii="Courier New" w:hAnsi="Courier New" w:cs="Courier New"/>
                <w:noProof/>
                <w:sz w:val="20"/>
                <w:szCs w:val="20"/>
              </w:rPr>
              <w:t>Derece</w:t>
            </w:r>
          </w:p>
        </w:tc>
        <w:tc>
          <w:tcPr>
            <w:tcW w:w="6849" w:type="dxa"/>
            <w:gridSpan w:val="3"/>
          </w:tcPr>
          <w:p w:rsidR="00614D93" w:rsidRPr="008A39D7" w:rsidRDefault="00614D93" w:rsidP="008A39D7">
            <w:pPr>
              <w:ind w:left="-62" w:right="-33"/>
              <w:rPr>
                <w:rFonts w:ascii="Courier New" w:hAnsi="Courier New" w:cs="Courier New"/>
                <w:noProof/>
                <w:sz w:val="22"/>
                <w:szCs w:val="22"/>
              </w:rPr>
            </w:pPr>
            <w:r w:rsidRPr="008A39D7">
              <w:rPr>
                <w:rFonts w:ascii="Courier New" w:hAnsi="Courier New" w:cs="Courier New"/>
                <w:noProof/>
                <w:sz w:val="22"/>
                <w:szCs w:val="22"/>
              </w:rPr>
              <w:t>18. Her kurumun kendi özel mevzuatlarında bulunan bir hizmet sınıfı içinde bir alt dereceden bir üst dereceye yükselmenin koşulları aşağıda belirtildiği gibidir:</w:t>
            </w:r>
          </w:p>
        </w:tc>
      </w:tr>
      <w:tr w:rsidR="00614D93" w:rsidRPr="0094036A" w:rsidTr="003C6DA8">
        <w:tc>
          <w:tcPr>
            <w:tcW w:w="2093" w:type="dxa"/>
          </w:tcPr>
          <w:p w:rsidR="00614D93" w:rsidRPr="008A39D7" w:rsidRDefault="00614D93" w:rsidP="00614D93">
            <w:pPr>
              <w:rPr>
                <w:rFonts w:ascii="Courier New" w:hAnsi="Courier New" w:cs="Courier New"/>
                <w:noProof/>
                <w:sz w:val="20"/>
                <w:szCs w:val="20"/>
              </w:rPr>
            </w:pPr>
            <w:r w:rsidRPr="008A39D7">
              <w:rPr>
                <w:rFonts w:ascii="Courier New" w:hAnsi="Courier New" w:cs="Courier New"/>
                <w:noProof/>
                <w:sz w:val="20"/>
                <w:szCs w:val="20"/>
              </w:rPr>
              <w:t>Yükselmesinin</w:t>
            </w:r>
          </w:p>
          <w:p w:rsidR="00614D93" w:rsidRPr="008A39D7" w:rsidRDefault="00614D93" w:rsidP="00614D93">
            <w:pPr>
              <w:rPr>
                <w:rFonts w:ascii="Courier New" w:hAnsi="Courier New" w:cs="Courier New"/>
                <w:noProof/>
                <w:sz w:val="20"/>
                <w:szCs w:val="20"/>
              </w:rPr>
            </w:pPr>
            <w:r w:rsidRPr="008A39D7">
              <w:rPr>
                <w:rFonts w:ascii="Courier New" w:hAnsi="Courier New" w:cs="Courier New"/>
                <w:noProof/>
                <w:sz w:val="20"/>
                <w:szCs w:val="20"/>
              </w:rPr>
              <w:t>Koşulları</w:t>
            </w:r>
          </w:p>
          <w:p w:rsidR="00614D93" w:rsidRPr="008A39D7" w:rsidRDefault="00614D93" w:rsidP="00614D93">
            <w:pPr>
              <w:rPr>
                <w:rFonts w:ascii="Courier New" w:hAnsi="Courier New" w:cs="Courier New"/>
                <w:noProof/>
                <w:sz w:val="20"/>
                <w:szCs w:val="20"/>
              </w:rPr>
            </w:pPr>
            <w:r w:rsidRPr="008A39D7">
              <w:rPr>
                <w:rFonts w:ascii="Courier New" w:hAnsi="Courier New" w:cs="Courier New"/>
                <w:noProof/>
                <w:sz w:val="20"/>
                <w:szCs w:val="20"/>
              </w:rPr>
              <w:t>12/2020</w:t>
            </w:r>
          </w:p>
        </w:tc>
        <w:tc>
          <w:tcPr>
            <w:tcW w:w="236" w:type="dxa"/>
          </w:tcPr>
          <w:p w:rsidR="00614D93" w:rsidRPr="008A39D7" w:rsidRDefault="00614D93" w:rsidP="008A39D7">
            <w:pPr>
              <w:shd w:val="clear" w:color="auto" w:fill="FFFFFF"/>
              <w:tabs>
                <w:tab w:val="left" w:pos="2875"/>
              </w:tabs>
              <w:spacing w:line="274" w:lineRule="exact"/>
              <w:ind w:left="-62" w:right="-33"/>
              <w:rPr>
                <w:rFonts w:ascii="Courier New" w:hAnsi="Courier New" w:cs="Courier New"/>
                <w:noProof/>
                <w:sz w:val="22"/>
                <w:szCs w:val="22"/>
              </w:rPr>
            </w:pPr>
          </w:p>
        </w:tc>
        <w:tc>
          <w:tcPr>
            <w:tcW w:w="658" w:type="dxa"/>
          </w:tcPr>
          <w:p w:rsidR="00614D93" w:rsidRPr="008A39D7" w:rsidRDefault="00614D93" w:rsidP="008A39D7">
            <w:pPr>
              <w:shd w:val="clear" w:color="auto" w:fill="FFFFFF"/>
              <w:tabs>
                <w:tab w:val="left" w:pos="2875"/>
              </w:tabs>
              <w:spacing w:line="274" w:lineRule="exact"/>
              <w:ind w:left="-62" w:right="-33"/>
              <w:rPr>
                <w:rFonts w:ascii="Courier New" w:hAnsi="Courier New" w:cs="Courier New"/>
                <w:noProof/>
                <w:sz w:val="22"/>
                <w:szCs w:val="22"/>
              </w:rPr>
            </w:pPr>
            <w:r w:rsidRPr="008A39D7">
              <w:rPr>
                <w:rFonts w:ascii="Courier New" w:hAnsi="Courier New" w:cs="Courier New"/>
                <w:noProof/>
                <w:sz w:val="22"/>
                <w:szCs w:val="22"/>
              </w:rPr>
              <w:t>(1)</w:t>
            </w:r>
          </w:p>
        </w:tc>
        <w:tc>
          <w:tcPr>
            <w:tcW w:w="5955" w:type="dxa"/>
          </w:tcPr>
          <w:p w:rsidR="00614D93" w:rsidRPr="008A39D7" w:rsidRDefault="00614D93" w:rsidP="008A39D7">
            <w:pPr>
              <w:shd w:val="clear" w:color="auto" w:fill="FFFFFF"/>
              <w:tabs>
                <w:tab w:val="left" w:pos="2875"/>
              </w:tabs>
              <w:spacing w:line="274" w:lineRule="exact"/>
              <w:ind w:left="-62" w:right="-33"/>
              <w:rPr>
                <w:rFonts w:ascii="Courier New" w:hAnsi="Courier New" w:cs="Courier New"/>
                <w:noProof/>
                <w:sz w:val="22"/>
                <w:szCs w:val="22"/>
              </w:rPr>
            </w:pPr>
            <w:r w:rsidRPr="008A39D7">
              <w:rPr>
                <w:rFonts w:ascii="Courier New" w:hAnsi="Courier New" w:cs="Courier New"/>
                <w:noProof/>
                <w:sz w:val="22"/>
                <w:szCs w:val="22"/>
              </w:rPr>
              <w:t>Kamu çalışanının ilk derece yükselmesinde (terfisinde) halen hizmet gördüğü kadro görevinde ve bulunduğu derecede  en az 7 yıl çalışmış olması, sonraki derece yükselmesinde ise halen hizmet gördüğü kadro görevinde ve bulunduğu derecede  en az 3 yıl çalışmış olması gerekir.</w:t>
            </w:r>
            <w:r w:rsidR="008A39D7">
              <w:rPr>
                <w:rFonts w:ascii="Courier New" w:hAnsi="Courier New" w:cs="Courier New"/>
                <w:noProof/>
                <w:sz w:val="22"/>
                <w:szCs w:val="22"/>
              </w:rPr>
              <w:t>”</w:t>
            </w:r>
          </w:p>
        </w:tc>
      </w:tr>
    </w:tbl>
    <w:p w:rsidR="00CC1833" w:rsidRPr="0083404B" w:rsidRDefault="0083404B" w:rsidP="0083404B">
      <w:pPr>
        <w:pStyle w:val="ListeParagraf"/>
        <w:spacing w:line="360" w:lineRule="auto"/>
        <w:ind w:left="0" w:firstLine="720"/>
        <w:rPr>
          <w:rFonts w:ascii="Courier New" w:hAnsi="Courier New" w:cs="Courier New"/>
        </w:rPr>
      </w:pPr>
      <w:r>
        <w:rPr>
          <w:rFonts w:ascii="Courier New" w:hAnsi="Courier New" w:cs="Courier New"/>
        </w:rPr>
        <w:t xml:space="preserve"> </w:t>
      </w:r>
      <w:r w:rsidRPr="0083404B">
        <w:rPr>
          <w:rFonts w:ascii="Courier New" w:hAnsi="Courier New" w:cs="Courier New"/>
        </w:rPr>
        <w:t xml:space="preserve">  </w:t>
      </w:r>
      <w:r w:rsidR="00CC1833" w:rsidRPr="0083404B">
        <w:rPr>
          <w:rFonts w:ascii="Courier New" w:hAnsi="Courier New" w:cs="Courier New"/>
        </w:rPr>
        <w:t xml:space="preserve">  </w:t>
      </w:r>
    </w:p>
    <w:p w:rsidR="00145A35" w:rsidRPr="005C6F7E" w:rsidRDefault="00B94EAF" w:rsidP="00490F69">
      <w:pPr>
        <w:pStyle w:val="ListeParagraf"/>
        <w:spacing w:line="360" w:lineRule="auto"/>
        <w:ind w:left="0" w:firstLine="720"/>
        <w:rPr>
          <w:rFonts w:ascii="Courier New" w:hAnsi="Courier New" w:cs="Courier New"/>
        </w:rPr>
      </w:pPr>
      <w:r w:rsidRPr="005C6F7E">
        <w:rPr>
          <w:rFonts w:ascii="Courier New" w:hAnsi="Courier New" w:cs="Courier New"/>
        </w:rPr>
        <w:t xml:space="preserve">Davacı, bu maddeyi, kurum içindeki yükselmeler açısından bulunduğu derecede 7 yıl çalışmış olma </w:t>
      </w:r>
      <w:r w:rsidR="004D3834" w:rsidRPr="005C6F7E">
        <w:rPr>
          <w:rFonts w:ascii="Courier New" w:hAnsi="Courier New" w:cs="Courier New"/>
        </w:rPr>
        <w:t xml:space="preserve">gerekliliği </w:t>
      </w:r>
      <w:r w:rsidRPr="005C6F7E">
        <w:rPr>
          <w:rFonts w:ascii="Courier New" w:hAnsi="Courier New" w:cs="Courier New"/>
        </w:rPr>
        <w:t>şeklinde yorumla</w:t>
      </w:r>
      <w:r w:rsidR="004D3834" w:rsidRPr="005C6F7E">
        <w:rPr>
          <w:rFonts w:ascii="Courier New" w:hAnsi="Courier New" w:cs="Courier New"/>
        </w:rPr>
        <w:t>makta</w:t>
      </w:r>
      <w:r w:rsidRPr="005C6F7E">
        <w:rPr>
          <w:rFonts w:ascii="Courier New" w:hAnsi="Courier New" w:cs="Courier New"/>
        </w:rPr>
        <w:t>, kurum dışından olanlar açısından ise bu koşulun bulunmadığını ileri sür</w:t>
      </w:r>
      <w:r w:rsidR="004D3834" w:rsidRPr="005C6F7E">
        <w:rPr>
          <w:rFonts w:ascii="Courier New" w:hAnsi="Courier New" w:cs="Courier New"/>
        </w:rPr>
        <w:t>mekte</w:t>
      </w:r>
      <w:r w:rsidRPr="005C6F7E">
        <w:rPr>
          <w:rFonts w:ascii="Courier New" w:hAnsi="Courier New" w:cs="Courier New"/>
        </w:rPr>
        <w:t xml:space="preserve"> ve mahkeme</w:t>
      </w:r>
      <w:r w:rsidR="00145A35" w:rsidRPr="005C6F7E">
        <w:rPr>
          <w:rFonts w:ascii="Courier New" w:hAnsi="Courier New" w:cs="Courier New"/>
        </w:rPr>
        <w:t>yi de</w:t>
      </w:r>
      <w:r w:rsidRPr="005C6F7E">
        <w:rPr>
          <w:rFonts w:ascii="Courier New" w:hAnsi="Courier New" w:cs="Courier New"/>
        </w:rPr>
        <w:t xml:space="preserve"> 47/2010 sayılı Yasa’nın 18. maddesini bu şekilde yorumlamaya</w:t>
      </w:r>
      <w:r w:rsidR="00145A35" w:rsidRPr="005C6F7E">
        <w:rPr>
          <w:rFonts w:ascii="Courier New" w:hAnsi="Courier New" w:cs="Courier New"/>
        </w:rPr>
        <w:t xml:space="preserve"> davet etmektedir.</w:t>
      </w:r>
    </w:p>
    <w:p w:rsidR="00145A35" w:rsidRPr="002009F4" w:rsidRDefault="00145A35" w:rsidP="00490F69">
      <w:pPr>
        <w:pStyle w:val="ListeParagraf"/>
        <w:spacing w:line="360" w:lineRule="auto"/>
        <w:ind w:left="0" w:firstLine="720"/>
        <w:rPr>
          <w:i/>
        </w:rPr>
      </w:pPr>
    </w:p>
    <w:p w:rsidR="00B94EAF" w:rsidRPr="005C6F7E" w:rsidRDefault="00145A35" w:rsidP="00490F69">
      <w:pPr>
        <w:pStyle w:val="ListeParagraf"/>
        <w:spacing w:line="360" w:lineRule="auto"/>
        <w:ind w:left="0" w:firstLine="720"/>
        <w:rPr>
          <w:rFonts w:ascii="Courier New" w:hAnsi="Courier New" w:cs="Courier New"/>
        </w:rPr>
      </w:pPr>
      <w:r w:rsidRPr="005C6F7E">
        <w:rPr>
          <w:rFonts w:ascii="Courier New" w:hAnsi="Courier New" w:cs="Courier New"/>
        </w:rPr>
        <w:t>47/2010 sayılı Yasa’nın 18. maddesinin Davacının iddia ettiği şekilde yorumlanmasının mümkün olmadığını düşünmekteyiz. Şöyle ki; mezkûr maddede “Her kurumun kendi özel mevzuatlarında bulunan bir hizmet sınıfı içinde bir alt dereceden bir üst dereceye yükselmenin koşulları aşağıdaki gibidir” denilmekle birlikte</w:t>
      </w:r>
      <w:r w:rsidR="00AE4EA7">
        <w:rPr>
          <w:rFonts w:ascii="Courier New" w:hAnsi="Courier New" w:cs="Courier New"/>
        </w:rPr>
        <w:t>,</w:t>
      </w:r>
      <w:r w:rsidRPr="005C6F7E">
        <w:rPr>
          <w:rFonts w:ascii="Courier New" w:hAnsi="Courier New" w:cs="Courier New"/>
        </w:rPr>
        <w:t xml:space="preserve"> madde bir bütün olarak incelendiği zaman </w:t>
      </w:r>
      <w:r w:rsidR="00AE4EA7">
        <w:rPr>
          <w:rFonts w:ascii="Courier New" w:hAnsi="Courier New" w:cs="Courier New"/>
        </w:rPr>
        <w:t>(</w:t>
      </w:r>
      <w:r w:rsidRPr="005C6F7E">
        <w:rPr>
          <w:rFonts w:ascii="Courier New" w:hAnsi="Courier New" w:cs="Courier New"/>
        </w:rPr>
        <w:t>1</w:t>
      </w:r>
      <w:r w:rsidR="00AE4EA7">
        <w:rPr>
          <w:rFonts w:ascii="Courier New" w:hAnsi="Courier New" w:cs="Courier New"/>
        </w:rPr>
        <w:t>)</w:t>
      </w:r>
      <w:r w:rsidRPr="005C6F7E">
        <w:rPr>
          <w:rFonts w:ascii="Courier New" w:hAnsi="Courier New" w:cs="Courier New"/>
        </w:rPr>
        <w:t xml:space="preserve">. fıkrada ifadesini bulan “kamu çalışanının ilk derece yükselmesinde (terfisinde) halen hizmet gördüğü kadro görevinde ve bulunduğu derecede en az 7 yıl çalışmış olması” </w:t>
      </w:r>
      <w:r w:rsidR="001A03F8" w:rsidRPr="005C6F7E">
        <w:rPr>
          <w:rFonts w:ascii="Courier New" w:hAnsi="Courier New" w:cs="Courier New"/>
        </w:rPr>
        <w:t>koşulunun</w:t>
      </w:r>
      <w:r w:rsidRPr="005C6F7E">
        <w:rPr>
          <w:rFonts w:ascii="Courier New" w:hAnsi="Courier New" w:cs="Courier New"/>
        </w:rPr>
        <w:t>, münhal kadronun bulunduğu daire içinden veya devlet bünyesindeki başka herhangi bir daireden aday olunduğuna bak</w:t>
      </w:r>
      <w:r w:rsidR="002009F4" w:rsidRPr="005C6F7E">
        <w:rPr>
          <w:rFonts w:ascii="Courier New" w:hAnsi="Courier New" w:cs="Courier New"/>
        </w:rPr>
        <w:t>ılmaksızın uygulanması gerektiği anlaşılmaktadır</w:t>
      </w:r>
      <w:r w:rsidRPr="005C6F7E">
        <w:rPr>
          <w:rFonts w:ascii="Courier New" w:hAnsi="Courier New" w:cs="Courier New"/>
        </w:rPr>
        <w:t>.</w:t>
      </w:r>
      <w:r w:rsidR="001A03F8" w:rsidRPr="005C6F7E">
        <w:rPr>
          <w:rFonts w:ascii="Courier New" w:hAnsi="Courier New" w:cs="Courier New"/>
        </w:rPr>
        <w:t xml:space="preserve"> </w:t>
      </w:r>
      <w:r w:rsidR="004D3834" w:rsidRPr="005C6F7E">
        <w:rPr>
          <w:rFonts w:ascii="Courier New" w:hAnsi="Courier New" w:cs="Courier New"/>
        </w:rPr>
        <w:t xml:space="preserve"> </w:t>
      </w:r>
      <w:r w:rsidRPr="005C6F7E">
        <w:rPr>
          <w:rFonts w:ascii="Courier New" w:hAnsi="Courier New" w:cs="Courier New"/>
        </w:rPr>
        <w:t xml:space="preserve">    </w:t>
      </w:r>
      <w:r w:rsidR="00B94EAF" w:rsidRPr="005C6F7E">
        <w:rPr>
          <w:rFonts w:ascii="Courier New" w:hAnsi="Courier New" w:cs="Courier New"/>
        </w:rPr>
        <w:t xml:space="preserve">    </w:t>
      </w:r>
    </w:p>
    <w:p w:rsidR="00425CD3" w:rsidRPr="002009F4" w:rsidRDefault="00425CD3" w:rsidP="00490F69">
      <w:pPr>
        <w:pStyle w:val="ListeParagraf"/>
        <w:spacing w:line="360" w:lineRule="auto"/>
        <w:ind w:left="0" w:firstLine="720"/>
        <w:rPr>
          <w:i/>
        </w:rPr>
      </w:pPr>
    </w:p>
    <w:p w:rsidR="00425CD3" w:rsidRPr="005C6F7E" w:rsidRDefault="00425CD3" w:rsidP="00490F69">
      <w:pPr>
        <w:pStyle w:val="ListeParagraf"/>
        <w:spacing w:line="360" w:lineRule="auto"/>
        <w:ind w:left="0" w:firstLine="720"/>
        <w:rPr>
          <w:rFonts w:ascii="Courier New" w:hAnsi="Courier New" w:cs="Courier New"/>
        </w:rPr>
      </w:pPr>
      <w:r w:rsidRPr="005C6F7E">
        <w:rPr>
          <w:rFonts w:ascii="Courier New" w:hAnsi="Courier New" w:cs="Courier New"/>
        </w:rPr>
        <w:t>Yasal inceleme noktasında son olarak; bir an için Kültür Dairesi Müdür Muavinliği hizmet şemasının yer aldığı 19/1986 sayılı Yasa’nın 47/2010 sayılı Yasa’ya göre özel yasa olduğu ve 19/1986 sayılı Yasa’da yer alan hizmet şemasına göre bir alt derecede 3 yıl çalışmış olmanın yeterli olacağı gibi bir algı doğsa da 47/2010 sayılı Yasa’nın 18(1) maddesinin, Yasa kapsamındaki tüm kamu görevlilerine uygulanacak şekilde, yoruma mahal vermeyen bir düzenleme ile hem 19/1</w:t>
      </w:r>
      <w:r w:rsidR="00AE4EA7">
        <w:rPr>
          <w:rFonts w:ascii="Courier New" w:hAnsi="Courier New" w:cs="Courier New"/>
        </w:rPr>
        <w:t>986 sayılı Yasa’yı hem de 7/1979</w:t>
      </w:r>
      <w:r w:rsidRPr="005C6F7E">
        <w:rPr>
          <w:rFonts w:ascii="Courier New" w:hAnsi="Courier New" w:cs="Courier New"/>
        </w:rPr>
        <w:t xml:space="preserve"> sayılı Yasa’yı devre dışı bıraktığını belirtmek isteriz.    </w:t>
      </w:r>
    </w:p>
    <w:p w:rsidR="00B94EAF" w:rsidRDefault="00B94EAF" w:rsidP="00490F69">
      <w:pPr>
        <w:pStyle w:val="ListeParagraf"/>
        <w:spacing w:line="360" w:lineRule="auto"/>
        <w:ind w:left="0" w:firstLine="720"/>
        <w:rPr>
          <w:rFonts w:ascii="Courier New" w:hAnsi="Courier New" w:cs="Courier New"/>
        </w:rPr>
      </w:pPr>
    </w:p>
    <w:p w:rsidR="005630A9" w:rsidRDefault="00614D93" w:rsidP="00490F69">
      <w:pPr>
        <w:pStyle w:val="ListeParagraf"/>
        <w:spacing w:line="360" w:lineRule="auto"/>
        <w:ind w:left="0" w:firstLine="720"/>
        <w:rPr>
          <w:rFonts w:ascii="Courier New" w:hAnsi="Courier New" w:cs="Courier New"/>
        </w:rPr>
      </w:pPr>
      <w:r>
        <w:rPr>
          <w:rFonts w:ascii="Courier New" w:hAnsi="Courier New" w:cs="Courier New"/>
        </w:rPr>
        <w:t>Davacının Üst Kademe Yöneticisi Sayılmayan Diğer Yöneticil</w:t>
      </w:r>
      <w:r w:rsidR="00AE4EA7">
        <w:rPr>
          <w:rFonts w:ascii="Courier New" w:hAnsi="Courier New" w:cs="Courier New"/>
        </w:rPr>
        <w:t>ik Hizmetleri</w:t>
      </w:r>
      <w:r>
        <w:rPr>
          <w:rFonts w:ascii="Courier New" w:hAnsi="Courier New" w:cs="Courier New"/>
        </w:rPr>
        <w:t xml:space="preserve"> Sınıfı III. Derece İçtihat Yayım Amiri olduğu</w:t>
      </w:r>
      <w:r w:rsidR="005F00E9">
        <w:rPr>
          <w:rFonts w:ascii="Courier New" w:hAnsi="Courier New" w:cs="Courier New"/>
        </w:rPr>
        <w:t>nu</w:t>
      </w:r>
      <w:r>
        <w:rPr>
          <w:rFonts w:ascii="Courier New" w:hAnsi="Courier New" w:cs="Courier New"/>
        </w:rPr>
        <w:t>, bu mevki</w:t>
      </w:r>
      <w:r w:rsidR="00AE4EA7">
        <w:rPr>
          <w:rFonts w:ascii="Courier New" w:hAnsi="Courier New" w:cs="Courier New"/>
        </w:rPr>
        <w:t>y</w:t>
      </w:r>
      <w:r>
        <w:rPr>
          <w:rFonts w:ascii="Courier New" w:hAnsi="Courier New" w:cs="Courier New"/>
        </w:rPr>
        <w:t>e 26.3.2018 tarihinden itibaren yani</w:t>
      </w:r>
      <w:r w:rsidR="00AE4EA7">
        <w:rPr>
          <w:rFonts w:ascii="Courier New" w:hAnsi="Courier New" w:cs="Courier New"/>
        </w:rPr>
        <w:t>,</w:t>
      </w:r>
      <w:r>
        <w:rPr>
          <w:rFonts w:ascii="Courier New" w:hAnsi="Courier New" w:cs="Courier New"/>
        </w:rPr>
        <w:t xml:space="preserve"> 47/2010 sayılı Yasa yürürlüğe girdikten sonra atandığı</w:t>
      </w:r>
      <w:r w:rsidR="005630A9">
        <w:rPr>
          <w:rFonts w:ascii="Courier New" w:hAnsi="Courier New" w:cs="Courier New"/>
        </w:rPr>
        <w:t>nı</w:t>
      </w:r>
      <w:r>
        <w:rPr>
          <w:rFonts w:ascii="Courier New" w:hAnsi="Courier New" w:cs="Courier New"/>
        </w:rPr>
        <w:t xml:space="preserve"> dikkate al</w:t>
      </w:r>
      <w:r w:rsidR="005630A9">
        <w:rPr>
          <w:rFonts w:ascii="Courier New" w:hAnsi="Courier New" w:cs="Courier New"/>
        </w:rPr>
        <w:t>d</w:t>
      </w:r>
      <w:r>
        <w:rPr>
          <w:rFonts w:ascii="Courier New" w:hAnsi="Courier New" w:cs="Courier New"/>
        </w:rPr>
        <w:t>ığı</w:t>
      </w:r>
      <w:r w:rsidR="005630A9">
        <w:rPr>
          <w:rFonts w:ascii="Courier New" w:hAnsi="Courier New" w:cs="Courier New"/>
        </w:rPr>
        <w:t>mız</w:t>
      </w:r>
      <w:r>
        <w:rPr>
          <w:rFonts w:ascii="Courier New" w:hAnsi="Courier New" w:cs="Courier New"/>
        </w:rPr>
        <w:t xml:space="preserve"> zaman dava ve istida konusu II. Derece Kültür Dairesi Müdür </w:t>
      </w:r>
      <w:r w:rsidRPr="00425CD3">
        <w:rPr>
          <w:rFonts w:ascii="Courier New" w:hAnsi="Courier New" w:cs="Courier New"/>
        </w:rPr>
        <w:t>Muavini mevkiinin Davacı açısından ilk derece yükselmesi</w:t>
      </w:r>
      <w:r>
        <w:rPr>
          <w:rFonts w:ascii="Courier New" w:hAnsi="Courier New" w:cs="Courier New"/>
        </w:rPr>
        <w:t xml:space="preserve"> olduğu ve bu terfi için halen bulunduğu </w:t>
      </w:r>
      <w:r>
        <w:rPr>
          <w:rFonts w:ascii="Courier New" w:hAnsi="Courier New" w:cs="Courier New"/>
        </w:rPr>
        <w:lastRenderedPageBreak/>
        <w:t xml:space="preserve">mevkide en az 7 yıl çalışmış olma koşulunu </w:t>
      </w:r>
      <w:r w:rsidR="005630A9">
        <w:rPr>
          <w:rFonts w:ascii="Courier New" w:hAnsi="Courier New" w:cs="Courier New"/>
        </w:rPr>
        <w:t xml:space="preserve">karşılaması gerektiği sonucuna ulaşırız. </w:t>
      </w:r>
    </w:p>
    <w:p w:rsidR="005630A9" w:rsidRDefault="005630A9" w:rsidP="00490F69">
      <w:pPr>
        <w:pStyle w:val="ListeParagraf"/>
        <w:spacing w:line="360" w:lineRule="auto"/>
        <w:ind w:left="0" w:firstLine="720"/>
        <w:rPr>
          <w:rFonts w:ascii="Courier New" w:hAnsi="Courier New" w:cs="Courier New"/>
        </w:rPr>
      </w:pPr>
    </w:p>
    <w:p w:rsidR="002009F4" w:rsidRPr="005C6F7E" w:rsidRDefault="005630A9" w:rsidP="00490F69">
      <w:pPr>
        <w:pStyle w:val="ListeParagraf"/>
        <w:spacing w:line="360" w:lineRule="auto"/>
        <w:ind w:left="0" w:firstLine="720"/>
        <w:rPr>
          <w:rFonts w:ascii="Courier New" w:hAnsi="Courier New" w:cs="Courier New"/>
        </w:rPr>
      </w:pPr>
      <w:r>
        <w:rPr>
          <w:rFonts w:ascii="Courier New" w:hAnsi="Courier New" w:cs="Courier New"/>
        </w:rPr>
        <w:t>Davacının az önce ifade ettiğimiz koşulu karşılamadığı</w:t>
      </w:r>
      <w:r w:rsidR="000A22BC">
        <w:rPr>
          <w:rFonts w:ascii="Courier New" w:hAnsi="Courier New" w:cs="Courier New"/>
        </w:rPr>
        <w:t>nın</w:t>
      </w:r>
      <w:r>
        <w:rPr>
          <w:rFonts w:ascii="Courier New" w:hAnsi="Courier New" w:cs="Courier New"/>
        </w:rPr>
        <w:t xml:space="preserve"> ihtilafsız olduğu</w:t>
      </w:r>
      <w:r w:rsidR="000A22BC">
        <w:rPr>
          <w:rFonts w:ascii="Courier New" w:hAnsi="Courier New" w:cs="Courier New"/>
        </w:rPr>
        <w:t xml:space="preserve"> dikkate alındığı zaman</w:t>
      </w:r>
      <w:r>
        <w:rPr>
          <w:rFonts w:ascii="Courier New" w:hAnsi="Courier New" w:cs="Courier New"/>
        </w:rPr>
        <w:t xml:space="preserve"> işbu davayı açmaktaki menfaatinin dayanağı</w:t>
      </w:r>
      <w:r w:rsidR="00BE6A00">
        <w:rPr>
          <w:rFonts w:ascii="Courier New" w:hAnsi="Courier New" w:cs="Courier New"/>
        </w:rPr>
        <w:t>nın</w:t>
      </w:r>
      <w:r>
        <w:rPr>
          <w:rFonts w:ascii="Courier New" w:hAnsi="Courier New" w:cs="Courier New"/>
        </w:rPr>
        <w:t xml:space="preserve"> yasal</w:t>
      </w:r>
      <w:r w:rsidR="00385896">
        <w:rPr>
          <w:rFonts w:ascii="Courier New" w:hAnsi="Courier New" w:cs="Courier New"/>
        </w:rPr>
        <w:t>,</w:t>
      </w:r>
      <w:r>
        <w:rPr>
          <w:rFonts w:ascii="Courier New" w:hAnsi="Courier New" w:cs="Courier New"/>
        </w:rPr>
        <w:t xml:space="preserve"> dolayısıyla da meşru olma</w:t>
      </w:r>
      <w:r w:rsidR="00BE6A00">
        <w:rPr>
          <w:rFonts w:ascii="Courier New" w:hAnsi="Courier New" w:cs="Courier New"/>
        </w:rPr>
        <w:t>dığı açık</w:t>
      </w:r>
      <w:r w:rsidR="000A22BC">
        <w:rPr>
          <w:rFonts w:ascii="Courier New" w:hAnsi="Courier New" w:cs="Courier New"/>
        </w:rPr>
        <w:t>tır.</w:t>
      </w:r>
      <w:r w:rsidR="00CD4544">
        <w:rPr>
          <w:rFonts w:ascii="Courier New" w:hAnsi="Courier New" w:cs="Courier New"/>
        </w:rPr>
        <w:t xml:space="preserve"> </w:t>
      </w:r>
      <w:r w:rsidR="00CD4544" w:rsidRPr="005C6F7E">
        <w:rPr>
          <w:rFonts w:ascii="Courier New" w:hAnsi="Courier New" w:cs="Courier New"/>
        </w:rPr>
        <w:t>Kararımızın başında ifade ettiğimiz üzere</w:t>
      </w:r>
      <w:r w:rsidR="00E25035">
        <w:rPr>
          <w:rFonts w:ascii="Courier New" w:hAnsi="Courier New" w:cs="Courier New"/>
        </w:rPr>
        <w:t>,</w:t>
      </w:r>
      <w:r w:rsidR="00CD4544" w:rsidRPr="005C6F7E">
        <w:rPr>
          <w:rFonts w:ascii="Courier New" w:hAnsi="Courier New" w:cs="Courier New"/>
        </w:rPr>
        <w:t xml:space="preserve"> ara emri safhasında olunsa dahi meşru menfaat yokluğunun çok açık şekilde görüldüğü hallerde daha ileri inceleme yapılmadan istid</w:t>
      </w:r>
      <w:r w:rsidR="002009F4" w:rsidRPr="005C6F7E">
        <w:rPr>
          <w:rFonts w:ascii="Courier New" w:hAnsi="Courier New" w:cs="Courier New"/>
        </w:rPr>
        <w:t xml:space="preserve">anın reddedilmesi gerekmektedir ki, huzurumuzdaki istidaya ilişkin yapmış olduğumuz değerlendirme de bu yöndedir. </w:t>
      </w:r>
    </w:p>
    <w:p w:rsidR="002009F4" w:rsidRPr="002009F4" w:rsidRDefault="002009F4" w:rsidP="00490F69">
      <w:pPr>
        <w:pStyle w:val="ListeParagraf"/>
        <w:spacing w:line="360" w:lineRule="auto"/>
        <w:ind w:left="0" w:firstLine="720"/>
        <w:rPr>
          <w:i/>
        </w:rPr>
      </w:pPr>
    </w:p>
    <w:p w:rsidR="005630A9" w:rsidRDefault="002009F4" w:rsidP="00490F69">
      <w:pPr>
        <w:pStyle w:val="ListeParagraf"/>
        <w:spacing w:line="360" w:lineRule="auto"/>
        <w:ind w:left="0" w:firstLine="720"/>
        <w:rPr>
          <w:rFonts w:ascii="Courier New" w:hAnsi="Courier New" w:cs="Courier New"/>
        </w:rPr>
      </w:pPr>
      <w:r w:rsidRPr="005C6F7E">
        <w:rPr>
          <w:rFonts w:ascii="Courier New" w:hAnsi="Courier New" w:cs="Courier New"/>
        </w:rPr>
        <w:t>İzah ettiklerimiz ışığında</w:t>
      </w:r>
      <w:r w:rsidR="00E25035">
        <w:rPr>
          <w:rFonts w:ascii="Courier New" w:hAnsi="Courier New" w:cs="Courier New"/>
        </w:rPr>
        <w:t>,</w:t>
      </w:r>
      <w:r>
        <w:rPr>
          <w:rFonts w:ascii="Courier New" w:hAnsi="Courier New" w:cs="Courier New"/>
          <w:b/>
        </w:rPr>
        <w:t xml:space="preserve"> </w:t>
      </w:r>
      <w:r w:rsidRPr="002009F4">
        <w:rPr>
          <w:rFonts w:ascii="Courier New" w:hAnsi="Courier New" w:cs="Courier New"/>
        </w:rPr>
        <w:t>D</w:t>
      </w:r>
      <w:r w:rsidR="00BE6A00">
        <w:rPr>
          <w:rFonts w:ascii="Courier New" w:hAnsi="Courier New" w:cs="Courier New"/>
        </w:rPr>
        <w:t>avacının ciddi bir dava sebebi bulunmadığının kabul edilmesi kaçınılmaz olup</w:t>
      </w:r>
      <w:r w:rsidR="005630A9">
        <w:rPr>
          <w:rFonts w:ascii="Courier New" w:hAnsi="Courier New" w:cs="Courier New"/>
        </w:rPr>
        <w:t xml:space="preserve"> istidasının ret ve iptal edilmesi gerekmektedir.</w:t>
      </w:r>
    </w:p>
    <w:p w:rsidR="005630A9" w:rsidRDefault="005630A9" w:rsidP="00490F69">
      <w:pPr>
        <w:pStyle w:val="ListeParagraf"/>
        <w:spacing w:line="360" w:lineRule="auto"/>
        <w:ind w:left="0" w:firstLine="720"/>
        <w:rPr>
          <w:rFonts w:ascii="Courier New" w:hAnsi="Courier New" w:cs="Courier New"/>
        </w:rPr>
      </w:pPr>
    </w:p>
    <w:p w:rsidR="00DF3470" w:rsidRPr="00BE6A00" w:rsidRDefault="005630A9" w:rsidP="00BE6A00">
      <w:pPr>
        <w:pStyle w:val="ListeParagraf"/>
        <w:spacing w:line="360" w:lineRule="auto"/>
        <w:ind w:left="0" w:firstLine="720"/>
        <w:rPr>
          <w:rFonts w:ascii="Courier New" w:hAnsi="Courier New" w:cs="Courier New"/>
        </w:rPr>
      </w:pPr>
      <w:r>
        <w:rPr>
          <w:rFonts w:ascii="Courier New" w:hAnsi="Courier New" w:cs="Courier New"/>
        </w:rPr>
        <w:t>Netice itibarıyla</w:t>
      </w:r>
      <w:r w:rsidR="00E25035">
        <w:rPr>
          <w:rFonts w:ascii="Courier New" w:hAnsi="Courier New" w:cs="Courier New"/>
        </w:rPr>
        <w:t>,</w:t>
      </w:r>
      <w:r>
        <w:rPr>
          <w:rFonts w:ascii="Courier New" w:hAnsi="Courier New" w:cs="Courier New"/>
        </w:rPr>
        <w:t xml:space="preserve"> istida ret ve iptal edilir.</w:t>
      </w:r>
      <w:r w:rsidR="00BE6A00">
        <w:rPr>
          <w:rFonts w:ascii="Courier New" w:hAnsi="Courier New" w:cs="Courier New"/>
        </w:rPr>
        <w:t xml:space="preserve"> Meseleye özgü koşullar</w:t>
      </w:r>
      <w:r w:rsidR="000411AF">
        <w:rPr>
          <w:rFonts w:ascii="Courier New" w:hAnsi="Courier New" w:cs="Courier New"/>
        </w:rPr>
        <w:t>ı</w:t>
      </w:r>
      <w:r w:rsidR="00BE6A00">
        <w:rPr>
          <w:rFonts w:ascii="Courier New" w:hAnsi="Courier New" w:cs="Courier New"/>
        </w:rPr>
        <w:t xml:space="preserve"> ve bilhassa Davacının sınava alınmasının Davalı idarenin hatası olduğunu dikkate alarak</w:t>
      </w:r>
      <w:r w:rsidR="00E25035">
        <w:rPr>
          <w:rFonts w:ascii="Courier New" w:hAnsi="Courier New" w:cs="Courier New"/>
        </w:rPr>
        <w:t>,</w:t>
      </w:r>
      <w:r w:rsidR="00DF3470">
        <w:rPr>
          <w:rFonts w:ascii="Courier New" w:hAnsi="Courier New" w:cs="Courier New"/>
        </w:rPr>
        <w:t xml:space="preserve"> </w:t>
      </w:r>
      <w:r w:rsidRPr="00DF3470">
        <w:rPr>
          <w:rFonts w:ascii="Courier New" w:hAnsi="Courier New" w:cs="Courier New"/>
        </w:rPr>
        <w:t>İstida masrafları</w:t>
      </w:r>
      <w:r w:rsidR="00BE6A00">
        <w:rPr>
          <w:rFonts w:ascii="Courier New" w:hAnsi="Courier New" w:cs="Courier New"/>
        </w:rPr>
        <w:t>na dair herhangi bir emir vermemeyi uygun buluruz.</w:t>
      </w:r>
      <w:r w:rsidR="00614D93" w:rsidRPr="00BE6A00">
        <w:rPr>
          <w:rFonts w:ascii="Courier New" w:hAnsi="Courier New" w:cs="Courier New"/>
        </w:rPr>
        <w:t xml:space="preserve"> </w:t>
      </w:r>
    </w:p>
    <w:p w:rsidR="00DF3470" w:rsidRDefault="00DF3470" w:rsidP="00DF3470">
      <w:pPr>
        <w:pStyle w:val="ListeParagraf"/>
        <w:spacing w:line="360" w:lineRule="auto"/>
        <w:ind w:left="0" w:firstLine="720"/>
        <w:rPr>
          <w:rFonts w:ascii="Courier New" w:hAnsi="Courier New" w:cs="Courier New"/>
        </w:rPr>
      </w:pPr>
    </w:p>
    <w:p w:rsidR="00383140" w:rsidRDefault="00383140" w:rsidP="00DF3470">
      <w:pPr>
        <w:pStyle w:val="ListeParagraf"/>
        <w:spacing w:line="360" w:lineRule="auto"/>
        <w:ind w:left="0" w:firstLine="720"/>
        <w:rPr>
          <w:rFonts w:ascii="Courier New" w:hAnsi="Courier New" w:cs="Courier New"/>
        </w:rPr>
      </w:pPr>
    </w:p>
    <w:p w:rsidR="00383140" w:rsidRDefault="00383140" w:rsidP="00DF3470">
      <w:pPr>
        <w:pStyle w:val="ListeParagraf"/>
        <w:spacing w:line="360" w:lineRule="auto"/>
        <w:ind w:left="0" w:firstLine="720"/>
        <w:rPr>
          <w:rFonts w:ascii="Courier New" w:hAnsi="Courier New" w:cs="Courier New"/>
        </w:rPr>
      </w:pPr>
    </w:p>
    <w:p w:rsidR="00BE6A00" w:rsidRDefault="00BE6A00" w:rsidP="00DF3470">
      <w:pPr>
        <w:pStyle w:val="ListeParagraf"/>
        <w:spacing w:line="360" w:lineRule="auto"/>
        <w:ind w:left="0" w:firstLine="720"/>
        <w:rPr>
          <w:rFonts w:ascii="Courier New" w:hAnsi="Courier New" w:cs="Courier New"/>
        </w:rPr>
      </w:pPr>
    </w:p>
    <w:p w:rsidR="00490F69" w:rsidRDefault="00490F69" w:rsidP="00490F69">
      <w:pPr>
        <w:spacing w:line="360" w:lineRule="auto"/>
        <w:ind w:firstLine="360"/>
        <w:rPr>
          <w:rFonts w:ascii="Courier New" w:hAnsi="Courier New" w:cs="Courier New"/>
        </w:rPr>
      </w:pPr>
      <w:r>
        <w:rPr>
          <w:rFonts w:ascii="Courier New" w:hAnsi="Courier New" w:cs="Courier New"/>
        </w:rPr>
        <w:t>Tanju Öncül</w:t>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Talat Usar</w:t>
      </w:r>
      <w:r>
        <w:rPr>
          <w:rFonts w:ascii="Courier New" w:hAnsi="Courier New" w:cs="Courier New"/>
        </w:rPr>
        <w:tab/>
      </w:r>
      <w:r>
        <w:rPr>
          <w:rFonts w:ascii="Courier New" w:hAnsi="Courier New" w:cs="Courier New"/>
        </w:rPr>
        <w:tab/>
        <w:t xml:space="preserve">Bahar Duatepe </w:t>
      </w:r>
    </w:p>
    <w:p w:rsidR="00490F69" w:rsidRDefault="00490F69" w:rsidP="00490F69">
      <w:pPr>
        <w:spacing w:line="360" w:lineRule="auto"/>
        <w:rPr>
          <w:rFonts w:ascii="Courier New" w:hAnsi="Courier New" w:cs="Courier New"/>
        </w:rPr>
      </w:pPr>
      <w:r>
        <w:rPr>
          <w:rFonts w:ascii="Courier New" w:hAnsi="Courier New" w:cs="Courier New"/>
        </w:rPr>
        <w:t xml:space="preserve">     Yargıç                     Yargıç                Yargıç</w:t>
      </w:r>
    </w:p>
    <w:p w:rsidR="00BE6A00" w:rsidRDefault="00BE6A00" w:rsidP="00DF3470">
      <w:pPr>
        <w:spacing w:line="360" w:lineRule="auto"/>
        <w:rPr>
          <w:rFonts w:ascii="Courier New" w:hAnsi="Courier New" w:cs="Courier New"/>
        </w:rPr>
      </w:pPr>
    </w:p>
    <w:p w:rsidR="00BE6A00" w:rsidRDefault="00BE6A00" w:rsidP="00DF3470">
      <w:pPr>
        <w:spacing w:line="360" w:lineRule="auto"/>
        <w:rPr>
          <w:rFonts w:ascii="Courier New" w:hAnsi="Courier New" w:cs="Courier New"/>
        </w:rPr>
      </w:pPr>
    </w:p>
    <w:p w:rsidR="00490F69" w:rsidRPr="00DF3470" w:rsidRDefault="00383140" w:rsidP="00DF3470">
      <w:pPr>
        <w:spacing w:line="360" w:lineRule="auto"/>
        <w:rPr>
          <w:rFonts w:ascii="Courier New" w:hAnsi="Courier New" w:cs="Courier New"/>
        </w:rPr>
      </w:pPr>
      <w:r>
        <w:rPr>
          <w:rFonts w:ascii="Courier New" w:hAnsi="Courier New" w:cs="Courier New"/>
        </w:rPr>
        <w:t>23</w:t>
      </w:r>
      <w:r w:rsidR="00DF3470">
        <w:rPr>
          <w:rFonts w:ascii="Courier New" w:hAnsi="Courier New" w:cs="Courier New"/>
        </w:rPr>
        <w:t xml:space="preserve"> Kasım 2022</w:t>
      </w:r>
    </w:p>
    <w:p w:rsidR="00490F69" w:rsidRDefault="00490F69" w:rsidP="00490F69">
      <w:pPr>
        <w:pStyle w:val="ListeParagraf"/>
        <w:spacing w:line="360" w:lineRule="auto"/>
        <w:rPr>
          <w:rFonts w:ascii="Courier New" w:hAnsi="Courier New" w:cs="Courier New"/>
          <w:b/>
        </w:rPr>
      </w:pPr>
    </w:p>
    <w:sectPr w:rsidR="00490F69" w:rsidSect="002A2667">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0840" w:rsidRDefault="000E0840" w:rsidP="00B20CC0">
      <w:r>
        <w:separator/>
      </w:r>
    </w:p>
  </w:endnote>
  <w:endnote w:type="continuationSeparator" w:id="0">
    <w:p w:rsidR="000E0840" w:rsidRDefault="000E0840" w:rsidP="00B20C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0840" w:rsidRDefault="000E0840" w:rsidP="00B20CC0">
      <w:r>
        <w:separator/>
      </w:r>
    </w:p>
  </w:footnote>
  <w:footnote w:type="continuationSeparator" w:id="0">
    <w:p w:rsidR="000E0840" w:rsidRDefault="000E0840" w:rsidP="00B20C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67909"/>
      <w:docPartObj>
        <w:docPartGallery w:val="Page Numbers (Top of Page)"/>
        <w:docPartUnique/>
      </w:docPartObj>
    </w:sdtPr>
    <w:sdtEndPr/>
    <w:sdtContent>
      <w:p w:rsidR="00B20CC0" w:rsidRDefault="00B20CC0">
        <w:pPr>
          <w:pStyle w:val="stBilgi"/>
          <w:jc w:val="center"/>
        </w:pPr>
        <w:r>
          <w:fldChar w:fldCharType="begin"/>
        </w:r>
        <w:r>
          <w:instrText>PAGE   \* MERGEFORMAT</w:instrText>
        </w:r>
        <w:r>
          <w:fldChar w:fldCharType="separate"/>
        </w:r>
        <w:r w:rsidR="00C55025">
          <w:rPr>
            <w:noProof/>
          </w:rPr>
          <w:t>14</w:t>
        </w:r>
        <w:r>
          <w:fldChar w:fldCharType="end"/>
        </w:r>
      </w:p>
    </w:sdtContent>
  </w:sdt>
  <w:p w:rsidR="00B20CC0" w:rsidRDefault="00B20CC0">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F19BC"/>
    <w:multiLevelType w:val="hybridMultilevel"/>
    <w:tmpl w:val="2A74EA4E"/>
    <w:lvl w:ilvl="0" w:tplc="83B6436E">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15:restartNumberingAfterBreak="0">
    <w:nsid w:val="2B7F6781"/>
    <w:multiLevelType w:val="hybridMultilevel"/>
    <w:tmpl w:val="417237E8"/>
    <w:lvl w:ilvl="0" w:tplc="673CE358">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15:restartNumberingAfterBreak="0">
    <w:nsid w:val="32C56839"/>
    <w:multiLevelType w:val="hybridMultilevel"/>
    <w:tmpl w:val="44467C7E"/>
    <w:lvl w:ilvl="0" w:tplc="B1C8C5F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506660B"/>
    <w:multiLevelType w:val="hybridMultilevel"/>
    <w:tmpl w:val="943AD870"/>
    <w:lvl w:ilvl="0" w:tplc="16BEFD2E">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15:restartNumberingAfterBreak="0">
    <w:nsid w:val="398D0F79"/>
    <w:multiLevelType w:val="hybridMultilevel"/>
    <w:tmpl w:val="4D4A706E"/>
    <w:lvl w:ilvl="0" w:tplc="71C044F2">
      <w:start w:val="1"/>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41080587"/>
    <w:multiLevelType w:val="hybridMultilevel"/>
    <w:tmpl w:val="03B6E0FA"/>
    <w:lvl w:ilvl="0" w:tplc="2B362536">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15:restartNumberingAfterBreak="0">
    <w:nsid w:val="69E12AB6"/>
    <w:multiLevelType w:val="hybridMultilevel"/>
    <w:tmpl w:val="1424005A"/>
    <w:lvl w:ilvl="0" w:tplc="D2EAE81C">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7" w15:restartNumberingAfterBreak="0">
    <w:nsid w:val="71BF083E"/>
    <w:multiLevelType w:val="hybridMultilevel"/>
    <w:tmpl w:val="E2DEEDEE"/>
    <w:lvl w:ilvl="0" w:tplc="88E417B8">
      <w:start w:val="1"/>
      <w:numFmt w:val="upperRoman"/>
      <w:lvlText w:val="%1."/>
      <w:lvlJc w:val="left"/>
      <w:pPr>
        <w:ind w:left="1080" w:hanging="720"/>
      </w:pPr>
      <w:rPr>
        <w:rFonts w:hint="default"/>
        <w:u w:val="singl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F69"/>
    <w:rsid w:val="00020DFE"/>
    <w:rsid w:val="000276CA"/>
    <w:rsid w:val="000411AF"/>
    <w:rsid w:val="0006610C"/>
    <w:rsid w:val="000A22BC"/>
    <w:rsid w:val="000A53CF"/>
    <w:rsid w:val="000E0840"/>
    <w:rsid w:val="001100BF"/>
    <w:rsid w:val="0012083C"/>
    <w:rsid w:val="00145A35"/>
    <w:rsid w:val="001A03F8"/>
    <w:rsid w:val="001D09F4"/>
    <w:rsid w:val="002009F4"/>
    <w:rsid w:val="00246440"/>
    <w:rsid w:val="002654B9"/>
    <w:rsid w:val="002A2667"/>
    <w:rsid w:val="003335A2"/>
    <w:rsid w:val="00383140"/>
    <w:rsid w:val="00385896"/>
    <w:rsid w:val="00390C4E"/>
    <w:rsid w:val="003B3583"/>
    <w:rsid w:val="003C6DA8"/>
    <w:rsid w:val="00425CD3"/>
    <w:rsid w:val="00461177"/>
    <w:rsid w:val="00490F69"/>
    <w:rsid w:val="004D3834"/>
    <w:rsid w:val="004E7F52"/>
    <w:rsid w:val="00546F9C"/>
    <w:rsid w:val="005630A9"/>
    <w:rsid w:val="005A16C4"/>
    <w:rsid w:val="005C6F7E"/>
    <w:rsid w:val="005D0008"/>
    <w:rsid w:val="005F00E9"/>
    <w:rsid w:val="00614D93"/>
    <w:rsid w:val="006158DB"/>
    <w:rsid w:val="00632AEC"/>
    <w:rsid w:val="00665CEB"/>
    <w:rsid w:val="006712C1"/>
    <w:rsid w:val="006B0EF4"/>
    <w:rsid w:val="006B6E60"/>
    <w:rsid w:val="006C34C7"/>
    <w:rsid w:val="006E38D0"/>
    <w:rsid w:val="00730C59"/>
    <w:rsid w:val="00794BD2"/>
    <w:rsid w:val="00810E2F"/>
    <w:rsid w:val="0083404B"/>
    <w:rsid w:val="00840C01"/>
    <w:rsid w:val="00884E3D"/>
    <w:rsid w:val="008906AA"/>
    <w:rsid w:val="008A34F6"/>
    <w:rsid w:val="008A39D7"/>
    <w:rsid w:val="00932546"/>
    <w:rsid w:val="00971D8A"/>
    <w:rsid w:val="00995783"/>
    <w:rsid w:val="009D30A6"/>
    <w:rsid w:val="009F1D12"/>
    <w:rsid w:val="00A60B96"/>
    <w:rsid w:val="00A64193"/>
    <w:rsid w:val="00A95E30"/>
    <w:rsid w:val="00AB5434"/>
    <w:rsid w:val="00AE4EA7"/>
    <w:rsid w:val="00B01925"/>
    <w:rsid w:val="00B20CC0"/>
    <w:rsid w:val="00B23935"/>
    <w:rsid w:val="00B62E99"/>
    <w:rsid w:val="00B7653B"/>
    <w:rsid w:val="00B94EAF"/>
    <w:rsid w:val="00BE0DE6"/>
    <w:rsid w:val="00BE2443"/>
    <w:rsid w:val="00BE6A00"/>
    <w:rsid w:val="00C30902"/>
    <w:rsid w:val="00C55025"/>
    <w:rsid w:val="00C85690"/>
    <w:rsid w:val="00CC1833"/>
    <w:rsid w:val="00CD4544"/>
    <w:rsid w:val="00D104F2"/>
    <w:rsid w:val="00D223BD"/>
    <w:rsid w:val="00D41EA5"/>
    <w:rsid w:val="00DB6EA9"/>
    <w:rsid w:val="00DF3470"/>
    <w:rsid w:val="00E25035"/>
    <w:rsid w:val="00E30124"/>
    <w:rsid w:val="00E541DB"/>
    <w:rsid w:val="00E57302"/>
    <w:rsid w:val="00E7401C"/>
    <w:rsid w:val="00EE2F28"/>
    <w:rsid w:val="00EF7CF0"/>
    <w:rsid w:val="00F37271"/>
    <w:rsid w:val="00FB0FCB"/>
    <w:rsid w:val="00FE3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B629BA-6016-47E2-8475-5C41C5E03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0F6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90F69"/>
    <w:pPr>
      <w:tabs>
        <w:tab w:val="center" w:pos="4536"/>
        <w:tab w:val="right" w:pos="9072"/>
      </w:tabs>
    </w:pPr>
  </w:style>
  <w:style w:type="character" w:customStyle="1" w:styleId="stBilgiChar">
    <w:name w:val="Üst Bilgi Char"/>
    <w:basedOn w:val="VarsaylanParagrafYazTipi"/>
    <w:link w:val="stBilgi"/>
    <w:uiPriority w:val="99"/>
    <w:rsid w:val="00490F69"/>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490F69"/>
    <w:pPr>
      <w:ind w:left="720"/>
      <w:contextualSpacing/>
    </w:pPr>
  </w:style>
  <w:style w:type="paragraph" w:styleId="AltBilgi">
    <w:name w:val="footer"/>
    <w:basedOn w:val="Normal"/>
    <w:link w:val="AltBilgiChar"/>
    <w:uiPriority w:val="99"/>
    <w:unhideWhenUsed/>
    <w:rsid w:val="00B20CC0"/>
    <w:pPr>
      <w:tabs>
        <w:tab w:val="center" w:pos="4536"/>
        <w:tab w:val="right" w:pos="9072"/>
      </w:tabs>
    </w:pPr>
  </w:style>
  <w:style w:type="character" w:customStyle="1" w:styleId="AltBilgiChar">
    <w:name w:val="Alt Bilgi Char"/>
    <w:basedOn w:val="VarsaylanParagrafYazTipi"/>
    <w:link w:val="AltBilgi"/>
    <w:uiPriority w:val="99"/>
    <w:rsid w:val="00B20CC0"/>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C6DA8"/>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C6DA8"/>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686522">
      <w:bodyDiv w:val="1"/>
      <w:marLeft w:val="0"/>
      <w:marRight w:val="0"/>
      <w:marTop w:val="0"/>
      <w:marBottom w:val="0"/>
      <w:divBdr>
        <w:top w:val="none" w:sz="0" w:space="0" w:color="auto"/>
        <w:left w:val="none" w:sz="0" w:space="0" w:color="auto"/>
        <w:bottom w:val="none" w:sz="0" w:space="0" w:color="auto"/>
        <w:right w:val="none" w:sz="0" w:space="0" w:color="auto"/>
      </w:divBdr>
    </w:div>
    <w:div w:id="1226523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9A3246-7D4C-4D59-AE75-FDAC6737F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3627</Words>
  <Characters>20675</Characters>
  <Application>Microsoft Office Word</Application>
  <DocSecurity>0</DocSecurity>
  <Lines>172</Lines>
  <Paragraphs>48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Talat Usar</dc:creator>
  <cp:keywords/>
  <dc:description/>
  <cp:lastModifiedBy>Emine Tunççağ</cp:lastModifiedBy>
  <cp:revision>2</cp:revision>
  <cp:lastPrinted>2022-11-23T11:37:00Z</cp:lastPrinted>
  <dcterms:created xsi:type="dcterms:W3CDTF">2022-12-06T11:53:00Z</dcterms:created>
  <dcterms:modified xsi:type="dcterms:W3CDTF">2022-12-06T11:53:00Z</dcterms:modified>
</cp:coreProperties>
</file>