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AB" w:rsidRPr="00410ADB" w:rsidRDefault="00AF02AB" w:rsidP="0080050D">
      <w:pPr>
        <w:spacing w:line="360" w:lineRule="auto"/>
        <w:rPr>
          <w:rFonts w:ascii="Courier New" w:hAnsi="Courier New" w:cs="Courier New"/>
          <w:sz w:val="24"/>
          <w:szCs w:val="24"/>
        </w:rPr>
      </w:pPr>
      <w:bookmarkStart w:id="0" w:name="_GoBack"/>
      <w:bookmarkEnd w:id="0"/>
      <w:r>
        <w:rPr>
          <w:rFonts w:ascii="Courier New" w:hAnsi="Courier New" w:cs="Courier New"/>
          <w:sz w:val="24"/>
          <w:szCs w:val="24"/>
        </w:rPr>
        <w:t>D</w:t>
      </w:r>
      <w:r w:rsidR="003765F4">
        <w:rPr>
          <w:rFonts w:ascii="Courier New" w:hAnsi="Courier New" w:cs="Courier New"/>
          <w:sz w:val="24"/>
          <w:szCs w:val="24"/>
        </w:rPr>
        <w:t>.6</w:t>
      </w:r>
      <w:r w:rsidR="002124B9">
        <w:rPr>
          <w:rFonts w:ascii="Courier New" w:hAnsi="Courier New" w:cs="Courier New"/>
          <w:sz w:val="24"/>
          <w:szCs w:val="24"/>
        </w:rPr>
        <w:t>/</w:t>
      </w:r>
      <w:r>
        <w:rPr>
          <w:rFonts w:ascii="Courier New" w:hAnsi="Courier New" w:cs="Courier New"/>
          <w:sz w:val="24"/>
          <w:szCs w:val="24"/>
        </w:rPr>
        <w:t>2023                               YİM/İstinaf: 7/2022</w:t>
      </w:r>
      <w:r w:rsidR="0080050D">
        <w:rPr>
          <w:rFonts w:ascii="Courier New" w:hAnsi="Courier New" w:cs="Courier New"/>
          <w:sz w:val="24"/>
          <w:szCs w:val="24"/>
        </w:rPr>
        <w:tab/>
      </w:r>
      <w:r w:rsidR="0080050D">
        <w:rPr>
          <w:rFonts w:ascii="Courier New" w:hAnsi="Courier New" w:cs="Courier New"/>
          <w:sz w:val="24"/>
          <w:szCs w:val="24"/>
        </w:rPr>
        <w:tab/>
      </w:r>
      <w:r w:rsidR="0080050D">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80050D">
        <w:rPr>
          <w:rFonts w:ascii="Courier New" w:hAnsi="Courier New" w:cs="Courier New"/>
          <w:sz w:val="24"/>
          <w:szCs w:val="24"/>
        </w:rPr>
        <w:t xml:space="preserve">      </w:t>
      </w:r>
      <w:r>
        <w:rPr>
          <w:rFonts w:ascii="Courier New" w:hAnsi="Courier New" w:cs="Courier New"/>
          <w:sz w:val="24"/>
          <w:szCs w:val="24"/>
        </w:rPr>
        <w:t xml:space="preserve"> </w:t>
      </w:r>
      <w:r w:rsidRPr="00410ADB">
        <w:rPr>
          <w:rFonts w:ascii="Courier New" w:hAnsi="Courier New" w:cs="Courier New"/>
          <w:sz w:val="24"/>
          <w:szCs w:val="24"/>
        </w:rPr>
        <w:t xml:space="preserve">(YİM Dava </w:t>
      </w:r>
      <w:r>
        <w:rPr>
          <w:rFonts w:ascii="Courier New" w:hAnsi="Courier New" w:cs="Courier New"/>
          <w:sz w:val="24"/>
          <w:szCs w:val="24"/>
        </w:rPr>
        <w:t>No: 140/2021)</w:t>
      </w:r>
    </w:p>
    <w:p w:rsidR="00AF02AB" w:rsidRDefault="00AF02AB" w:rsidP="0080050D">
      <w:pPr>
        <w:spacing w:line="360" w:lineRule="auto"/>
        <w:rPr>
          <w:rFonts w:ascii="Courier New" w:hAnsi="Courier New" w:cs="Courier New"/>
          <w:sz w:val="24"/>
          <w:szCs w:val="24"/>
        </w:rPr>
      </w:pPr>
      <w:r>
        <w:rPr>
          <w:rFonts w:ascii="Courier New" w:hAnsi="Courier New" w:cs="Courier New"/>
          <w:sz w:val="24"/>
          <w:szCs w:val="24"/>
        </w:rPr>
        <w:t>Yüksek İdare Mahkemesinde</w:t>
      </w:r>
      <w:r w:rsidR="0080050D">
        <w:rPr>
          <w:rFonts w:ascii="Courier New" w:hAnsi="Courier New" w:cs="Courier New"/>
          <w:sz w:val="24"/>
          <w:szCs w:val="24"/>
        </w:rPr>
        <w:t>.</w:t>
      </w:r>
    </w:p>
    <w:p w:rsidR="00AF02AB" w:rsidRDefault="00AF02AB" w:rsidP="0080050D">
      <w:pPr>
        <w:spacing w:line="360" w:lineRule="auto"/>
        <w:rPr>
          <w:rFonts w:ascii="Courier New" w:hAnsi="Courier New" w:cs="Courier New"/>
          <w:sz w:val="24"/>
          <w:szCs w:val="24"/>
        </w:rPr>
      </w:pPr>
      <w:r>
        <w:rPr>
          <w:rFonts w:ascii="Courier New" w:hAnsi="Courier New" w:cs="Courier New"/>
          <w:sz w:val="24"/>
          <w:szCs w:val="24"/>
        </w:rPr>
        <w:t xml:space="preserve">Anayasanın 152. </w:t>
      </w:r>
      <w:r w:rsidR="0080050D">
        <w:rPr>
          <w:rFonts w:ascii="Courier New" w:hAnsi="Courier New" w:cs="Courier New"/>
          <w:sz w:val="24"/>
          <w:szCs w:val="24"/>
        </w:rPr>
        <w:t>maddesi h</w:t>
      </w:r>
      <w:r>
        <w:rPr>
          <w:rFonts w:ascii="Courier New" w:hAnsi="Courier New" w:cs="Courier New"/>
          <w:sz w:val="24"/>
          <w:szCs w:val="24"/>
        </w:rPr>
        <w:t>akkında</w:t>
      </w:r>
      <w:r w:rsidR="0080050D">
        <w:rPr>
          <w:rFonts w:ascii="Courier New" w:hAnsi="Courier New" w:cs="Courier New"/>
          <w:sz w:val="24"/>
          <w:szCs w:val="24"/>
        </w:rPr>
        <w:t>.</w:t>
      </w:r>
    </w:p>
    <w:p w:rsidR="00AF02AB" w:rsidRDefault="00AF02AB" w:rsidP="0080050D">
      <w:pPr>
        <w:spacing w:line="360" w:lineRule="auto"/>
        <w:rPr>
          <w:rFonts w:ascii="Courier New" w:hAnsi="Courier New" w:cs="Courier New"/>
          <w:sz w:val="24"/>
          <w:szCs w:val="24"/>
        </w:rPr>
      </w:pPr>
    </w:p>
    <w:p w:rsidR="00AF02AB" w:rsidRDefault="00AF02AB" w:rsidP="0080050D">
      <w:pPr>
        <w:spacing w:line="360" w:lineRule="auto"/>
        <w:rPr>
          <w:rFonts w:ascii="Courier New" w:hAnsi="Courier New" w:cs="Courier New"/>
          <w:sz w:val="24"/>
          <w:szCs w:val="24"/>
        </w:rPr>
      </w:pPr>
      <w:r>
        <w:rPr>
          <w:rFonts w:ascii="Courier New" w:hAnsi="Courier New" w:cs="Courier New"/>
          <w:sz w:val="24"/>
          <w:szCs w:val="24"/>
        </w:rPr>
        <w:t>Mahkeme Heyeti: Gülden Çiftçioğlu, Talat Usar, Bahar Duatepe.</w:t>
      </w:r>
    </w:p>
    <w:p w:rsidR="00AF02AB" w:rsidRDefault="00AF02AB" w:rsidP="0080050D">
      <w:pPr>
        <w:spacing w:line="360" w:lineRule="auto"/>
        <w:rPr>
          <w:rFonts w:ascii="Courier New" w:hAnsi="Courier New" w:cs="Courier New"/>
          <w:sz w:val="24"/>
          <w:szCs w:val="24"/>
        </w:rPr>
      </w:pPr>
    </w:p>
    <w:p w:rsidR="00AF02AB" w:rsidRDefault="00AF02AB" w:rsidP="0080050D">
      <w:pPr>
        <w:spacing w:line="360" w:lineRule="auto"/>
        <w:ind w:left="1985" w:hanging="1985"/>
        <w:rPr>
          <w:rFonts w:ascii="Courier New" w:hAnsi="Courier New" w:cs="Courier New"/>
          <w:sz w:val="24"/>
          <w:szCs w:val="24"/>
        </w:rPr>
      </w:pPr>
      <w:r>
        <w:rPr>
          <w:rFonts w:ascii="Courier New" w:hAnsi="Courier New" w:cs="Courier New"/>
          <w:sz w:val="24"/>
          <w:szCs w:val="24"/>
        </w:rPr>
        <w:t>İstinaf eden: Kıbrıs Türk İnşaat Müteahhitleri Birliği, Şht. Ecvet Yusuf Caddesi, No:27, Yenişehir, Lefkoşa.</w:t>
      </w:r>
    </w:p>
    <w:p w:rsidR="00AF02AB" w:rsidRDefault="0080050D" w:rsidP="0080050D">
      <w:pPr>
        <w:spacing w:line="360" w:lineRule="auto"/>
        <w:ind w:left="4545"/>
        <w:rPr>
          <w:rFonts w:ascii="Courier New" w:hAnsi="Courier New" w:cs="Courier New"/>
          <w:sz w:val="24"/>
          <w:szCs w:val="24"/>
        </w:rPr>
      </w:pPr>
      <w:r>
        <w:rPr>
          <w:rFonts w:ascii="Courier New" w:hAnsi="Courier New" w:cs="Courier New"/>
          <w:sz w:val="24"/>
          <w:szCs w:val="24"/>
        </w:rPr>
        <w:t xml:space="preserve"> </w:t>
      </w:r>
      <w:r w:rsidR="00AF02AB">
        <w:rPr>
          <w:rFonts w:ascii="Courier New" w:hAnsi="Courier New" w:cs="Courier New"/>
          <w:sz w:val="24"/>
          <w:szCs w:val="24"/>
        </w:rPr>
        <w:tab/>
      </w:r>
      <w:r w:rsidR="00AF02AB">
        <w:rPr>
          <w:rFonts w:ascii="Courier New" w:hAnsi="Courier New" w:cs="Courier New"/>
          <w:sz w:val="24"/>
          <w:szCs w:val="24"/>
        </w:rPr>
        <w:tab/>
      </w:r>
      <w:r w:rsidR="00AF02AB">
        <w:rPr>
          <w:rFonts w:ascii="Courier New" w:hAnsi="Courier New" w:cs="Courier New"/>
          <w:sz w:val="24"/>
          <w:szCs w:val="24"/>
        </w:rPr>
        <w:tab/>
      </w:r>
      <w:r>
        <w:rPr>
          <w:rFonts w:ascii="Courier New" w:hAnsi="Courier New" w:cs="Courier New"/>
          <w:sz w:val="24"/>
          <w:szCs w:val="24"/>
        </w:rPr>
        <w:t xml:space="preserve">  </w:t>
      </w:r>
      <w:r w:rsidR="00AF02AB">
        <w:rPr>
          <w:rFonts w:ascii="Courier New" w:hAnsi="Courier New" w:cs="Courier New"/>
          <w:sz w:val="24"/>
          <w:szCs w:val="24"/>
        </w:rPr>
        <w:t>(İlgili Şahıs)</w:t>
      </w:r>
    </w:p>
    <w:p w:rsidR="00AF02AB" w:rsidRDefault="00AF02AB" w:rsidP="0080050D">
      <w:pPr>
        <w:numPr>
          <w:ilvl w:val="0"/>
          <w:numId w:val="1"/>
        </w:numPr>
        <w:spacing w:line="360" w:lineRule="auto"/>
        <w:rPr>
          <w:rFonts w:ascii="Courier New" w:hAnsi="Courier New" w:cs="Courier New"/>
          <w:sz w:val="24"/>
          <w:szCs w:val="24"/>
        </w:rPr>
      </w:pPr>
      <w:r>
        <w:rPr>
          <w:rFonts w:ascii="Courier New" w:hAnsi="Courier New" w:cs="Courier New"/>
          <w:sz w:val="24"/>
          <w:szCs w:val="24"/>
        </w:rPr>
        <w:t>ile –</w:t>
      </w:r>
    </w:p>
    <w:p w:rsidR="00AF02AB" w:rsidRDefault="00AF02AB" w:rsidP="0080050D">
      <w:pPr>
        <w:spacing w:line="360" w:lineRule="auto"/>
        <w:rPr>
          <w:rFonts w:ascii="Courier New" w:hAnsi="Courier New" w:cs="Courier New"/>
          <w:sz w:val="24"/>
          <w:szCs w:val="24"/>
        </w:rPr>
      </w:pPr>
    </w:p>
    <w:p w:rsidR="0080050D" w:rsidRDefault="00AF02AB" w:rsidP="0080050D">
      <w:pPr>
        <w:spacing w:line="360" w:lineRule="auto"/>
        <w:ind w:left="3686" w:hanging="3686"/>
        <w:rPr>
          <w:rFonts w:ascii="Courier New" w:hAnsi="Courier New" w:cs="Courier New"/>
          <w:sz w:val="24"/>
          <w:szCs w:val="24"/>
        </w:rPr>
      </w:pPr>
      <w:r>
        <w:rPr>
          <w:rFonts w:ascii="Courier New" w:hAnsi="Courier New" w:cs="Courier New"/>
          <w:sz w:val="24"/>
          <w:szCs w:val="24"/>
        </w:rPr>
        <w:t>Aleyhine İstinaf edilen: Şehir Plancıları Odası, 1 Şht. İbrahim Ali Sokak, Çağlayan, Lefkoşa.</w:t>
      </w:r>
    </w:p>
    <w:p w:rsidR="00AF02AB" w:rsidRDefault="0080050D" w:rsidP="0080050D">
      <w:pPr>
        <w:spacing w:line="360" w:lineRule="auto"/>
        <w:rPr>
          <w:rFonts w:ascii="Courier New" w:hAnsi="Courier New" w:cs="Courier New"/>
          <w:sz w:val="24"/>
          <w:szCs w:val="24"/>
        </w:rPr>
      </w:pPr>
      <w:r>
        <w:rPr>
          <w:rFonts w:ascii="Courier New" w:hAnsi="Courier New" w:cs="Courier New"/>
          <w:sz w:val="24"/>
          <w:szCs w:val="24"/>
        </w:rPr>
        <w:tab/>
      </w:r>
      <w:r w:rsidR="002124B9">
        <w:rPr>
          <w:rFonts w:ascii="Courier New" w:hAnsi="Courier New" w:cs="Courier New"/>
          <w:sz w:val="24"/>
          <w:szCs w:val="24"/>
        </w:rPr>
        <w:tab/>
      </w:r>
      <w:r w:rsidR="002124B9">
        <w:rPr>
          <w:rFonts w:ascii="Courier New" w:hAnsi="Courier New" w:cs="Courier New"/>
          <w:sz w:val="24"/>
          <w:szCs w:val="24"/>
        </w:rPr>
        <w:tab/>
      </w:r>
      <w:r w:rsidR="002124B9">
        <w:rPr>
          <w:rFonts w:ascii="Courier New" w:hAnsi="Courier New" w:cs="Courier New"/>
          <w:sz w:val="24"/>
          <w:szCs w:val="24"/>
        </w:rPr>
        <w:tab/>
      </w:r>
      <w:r w:rsidR="002124B9">
        <w:rPr>
          <w:rFonts w:ascii="Courier New" w:hAnsi="Courier New" w:cs="Courier New"/>
          <w:sz w:val="24"/>
          <w:szCs w:val="24"/>
        </w:rPr>
        <w:tab/>
      </w:r>
      <w:r w:rsidR="002124B9">
        <w:rPr>
          <w:rFonts w:ascii="Courier New" w:hAnsi="Courier New" w:cs="Courier New"/>
          <w:sz w:val="24"/>
          <w:szCs w:val="24"/>
        </w:rPr>
        <w:tab/>
      </w:r>
      <w:r w:rsidR="00AF02AB">
        <w:rPr>
          <w:rFonts w:ascii="Courier New" w:hAnsi="Courier New" w:cs="Courier New"/>
          <w:sz w:val="24"/>
          <w:szCs w:val="24"/>
        </w:rPr>
        <w:tab/>
      </w:r>
      <w:r w:rsidR="00AF02AB">
        <w:rPr>
          <w:rFonts w:ascii="Courier New" w:hAnsi="Courier New" w:cs="Courier New"/>
          <w:sz w:val="24"/>
          <w:szCs w:val="24"/>
        </w:rPr>
        <w:tab/>
      </w:r>
      <w:r w:rsidR="00AF02AB">
        <w:rPr>
          <w:rFonts w:ascii="Courier New" w:hAnsi="Courier New" w:cs="Courier New"/>
          <w:sz w:val="24"/>
          <w:szCs w:val="24"/>
        </w:rPr>
        <w:tab/>
        <w:t xml:space="preserve">   </w:t>
      </w:r>
      <w:r>
        <w:rPr>
          <w:rFonts w:ascii="Courier New" w:hAnsi="Courier New" w:cs="Courier New"/>
          <w:sz w:val="24"/>
          <w:szCs w:val="24"/>
        </w:rPr>
        <w:t xml:space="preserve">       </w:t>
      </w:r>
      <w:r w:rsidR="00AF02AB">
        <w:rPr>
          <w:rFonts w:ascii="Courier New" w:hAnsi="Courier New" w:cs="Courier New"/>
          <w:sz w:val="24"/>
          <w:szCs w:val="24"/>
        </w:rPr>
        <w:t>(Davacı)</w:t>
      </w:r>
    </w:p>
    <w:p w:rsidR="002124B9" w:rsidRDefault="002124B9" w:rsidP="0080050D">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ve</w:t>
      </w:r>
    </w:p>
    <w:p w:rsidR="00AF02AB" w:rsidRDefault="00AF02AB" w:rsidP="0080050D">
      <w:pPr>
        <w:spacing w:line="360" w:lineRule="auto"/>
        <w:ind w:left="1560" w:hanging="1560"/>
        <w:rPr>
          <w:rFonts w:ascii="Courier New" w:hAnsi="Courier New" w:cs="Courier New"/>
          <w:sz w:val="24"/>
          <w:szCs w:val="24"/>
        </w:rPr>
      </w:pPr>
      <w:r>
        <w:rPr>
          <w:rFonts w:ascii="Courier New" w:hAnsi="Courier New" w:cs="Courier New"/>
          <w:sz w:val="24"/>
          <w:szCs w:val="24"/>
        </w:rPr>
        <w:t xml:space="preserve">Davalı: 1- Turizm ve Çevre Bakanlığı vasıtasıyla KKTC, </w:t>
      </w:r>
      <w:r w:rsidR="002124B9">
        <w:rPr>
          <w:rFonts w:ascii="Courier New" w:hAnsi="Courier New" w:cs="Courier New"/>
          <w:sz w:val="24"/>
          <w:szCs w:val="24"/>
        </w:rPr>
        <w:t>Haydar Paşa Sokak, Surlariçi-</w:t>
      </w:r>
      <w:r>
        <w:rPr>
          <w:rFonts w:ascii="Courier New" w:hAnsi="Courier New" w:cs="Courier New"/>
          <w:sz w:val="24"/>
          <w:szCs w:val="24"/>
        </w:rPr>
        <w:t xml:space="preserve">Lefkoşa. </w:t>
      </w:r>
    </w:p>
    <w:p w:rsidR="00AF02AB" w:rsidRDefault="00AF02AB" w:rsidP="0080050D">
      <w:pPr>
        <w:spacing w:line="360" w:lineRule="auto"/>
        <w:ind w:left="1560" w:hanging="1560"/>
        <w:rPr>
          <w:rFonts w:ascii="Courier New" w:hAnsi="Courier New" w:cs="Courier New"/>
          <w:sz w:val="24"/>
          <w:szCs w:val="24"/>
        </w:rPr>
      </w:pPr>
      <w:r>
        <w:rPr>
          <w:rFonts w:ascii="Courier New" w:hAnsi="Courier New" w:cs="Courier New"/>
          <w:sz w:val="24"/>
          <w:szCs w:val="24"/>
        </w:rPr>
        <w:t xml:space="preserve">        2- Şehir Planlama Dairesi vasıtasıyla KKTC, Şht. Mehmet H. Tuna Sokak, Lefkoşa.</w:t>
      </w:r>
    </w:p>
    <w:p w:rsidR="00AF02AB" w:rsidRDefault="00AF02AB" w:rsidP="0080050D">
      <w:pPr>
        <w:spacing w:line="360" w:lineRule="auto"/>
        <w:rPr>
          <w:rFonts w:ascii="Courier New" w:hAnsi="Courier New" w:cs="Courier New"/>
          <w:sz w:val="24"/>
          <w:szCs w:val="24"/>
        </w:rPr>
      </w:pPr>
    </w:p>
    <w:p w:rsidR="00AF02AB" w:rsidRDefault="00AF02AB" w:rsidP="0080050D">
      <w:pPr>
        <w:spacing w:line="360" w:lineRule="auto"/>
        <w:rPr>
          <w:rFonts w:ascii="Courier New" w:hAnsi="Courier New" w:cs="Courier New"/>
          <w:sz w:val="24"/>
          <w:szCs w:val="24"/>
        </w:rPr>
      </w:pPr>
      <w:r>
        <w:rPr>
          <w:rFonts w:ascii="Courier New" w:hAnsi="Courier New" w:cs="Courier New"/>
          <w:sz w:val="24"/>
          <w:szCs w:val="24"/>
        </w:rPr>
        <w:t xml:space="preserve">                                        A r a s ı n d a</w:t>
      </w:r>
    </w:p>
    <w:p w:rsidR="0080050D" w:rsidRDefault="0080050D" w:rsidP="0080050D">
      <w:pPr>
        <w:spacing w:line="360" w:lineRule="auto"/>
        <w:rPr>
          <w:rFonts w:ascii="Courier New" w:hAnsi="Courier New" w:cs="Courier New"/>
          <w:sz w:val="24"/>
          <w:szCs w:val="24"/>
          <w:lang w:val="en-US"/>
        </w:rPr>
      </w:pPr>
    </w:p>
    <w:p w:rsidR="00AF02AB" w:rsidRPr="00244A92" w:rsidRDefault="00AF02AB" w:rsidP="0080050D">
      <w:pPr>
        <w:spacing w:line="360" w:lineRule="auto"/>
        <w:rPr>
          <w:rFonts w:ascii="Courier New" w:hAnsi="Courier New" w:cs="Courier New"/>
          <w:sz w:val="24"/>
          <w:szCs w:val="24"/>
          <w:lang w:val="en-US"/>
        </w:rPr>
      </w:pPr>
      <w:r w:rsidRPr="00244A92">
        <w:rPr>
          <w:rFonts w:ascii="Courier New" w:hAnsi="Courier New" w:cs="Courier New"/>
          <w:sz w:val="24"/>
          <w:szCs w:val="24"/>
          <w:lang w:val="en-US"/>
        </w:rPr>
        <w:t xml:space="preserve">İstinaf eden namına: Avukat Akan Kürşat. </w:t>
      </w:r>
    </w:p>
    <w:p w:rsidR="00244D37" w:rsidRDefault="00244D37" w:rsidP="0080050D">
      <w:pPr>
        <w:spacing w:line="360" w:lineRule="auto"/>
        <w:rPr>
          <w:rFonts w:ascii="Courier New" w:hAnsi="Courier New" w:cs="Courier New"/>
          <w:sz w:val="24"/>
          <w:szCs w:val="24"/>
        </w:rPr>
      </w:pPr>
      <w:r>
        <w:rPr>
          <w:rFonts w:ascii="Courier New" w:hAnsi="Courier New" w:cs="Courier New"/>
          <w:sz w:val="24"/>
          <w:szCs w:val="24"/>
        </w:rPr>
        <w:t>Aleyhine İstinaf edilen namına: Av</w:t>
      </w:r>
      <w:r w:rsidR="002124B9">
        <w:rPr>
          <w:rFonts w:ascii="Courier New" w:hAnsi="Courier New" w:cs="Courier New"/>
          <w:sz w:val="24"/>
          <w:szCs w:val="24"/>
        </w:rPr>
        <w:t>ukat</w:t>
      </w:r>
      <w:r>
        <w:rPr>
          <w:rFonts w:ascii="Courier New" w:hAnsi="Courier New" w:cs="Courier New"/>
          <w:sz w:val="24"/>
          <w:szCs w:val="24"/>
        </w:rPr>
        <w:t xml:space="preserve"> Sezi Sıdal.</w:t>
      </w:r>
    </w:p>
    <w:p w:rsidR="00244D37" w:rsidRDefault="00244D37" w:rsidP="0080050D">
      <w:pPr>
        <w:spacing w:line="360" w:lineRule="auto"/>
        <w:rPr>
          <w:rFonts w:ascii="Courier New" w:hAnsi="Courier New" w:cs="Courier New"/>
          <w:sz w:val="24"/>
          <w:szCs w:val="24"/>
        </w:rPr>
      </w:pPr>
      <w:r>
        <w:rPr>
          <w:rFonts w:ascii="Courier New" w:hAnsi="Courier New" w:cs="Courier New"/>
          <w:sz w:val="24"/>
          <w:szCs w:val="24"/>
        </w:rPr>
        <w:t>Davalılar namına: Av</w:t>
      </w:r>
      <w:r w:rsidR="002124B9">
        <w:rPr>
          <w:rFonts w:ascii="Courier New" w:hAnsi="Courier New" w:cs="Courier New"/>
          <w:sz w:val="24"/>
          <w:szCs w:val="24"/>
        </w:rPr>
        <w:t xml:space="preserve">ukat Çiğdem Besimler Kavaz. </w:t>
      </w:r>
    </w:p>
    <w:p w:rsidR="00AF02AB" w:rsidRDefault="00AF02AB" w:rsidP="0080050D">
      <w:pPr>
        <w:spacing w:line="360" w:lineRule="auto"/>
        <w:rPr>
          <w:rFonts w:ascii="Courier New" w:hAnsi="Courier New" w:cs="Courier New"/>
          <w:sz w:val="24"/>
          <w:szCs w:val="24"/>
        </w:rPr>
      </w:pPr>
    </w:p>
    <w:p w:rsidR="002124B9" w:rsidRDefault="002124B9" w:rsidP="0080050D">
      <w:pPr>
        <w:spacing w:line="360" w:lineRule="auto"/>
        <w:rPr>
          <w:rFonts w:ascii="Courier New" w:hAnsi="Courier New" w:cs="Courier New"/>
          <w:sz w:val="24"/>
          <w:szCs w:val="24"/>
        </w:rPr>
      </w:pPr>
      <w:r>
        <w:rPr>
          <w:rFonts w:ascii="Courier New" w:hAnsi="Courier New" w:cs="Courier New"/>
          <w:sz w:val="24"/>
          <w:szCs w:val="24"/>
        </w:rPr>
        <w:t xml:space="preserve">Yüksek Mahkeme Yargıcı Tanju Öncül’ün YİM 140/2021 sayılı davada 8.6.2022 tarihinde verdiği emre karşı ilgili şahıs tarafından yapılan istinaftır. </w:t>
      </w:r>
    </w:p>
    <w:p w:rsidR="002124B9" w:rsidRDefault="002124B9" w:rsidP="0080050D">
      <w:pPr>
        <w:spacing w:line="360" w:lineRule="auto"/>
        <w:rPr>
          <w:rFonts w:ascii="Courier New" w:hAnsi="Courier New" w:cs="Courier New"/>
          <w:sz w:val="24"/>
          <w:szCs w:val="24"/>
        </w:rPr>
      </w:pPr>
    </w:p>
    <w:p w:rsidR="00AF02AB" w:rsidRDefault="00AF02AB" w:rsidP="0080050D">
      <w:pPr>
        <w:spacing w:line="360" w:lineRule="auto"/>
        <w:rPr>
          <w:rFonts w:ascii="Courier New" w:hAnsi="Courier New" w:cs="Courier New"/>
          <w:sz w:val="24"/>
          <w:szCs w:val="24"/>
        </w:rPr>
      </w:pPr>
      <w:r>
        <w:rPr>
          <w:rFonts w:ascii="Courier New" w:hAnsi="Courier New" w:cs="Courier New"/>
          <w:sz w:val="24"/>
          <w:szCs w:val="24"/>
        </w:rPr>
        <w:t xml:space="preserve">                     </w:t>
      </w:r>
      <w:r w:rsidR="0080050D">
        <w:rPr>
          <w:rFonts w:ascii="Courier New" w:hAnsi="Courier New" w:cs="Courier New"/>
          <w:sz w:val="24"/>
          <w:szCs w:val="24"/>
        </w:rPr>
        <w:t xml:space="preserve">   </w:t>
      </w:r>
      <w:r>
        <w:rPr>
          <w:rFonts w:ascii="Courier New" w:hAnsi="Courier New" w:cs="Courier New"/>
          <w:sz w:val="24"/>
          <w:szCs w:val="24"/>
        </w:rPr>
        <w:t>----------------</w:t>
      </w:r>
    </w:p>
    <w:p w:rsidR="002124B9" w:rsidRDefault="002124B9" w:rsidP="0080050D">
      <w:pPr>
        <w:spacing w:line="360" w:lineRule="auto"/>
        <w:rPr>
          <w:rFonts w:ascii="Courier New" w:hAnsi="Courier New" w:cs="Courier New"/>
          <w:sz w:val="24"/>
          <w:szCs w:val="24"/>
        </w:rPr>
      </w:pPr>
    </w:p>
    <w:p w:rsidR="002124B9" w:rsidRDefault="002124B9" w:rsidP="0080050D">
      <w:pPr>
        <w:spacing w:line="360" w:lineRule="auto"/>
        <w:rPr>
          <w:rFonts w:ascii="Courier New" w:hAnsi="Courier New" w:cs="Courier New"/>
          <w:sz w:val="24"/>
          <w:szCs w:val="24"/>
        </w:rPr>
      </w:pPr>
    </w:p>
    <w:p w:rsidR="00AF02AB" w:rsidRDefault="00AF02AB" w:rsidP="0080050D">
      <w:pPr>
        <w:spacing w:line="360" w:lineRule="auto"/>
        <w:rPr>
          <w:rFonts w:ascii="Courier New" w:hAnsi="Courier New" w:cs="Courier New"/>
          <w:sz w:val="24"/>
          <w:szCs w:val="24"/>
          <w:u w:val="single"/>
        </w:rPr>
      </w:pPr>
      <w:r>
        <w:rPr>
          <w:rFonts w:ascii="Courier New" w:hAnsi="Courier New" w:cs="Courier New"/>
          <w:sz w:val="24"/>
          <w:szCs w:val="24"/>
        </w:rPr>
        <w:lastRenderedPageBreak/>
        <w:t xml:space="preserve">                     </w:t>
      </w:r>
      <w:r>
        <w:rPr>
          <w:rFonts w:ascii="Courier New" w:hAnsi="Courier New" w:cs="Courier New"/>
          <w:sz w:val="24"/>
          <w:szCs w:val="24"/>
          <w:u w:val="single"/>
        </w:rPr>
        <w:t>A</w:t>
      </w:r>
      <w:r w:rsidR="002124B9">
        <w:rPr>
          <w:rFonts w:ascii="Courier New" w:hAnsi="Courier New" w:cs="Courier New"/>
          <w:sz w:val="24"/>
          <w:szCs w:val="24"/>
          <w:u w:val="single"/>
        </w:rPr>
        <w:t xml:space="preserve"> </w:t>
      </w:r>
      <w:r>
        <w:rPr>
          <w:rFonts w:ascii="Courier New" w:hAnsi="Courier New" w:cs="Courier New"/>
          <w:sz w:val="24"/>
          <w:szCs w:val="24"/>
          <w:u w:val="single"/>
        </w:rPr>
        <w:t>R</w:t>
      </w:r>
      <w:r w:rsidR="002124B9">
        <w:rPr>
          <w:rFonts w:ascii="Courier New" w:hAnsi="Courier New" w:cs="Courier New"/>
          <w:sz w:val="24"/>
          <w:szCs w:val="24"/>
          <w:u w:val="single"/>
        </w:rPr>
        <w:t xml:space="preserve"> </w:t>
      </w:r>
      <w:r>
        <w:rPr>
          <w:rFonts w:ascii="Courier New" w:hAnsi="Courier New" w:cs="Courier New"/>
          <w:sz w:val="24"/>
          <w:szCs w:val="24"/>
          <w:u w:val="single"/>
        </w:rPr>
        <w:t xml:space="preserve">A </w:t>
      </w:r>
      <w:r w:rsidR="002124B9">
        <w:rPr>
          <w:rFonts w:ascii="Courier New" w:hAnsi="Courier New" w:cs="Courier New"/>
          <w:sz w:val="24"/>
          <w:szCs w:val="24"/>
          <w:u w:val="single"/>
        </w:rPr>
        <w:t xml:space="preserve">  </w:t>
      </w:r>
      <w:r>
        <w:rPr>
          <w:rFonts w:ascii="Courier New" w:hAnsi="Courier New" w:cs="Courier New"/>
          <w:sz w:val="24"/>
          <w:szCs w:val="24"/>
          <w:u w:val="single"/>
        </w:rPr>
        <w:t>K</w:t>
      </w:r>
      <w:r w:rsidR="002124B9">
        <w:rPr>
          <w:rFonts w:ascii="Courier New" w:hAnsi="Courier New" w:cs="Courier New"/>
          <w:sz w:val="24"/>
          <w:szCs w:val="24"/>
          <w:u w:val="single"/>
        </w:rPr>
        <w:t xml:space="preserve"> </w:t>
      </w:r>
      <w:r>
        <w:rPr>
          <w:rFonts w:ascii="Courier New" w:hAnsi="Courier New" w:cs="Courier New"/>
          <w:sz w:val="24"/>
          <w:szCs w:val="24"/>
          <w:u w:val="single"/>
        </w:rPr>
        <w:t>A</w:t>
      </w:r>
      <w:r w:rsidR="002124B9">
        <w:rPr>
          <w:rFonts w:ascii="Courier New" w:hAnsi="Courier New" w:cs="Courier New"/>
          <w:sz w:val="24"/>
          <w:szCs w:val="24"/>
          <w:u w:val="single"/>
        </w:rPr>
        <w:t xml:space="preserve"> </w:t>
      </w:r>
      <w:r>
        <w:rPr>
          <w:rFonts w:ascii="Courier New" w:hAnsi="Courier New" w:cs="Courier New"/>
          <w:sz w:val="24"/>
          <w:szCs w:val="24"/>
          <w:u w:val="single"/>
        </w:rPr>
        <w:t>R</w:t>
      </w:r>
      <w:r w:rsidR="002124B9">
        <w:rPr>
          <w:rFonts w:ascii="Courier New" w:hAnsi="Courier New" w:cs="Courier New"/>
          <w:sz w:val="24"/>
          <w:szCs w:val="24"/>
          <w:u w:val="single"/>
        </w:rPr>
        <w:t xml:space="preserve"> </w:t>
      </w:r>
      <w:r>
        <w:rPr>
          <w:rFonts w:ascii="Courier New" w:hAnsi="Courier New" w:cs="Courier New"/>
          <w:sz w:val="24"/>
          <w:szCs w:val="24"/>
          <w:u w:val="single"/>
        </w:rPr>
        <w:t>A</w:t>
      </w:r>
      <w:r w:rsidR="002124B9">
        <w:rPr>
          <w:rFonts w:ascii="Courier New" w:hAnsi="Courier New" w:cs="Courier New"/>
          <w:sz w:val="24"/>
          <w:szCs w:val="24"/>
          <w:u w:val="single"/>
        </w:rPr>
        <w:t xml:space="preserve"> </w:t>
      </w:r>
      <w:r>
        <w:rPr>
          <w:rFonts w:ascii="Courier New" w:hAnsi="Courier New" w:cs="Courier New"/>
          <w:sz w:val="24"/>
          <w:szCs w:val="24"/>
          <w:u w:val="single"/>
        </w:rPr>
        <w:t>R</w:t>
      </w:r>
    </w:p>
    <w:p w:rsidR="00AF02AB" w:rsidRDefault="00AF02AB" w:rsidP="0080050D">
      <w:pPr>
        <w:spacing w:line="360" w:lineRule="auto"/>
        <w:rPr>
          <w:rFonts w:ascii="Courier New" w:hAnsi="Courier New" w:cs="Courier New"/>
          <w:sz w:val="24"/>
          <w:szCs w:val="24"/>
          <w:u w:val="single"/>
        </w:rPr>
      </w:pPr>
    </w:p>
    <w:p w:rsidR="00AF02AB" w:rsidRDefault="00D11B16" w:rsidP="0080050D">
      <w:pPr>
        <w:spacing w:line="360" w:lineRule="auto"/>
        <w:rPr>
          <w:rFonts w:ascii="Courier New" w:hAnsi="Courier New" w:cs="Courier New"/>
          <w:sz w:val="24"/>
          <w:szCs w:val="24"/>
        </w:rPr>
      </w:pPr>
      <w:r w:rsidRPr="00D11B16">
        <w:rPr>
          <w:rFonts w:ascii="Courier New" w:hAnsi="Courier New" w:cs="Courier New"/>
          <w:b/>
          <w:sz w:val="24"/>
          <w:szCs w:val="24"/>
          <w:u w:val="single"/>
        </w:rPr>
        <w:t>Gülden Çiftçioğlu</w:t>
      </w:r>
      <w:r>
        <w:rPr>
          <w:rFonts w:ascii="Courier New" w:hAnsi="Courier New" w:cs="Courier New"/>
          <w:sz w:val="24"/>
          <w:szCs w:val="24"/>
        </w:rPr>
        <w:t xml:space="preserve">: </w:t>
      </w:r>
      <w:r w:rsidRPr="00D11B16">
        <w:rPr>
          <w:rFonts w:ascii="Courier New" w:hAnsi="Courier New" w:cs="Courier New"/>
          <w:sz w:val="24"/>
          <w:szCs w:val="24"/>
        </w:rPr>
        <w:t>Mahkemenin</w:t>
      </w:r>
      <w:r>
        <w:rPr>
          <w:rFonts w:ascii="Courier New" w:hAnsi="Courier New" w:cs="Courier New"/>
          <w:sz w:val="24"/>
          <w:szCs w:val="24"/>
        </w:rPr>
        <w:t xml:space="preserve"> kararını Yargıç Talat Usar okuyacaktır.</w:t>
      </w:r>
    </w:p>
    <w:p w:rsidR="0080050D" w:rsidRPr="00D11B16" w:rsidRDefault="0080050D" w:rsidP="0080050D">
      <w:pPr>
        <w:spacing w:line="360" w:lineRule="auto"/>
        <w:rPr>
          <w:rFonts w:ascii="Courier New" w:hAnsi="Courier New" w:cs="Courier New"/>
          <w:sz w:val="24"/>
          <w:szCs w:val="24"/>
        </w:rPr>
      </w:pPr>
    </w:p>
    <w:p w:rsidR="00AF02AB" w:rsidRDefault="00AF02AB" w:rsidP="0080050D">
      <w:pPr>
        <w:spacing w:line="360" w:lineRule="auto"/>
        <w:rPr>
          <w:rFonts w:ascii="Courier New" w:hAnsi="Courier New" w:cs="Courier New"/>
          <w:sz w:val="24"/>
          <w:szCs w:val="24"/>
        </w:rPr>
      </w:pPr>
      <w:r w:rsidRPr="00FD7D99">
        <w:rPr>
          <w:rFonts w:ascii="Courier New" w:hAnsi="Courier New" w:cs="Courier New"/>
          <w:b/>
          <w:sz w:val="24"/>
          <w:szCs w:val="24"/>
          <w:u w:val="single"/>
        </w:rPr>
        <w:t>T</w:t>
      </w:r>
      <w:r w:rsidR="00FD7D99" w:rsidRPr="00FD7D99">
        <w:rPr>
          <w:rFonts w:ascii="Courier New" w:hAnsi="Courier New" w:cs="Courier New"/>
          <w:b/>
          <w:sz w:val="24"/>
          <w:szCs w:val="24"/>
          <w:u w:val="single"/>
        </w:rPr>
        <w:t>alat Usar</w:t>
      </w:r>
      <w:r w:rsidRPr="00FD7D99">
        <w:rPr>
          <w:rFonts w:ascii="Courier New" w:hAnsi="Courier New" w:cs="Courier New"/>
          <w:b/>
          <w:sz w:val="24"/>
          <w:szCs w:val="24"/>
        </w:rPr>
        <w:t>:</w:t>
      </w:r>
      <w:r>
        <w:rPr>
          <w:rFonts w:ascii="Courier New" w:hAnsi="Courier New" w:cs="Courier New"/>
          <w:sz w:val="24"/>
          <w:szCs w:val="24"/>
        </w:rPr>
        <w:t xml:space="preserve"> Davacı Davalılar aleyhine dosyalamış olduğu dava</w:t>
      </w:r>
      <w:r w:rsidR="007A2742">
        <w:rPr>
          <w:rFonts w:ascii="Courier New" w:hAnsi="Courier New" w:cs="Courier New"/>
          <w:sz w:val="24"/>
          <w:szCs w:val="24"/>
        </w:rPr>
        <w:t>sı</w:t>
      </w:r>
      <w:r>
        <w:rPr>
          <w:rFonts w:ascii="Courier New" w:hAnsi="Courier New" w:cs="Courier New"/>
          <w:sz w:val="24"/>
          <w:szCs w:val="24"/>
        </w:rPr>
        <w:t xml:space="preserve"> ile aşağıdaki taleplerde bulunmuştur:</w:t>
      </w:r>
    </w:p>
    <w:p w:rsidR="00AF02AB" w:rsidRDefault="00AF02AB" w:rsidP="0080050D">
      <w:pPr>
        <w:spacing w:line="360" w:lineRule="auto"/>
        <w:rPr>
          <w:rFonts w:ascii="Courier New" w:hAnsi="Courier New" w:cs="Courier New"/>
          <w:sz w:val="24"/>
          <w:szCs w:val="24"/>
        </w:rPr>
      </w:pPr>
    </w:p>
    <w:p w:rsidR="00FD7D99" w:rsidRDefault="00FD7D99" w:rsidP="0080050D">
      <w:pPr>
        <w:spacing w:line="360" w:lineRule="auto"/>
        <w:ind w:left="1134" w:hanging="1134"/>
        <w:rPr>
          <w:rFonts w:ascii="Courier New" w:hAnsi="Courier New" w:cs="Courier New"/>
          <w:sz w:val="24"/>
          <w:szCs w:val="24"/>
        </w:rPr>
      </w:pPr>
      <w:r>
        <w:rPr>
          <w:rFonts w:ascii="Courier New" w:hAnsi="Courier New" w:cs="Courier New"/>
          <w:sz w:val="24"/>
          <w:szCs w:val="24"/>
        </w:rPr>
        <w:t xml:space="preserve">    “A</w:t>
      </w:r>
      <w:r w:rsidR="00AF02AB">
        <w:rPr>
          <w:rFonts w:ascii="Courier New" w:hAnsi="Courier New" w:cs="Courier New"/>
          <w:sz w:val="24"/>
          <w:szCs w:val="24"/>
        </w:rPr>
        <w:t xml:space="preserve">. Davalı No.1 </w:t>
      </w:r>
      <w:r>
        <w:rPr>
          <w:rFonts w:ascii="Courier New" w:hAnsi="Courier New" w:cs="Courier New"/>
          <w:sz w:val="24"/>
          <w:szCs w:val="24"/>
        </w:rPr>
        <w:t xml:space="preserve">tarafından 25.11.2021 tarihinde 257 sayılı  Resmi Gazete sayı 901 olarak yayınlanan Gazimağusa, İskele ve Yeniboğaziçi İmar Planının </w:t>
      </w:r>
      <w:r w:rsidR="00AF02AB">
        <w:rPr>
          <w:rFonts w:ascii="Courier New" w:hAnsi="Courier New" w:cs="Courier New"/>
          <w:sz w:val="24"/>
          <w:szCs w:val="24"/>
        </w:rPr>
        <w:t>ve/veya</w:t>
      </w:r>
      <w:r>
        <w:rPr>
          <w:rFonts w:ascii="Courier New" w:hAnsi="Courier New" w:cs="Courier New"/>
          <w:sz w:val="24"/>
          <w:szCs w:val="24"/>
        </w:rPr>
        <w:t xml:space="preserve"> söz konusu İmar Planının yayınlanma kararının ve/veya işleminin ve/veya bu karar tahtında yapılan tüm işlemlerin hükümsüz ve etkisiz olduğuna ve herhangi bir sonuç doğurmayacağına ve/veya yok hükmünde olduğuna dair mahkeme emir ve/veya hükmü;</w:t>
      </w:r>
    </w:p>
    <w:p w:rsidR="00CD15B7" w:rsidRDefault="00CD15B7" w:rsidP="0080050D">
      <w:pPr>
        <w:spacing w:line="360" w:lineRule="auto"/>
        <w:ind w:left="1134" w:hanging="1134"/>
        <w:rPr>
          <w:rFonts w:ascii="Courier New" w:hAnsi="Courier New" w:cs="Courier New"/>
          <w:sz w:val="24"/>
          <w:szCs w:val="24"/>
        </w:rPr>
      </w:pPr>
    </w:p>
    <w:p w:rsidR="00FD7D99" w:rsidRDefault="00FD7D99" w:rsidP="0080050D">
      <w:pPr>
        <w:spacing w:line="360" w:lineRule="auto"/>
        <w:ind w:left="1134" w:hanging="1134"/>
        <w:rPr>
          <w:rFonts w:ascii="Courier New" w:hAnsi="Courier New" w:cs="Courier New"/>
          <w:sz w:val="24"/>
          <w:szCs w:val="24"/>
        </w:rPr>
      </w:pPr>
      <w:r>
        <w:rPr>
          <w:rFonts w:ascii="Courier New" w:hAnsi="Courier New" w:cs="Courier New"/>
          <w:sz w:val="24"/>
          <w:szCs w:val="24"/>
        </w:rPr>
        <w:t xml:space="preserve">    B.  </w:t>
      </w:r>
      <w:r w:rsidR="00AF02AB">
        <w:rPr>
          <w:rFonts w:ascii="Courier New" w:hAnsi="Courier New" w:cs="Courier New"/>
          <w:sz w:val="24"/>
          <w:szCs w:val="24"/>
        </w:rPr>
        <w:t>Davalı</w:t>
      </w:r>
      <w:r>
        <w:rPr>
          <w:rFonts w:ascii="Courier New" w:hAnsi="Courier New" w:cs="Courier New"/>
          <w:sz w:val="24"/>
          <w:szCs w:val="24"/>
        </w:rPr>
        <w:t xml:space="preserve"> No. 1 tarafından 25.11.2021 tarihinde 257 sayılı Resmi Gazete sayı 901 olarak yayınlanan ve 26.11.2021 tarihli 256 sayılı Resmi Gazetenin 3741. sayfasında yayınlanan düzeltme metni ile düzeltilen Gazimağusa, İskele ve Yeniboğaziçi İmar Planının ve/veya söz konusu İmar Planının yayınlanma kararının ve/veya işleminin ve/veya bu karar tahtında yapılan tüm işlemlerin hükümsüz ve etkisiz olduğuna ve herhangi bir sonuç doğurmayacağına ve/veya yok hükmünde olduğuna dair mahkeme emir ve/veya hükmü;</w:t>
      </w:r>
    </w:p>
    <w:p w:rsidR="00CD15B7" w:rsidRDefault="00CD15B7" w:rsidP="0080050D">
      <w:pPr>
        <w:spacing w:line="360" w:lineRule="auto"/>
        <w:ind w:left="1134" w:hanging="1134"/>
        <w:rPr>
          <w:rFonts w:ascii="Courier New" w:hAnsi="Courier New" w:cs="Courier New"/>
          <w:sz w:val="24"/>
          <w:szCs w:val="24"/>
        </w:rPr>
      </w:pPr>
    </w:p>
    <w:p w:rsidR="0039622A" w:rsidRDefault="00FD7D99" w:rsidP="0080050D">
      <w:pPr>
        <w:spacing w:line="360" w:lineRule="auto"/>
        <w:ind w:left="1134" w:hanging="1134"/>
        <w:rPr>
          <w:rFonts w:ascii="Courier New" w:hAnsi="Courier New" w:cs="Courier New"/>
          <w:sz w:val="24"/>
          <w:szCs w:val="24"/>
        </w:rPr>
      </w:pPr>
      <w:r>
        <w:rPr>
          <w:rFonts w:ascii="Courier New" w:hAnsi="Courier New" w:cs="Courier New"/>
          <w:sz w:val="24"/>
          <w:szCs w:val="24"/>
        </w:rPr>
        <w:t xml:space="preserve">  </w:t>
      </w:r>
      <w:r w:rsidR="0039622A">
        <w:rPr>
          <w:rFonts w:ascii="Courier New" w:hAnsi="Courier New" w:cs="Courier New"/>
          <w:sz w:val="24"/>
          <w:szCs w:val="24"/>
        </w:rPr>
        <w:t xml:space="preserve"> </w:t>
      </w:r>
      <w:r>
        <w:rPr>
          <w:rFonts w:ascii="Courier New" w:hAnsi="Courier New" w:cs="Courier New"/>
          <w:sz w:val="24"/>
          <w:szCs w:val="24"/>
        </w:rPr>
        <w:t xml:space="preserve"> C.</w:t>
      </w:r>
      <w:r w:rsidR="0039622A">
        <w:rPr>
          <w:rFonts w:ascii="Courier New" w:hAnsi="Courier New" w:cs="Courier New"/>
          <w:sz w:val="24"/>
          <w:szCs w:val="24"/>
        </w:rPr>
        <w:t xml:space="preserve">  </w:t>
      </w:r>
      <w:r>
        <w:rPr>
          <w:rFonts w:ascii="Courier New" w:hAnsi="Courier New" w:cs="Courier New"/>
          <w:sz w:val="24"/>
          <w:szCs w:val="24"/>
        </w:rPr>
        <w:t xml:space="preserve">Davalı No.2’nin 25.11.2021 tarihinde 257 sayılı Resmi Gazete sayı 901 olarak yayınlanan Gazimağusa, İskele ve Yeniboğaziçi İmar Planının ve/veya sözkonusu İmar Planını hazırlayan ve/veya Davalı No.1’e sunan kararının ve/veya işlemin ve/veya bu karar tahtında yapılan tüm işlemlerin hükümsüz ve etkisiz olduğuna ve </w:t>
      </w:r>
      <w:r>
        <w:rPr>
          <w:rFonts w:ascii="Courier New" w:hAnsi="Courier New" w:cs="Courier New"/>
          <w:sz w:val="24"/>
          <w:szCs w:val="24"/>
        </w:rPr>
        <w:lastRenderedPageBreak/>
        <w:t xml:space="preserve">herhangi bir sonuç doğurmayacağına ve/veya yok hükmünde olduğuna </w:t>
      </w:r>
      <w:r w:rsidR="005B164A">
        <w:rPr>
          <w:rFonts w:ascii="Courier New" w:hAnsi="Courier New" w:cs="Courier New"/>
          <w:sz w:val="24"/>
          <w:szCs w:val="24"/>
        </w:rPr>
        <w:t>dair mahkeme emir ve/veya hükmü</w:t>
      </w:r>
      <w:r w:rsidR="0039622A">
        <w:rPr>
          <w:rFonts w:ascii="Courier New" w:hAnsi="Courier New" w:cs="Courier New"/>
          <w:sz w:val="24"/>
          <w:szCs w:val="24"/>
        </w:rPr>
        <w:t>”</w:t>
      </w:r>
    </w:p>
    <w:p w:rsidR="0080050D" w:rsidRDefault="0080050D" w:rsidP="0080050D">
      <w:pPr>
        <w:spacing w:line="360" w:lineRule="auto"/>
        <w:ind w:left="1134" w:hanging="1134"/>
        <w:rPr>
          <w:rFonts w:ascii="Courier New" w:hAnsi="Courier New" w:cs="Courier New"/>
          <w:sz w:val="24"/>
          <w:szCs w:val="24"/>
        </w:rPr>
      </w:pPr>
    </w:p>
    <w:p w:rsidR="00FD7D99" w:rsidRDefault="00FD7D99" w:rsidP="0080050D">
      <w:pPr>
        <w:spacing w:line="360" w:lineRule="auto"/>
        <w:ind w:left="1134" w:hanging="1134"/>
        <w:rPr>
          <w:rFonts w:ascii="Courier New" w:hAnsi="Courier New" w:cs="Courier New"/>
          <w:sz w:val="24"/>
          <w:szCs w:val="24"/>
        </w:rPr>
      </w:pPr>
      <w:r>
        <w:rPr>
          <w:rFonts w:ascii="Courier New" w:hAnsi="Courier New" w:cs="Courier New"/>
          <w:sz w:val="24"/>
          <w:szCs w:val="24"/>
        </w:rPr>
        <w:t xml:space="preserve"> </w:t>
      </w:r>
    </w:p>
    <w:p w:rsidR="0039622A" w:rsidRDefault="00FD7D99" w:rsidP="0080050D">
      <w:pPr>
        <w:spacing w:line="360" w:lineRule="auto"/>
        <w:rPr>
          <w:rFonts w:ascii="Courier New" w:hAnsi="Courier New" w:cs="Courier New"/>
          <w:sz w:val="24"/>
          <w:szCs w:val="24"/>
        </w:rPr>
      </w:pPr>
      <w:r>
        <w:rPr>
          <w:rFonts w:ascii="Courier New" w:hAnsi="Courier New" w:cs="Courier New"/>
          <w:sz w:val="24"/>
          <w:szCs w:val="24"/>
        </w:rPr>
        <w:t xml:space="preserve"> </w:t>
      </w:r>
      <w:r w:rsidR="0039622A">
        <w:rPr>
          <w:rFonts w:ascii="Courier New" w:hAnsi="Courier New" w:cs="Courier New"/>
          <w:sz w:val="24"/>
          <w:szCs w:val="24"/>
        </w:rPr>
        <w:tab/>
        <w:t>Davacı yine işbu istinafa konu ara emri istidasında aşağıdaki taleplerde bulunmuştur:</w:t>
      </w:r>
    </w:p>
    <w:p w:rsidR="00CD15B7" w:rsidRDefault="00CD15B7" w:rsidP="0080050D">
      <w:pPr>
        <w:spacing w:line="360" w:lineRule="auto"/>
        <w:rPr>
          <w:rFonts w:ascii="Courier New" w:hAnsi="Courier New" w:cs="Courier New"/>
          <w:sz w:val="24"/>
          <w:szCs w:val="24"/>
        </w:rPr>
      </w:pPr>
    </w:p>
    <w:p w:rsidR="0039622A" w:rsidRPr="0039622A" w:rsidRDefault="0039622A" w:rsidP="0080050D">
      <w:pPr>
        <w:spacing w:line="360" w:lineRule="auto"/>
        <w:ind w:left="567" w:hanging="567"/>
        <w:rPr>
          <w:rFonts w:ascii="Courier New" w:hAnsi="Courier New" w:cs="Courier New"/>
          <w:sz w:val="24"/>
          <w:szCs w:val="24"/>
        </w:rPr>
      </w:pPr>
      <w:r>
        <w:rPr>
          <w:rFonts w:ascii="Courier New" w:hAnsi="Courier New" w:cs="Courier New"/>
          <w:sz w:val="24"/>
          <w:szCs w:val="24"/>
        </w:rPr>
        <w:t xml:space="preserve">“A. </w:t>
      </w:r>
      <w:r w:rsidRPr="0039622A">
        <w:rPr>
          <w:rFonts w:ascii="Courier New" w:hAnsi="Courier New" w:cs="Courier New"/>
          <w:sz w:val="24"/>
          <w:szCs w:val="24"/>
        </w:rPr>
        <w:t>Davalı No.1</w:t>
      </w:r>
      <w:r>
        <w:rPr>
          <w:rFonts w:ascii="Courier New" w:hAnsi="Courier New" w:cs="Courier New"/>
          <w:sz w:val="24"/>
          <w:szCs w:val="24"/>
        </w:rPr>
        <w:t xml:space="preserve"> tarafından 25.11.2021 tarihinde 257 sayılı Resmi Gazete sayı 901 olarak yayınlanan ve 26.11.2021 tarihli 256 sayılı Resmi Gazetenin 3741. sayfasında yayınlanan </w:t>
      </w:r>
      <w:r w:rsidR="007A2742">
        <w:rPr>
          <w:rFonts w:ascii="Courier New" w:hAnsi="Courier New" w:cs="Courier New"/>
          <w:sz w:val="24"/>
          <w:szCs w:val="24"/>
        </w:rPr>
        <w:t xml:space="preserve">düzeltme metni ile düzeltilen </w:t>
      </w:r>
      <w:r>
        <w:rPr>
          <w:rFonts w:ascii="Courier New" w:hAnsi="Courier New" w:cs="Courier New"/>
          <w:sz w:val="24"/>
          <w:szCs w:val="24"/>
        </w:rPr>
        <w:t>Gazimağusa, İskele ve Yeniboğaziçi İmar Planının ve/veya söz konusu İmar Planının yayınlanma kararının ve/veya işleminin ve/veya bu karar tahtında yapılan tüm işlemlerin yürürlüğünün durmasına yö</w:t>
      </w:r>
      <w:r w:rsidR="005B164A">
        <w:rPr>
          <w:rFonts w:ascii="Courier New" w:hAnsi="Courier New" w:cs="Courier New"/>
          <w:sz w:val="24"/>
          <w:szCs w:val="24"/>
        </w:rPr>
        <w:t>nelik bir emir ve/veya ara emri</w:t>
      </w:r>
      <w:r>
        <w:rPr>
          <w:rFonts w:ascii="Courier New" w:hAnsi="Courier New" w:cs="Courier New"/>
          <w:sz w:val="24"/>
          <w:szCs w:val="24"/>
        </w:rPr>
        <w:t xml:space="preserve">” </w:t>
      </w:r>
    </w:p>
    <w:p w:rsidR="0039622A" w:rsidRDefault="0039622A" w:rsidP="0080050D">
      <w:pPr>
        <w:spacing w:line="360" w:lineRule="auto"/>
        <w:ind w:left="1134" w:hanging="1134"/>
        <w:rPr>
          <w:rFonts w:ascii="Courier New" w:hAnsi="Courier New" w:cs="Courier New"/>
          <w:sz w:val="24"/>
          <w:szCs w:val="24"/>
        </w:rPr>
      </w:pPr>
    </w:p>
    <w:p w:rsidR="006E09FE" w:rsidRDefault="0039622A" w:rsidP="0080050D">
      <w:pPr>
        <w:spacing w:line="360" w:lineRule="auto"/>
        <w:ind w:firstLine="567"/>
        <w:rPr>
          <w:rFonts w:ascii="Courier New" w:hAnsi="Courier New" w:cs="Courier New"/>
          <w:sz w:val="24"/>
          <w:szCs w:val="24"/>
        </w:rPr>
      </w:pPr>
      <w:r>
        <w:rPr>
          <w:rFonts w:ascii="Courier New" w:hAnsi="Courier New" w:cs="Courier New"/>
          <w:sz w:val="24"/>
          <w:szCs w:val="24"/>
        </w:rPr>
        <w:t xml:space="preserve">Ara emri istidasına İlgili Şahıs ve Davalıların itiraz dosyalamalarını mütekaip istidayı dinleyen </w:t>
      </w:r>
      <w:r w:rsidR="007A2742">
        <w:rPr>
          <w:rFonts w:ascii="Courier New" w:hAnsi="Courier New" w:cs="Courier New"/>
          <w:sz w:val="24"/>
          <w:szCs w:val="24"/>
        </w:rPr>
        <w:t>İ</w:t>
      </w:r>
      <w:r w:rsidR="00CD15B7">
        <w:rPr>
          <w:rFonts w:ascii="Courier New" w:hAnsi="Courier New" w:cs="Courier New"/>
          <w:sz w:val="24"/>
          <w:szCs w:val="24"/>
        </w:rPr>
        <w:t>lk</w:t>
      </w:r>
      <w:r>
        <w:rPr>
          <w:rFonts w:ascii="Courier New" w:hAnsi="Courier New" w:cs="Courier New"/>
          <w:sz w:val="24"/>
          <w:szCs w:val="24"/>
        </w:rPr>
        <w:t xml:space="preserve"> </w:t>
      </w:r>
      <w:r w:rsidR="007A2742">
        <w:rPr>
          <w:rFonts w:ascii="Courier New" w:hAnsi="Courier New" w:cs="Courier New"/>
          <w:sz w:val="24"/>
          <w:szCs w:val="24"/>
        </w:rPr>
        <w:t>M</w:t>
      </w:r>
      <w:r>
        <w:rPr>
          <w:rFonts w:ascii="Courier New" w:hAnsi="Courier New" w:cs="Courier New"/>
          <w:sz w:val="24"/>
          <w:szCs w:val="24"/>
        </w:rPr>
        <w:t>ahkeme</w:t>
      </w:r>
      <w:r w:rsidR="007A2742">
        <w:rPr>
          <w:rFonts w:ascii="Courier New" w:hAnsi="Courier New" w:cs="Courier New"/>
          <w:sz w:val="24"/>
          <w:szCs w:val="24"/>
        </w:rPr>
        <w:t>,</w:t>
      </w:r>
      <w:r>
        <w:rPr>
          <w:rFonts w:ascii="Courier New" w:hAnsi="Courier New" w:cs="Courier New"/>
          <w:sz w:val="24"/>
          <w:szCs w:val="24"/>
        </w:rPr>
        <w:t xml:space="preserve"> </w:t>
      </w:r>
      <w:r w:rsidR="006E09FE">
        <w:rPr>
          <w:rFonts w:ascii="Courier New" w:hAnsi="Courier New" w:cs="Courier New"/>
          <w:sz w:val="24"/>
          <w:szCs w:val="24"/>
        </w:rPr>
        <w:t>huzurumuzdaki istinafa konu 8.6.2022 tarihli kararı vererek</w:t>
      </w:r>
      <w:r w:rsidR="007A2742">
        <w:rPr>
          <w:rFonts w:ascii="Courier New" w:hAnsi="Courier New" w:cs="Courier New"/>
          <w:sz w:val="24"/>
          <w:szCs w:val="24"/>
        </w:rPr>
        <w:t>,</w:t>
      </w:r>
      <w:r w:rsidR="006E09FE">
        <w:rPr>
          <w:rFonts w:ascii="Courier New" w:hAnsi="Courier New" w:cs="Courier New"/>
          <w:sz w:val="24"/>
          <w:szCs w:val="24"/>
        </w:rPr>
        <w:t xml:space="preserve"> dava nihai bir neticeye bağlanıncaya değin </w:t>
      </w:r>
      <w:r w:rsidR="006E09FE" w:rsidRPr="0039622A">
        <w:rPr>
          <w:rFonts w:ascii="Courier New" w:hAnsi="Courier New" w:cs="Courier New"/>
          <w:sz w:val="24"/>
          <w:szCs w:val="24"/>
        </w:rPr>
        <w:t>Davalı No.1</w:t>
      </w:r>
      <w:r w:rsidR="006E09FE">
        <w:rPr>
          <w:rFonts w:ascii="Courier New" w:hAnsi="Courier New" w:cs="Courier New"/>
          <w:sz w:val="24"/>
          <w:szCs w:val="24"/>
        </w:rPr>
        <w:t xml:space="preserve"> tarafından 25.11.2021 tarihinde 257 sayılı Resmi Gazete sayı 901 olarak yayı</w:t>
      </w:r>
      <w:r w:rsidR="007A2742">
        <w:rPr>
          <w:rFonts w:ascii="Courier New" w:hAnsi="Courier New" w:cs="Courier New"/>
          <w:sz w:val="24"/>
          <w:szCs w:val="24"/>
        </w:rPr>
        <w:t>m</w:t>
      </w:r>
      <w:r w:rsidR="006E09FE">
        <w:rPr>
          <w:rFonts w:ascii="Courier New" w:hAnsi="Courier New" w:cs="Courier New"/>
          <w:sz w:val="24"/>
          <w:szCs w:val="24"/>
        </w:rPr>
        <w:t>lanan ve 26.11.2021 tarihli 256 sayılı Resmi Gazetenin 3741. s</w:t>
      </w:r>
      <w:r w:rsidR="007A2742">
        <w:rPr>
          <w:rFonts w:ascii="Courier New" w:hAnsi="Courier New" w:cs="Courier New"/>
          <w:sz w:val="24"/>
          <w:szCs w:val="24"/>
        </w:rPr>
        <w:t>ayfasında yayım</w:t>
      </w:r>
      <w:r w:rsidR="006E09FE">
        <w:rPr>
          <w:rFonts w:ascii="Courier New" w:hAnsi="Courier New" w:cs="Courier New"/>
          <w:sz w:val="24"/>
          <w:szCs w:val="24"/>
        </w:rPr>
        <w:t xml:space="preserve">lanan </w:t>
      </w:r>
      <w:r w:rsidR="007A2742">
        <w:rPr>
          <w:rFonts w:ascii="Courier New" w:hAnsi="Courier New" w:cs="Courier New"/>
          <w:sz w:val="24"/>
          <w:szCs w:val="24"/>
        </w:rPr>
        <w:t xml:space="preserve">düzeltme metni ile düzeltilen </w:t>
      </w:r>
      <w:r w:rsidR="006E09FE">
        <w:rPr>
          <w:rFonts w:ascii="Courier New" w:hAnsi="Courier New" w:cs="Courier New"/>
          <w:sz w:val="24"/>
          <w:szCs w:val="24"/>
        </w:rPr>
        <w:t>Gazimağusa, İskele ve Yeniboğaziçi İmar Planının ve/veya söz konusu İmar Planının yayı</w:t>
      </w:r>
      <w:r w:rsidR="007A2742">
        <w:rPr>
          <w:rFonts w:ascii="Courier New" w:hAnsi="Courier New" w:cs="Courier New"/>
          <w:sz w:val="24"/>
          <w:szCs w:val="24"/>
        </w:rPr>
        <w:t>m</w:t>
      </w:r>
      <w:r w:rsidR="006E09FE">
        <w:rPr>
          <w:rFonts w:ascii="Courier New" w:hAnsi="Courier New" w:cs="Courier New"/>
          <w:sz w:val="24"/>
          <w:szCs w:val="24"/>
        </w:rPr>
        <w:t xml:space="preserve">lanma kararının ve/veya işleminin ve/veya bu karar tahtında yapılan tüm işlemlerin yürütmesinin dava sonuna kadar durmasına emir vermiştir. </w:t>
      </w:r>
    </w:p>
    <w:p w:rsidR="006E09FE" w:rsidRDefault="006E09FE" w:rsidP="0080050D">
      <w:pPr>
        <w:spacing w:line="360" w:lineRule="auto"/>
        <w:ind w:firstLine="708"/>
        <w:rPr>
          <w:rFonts w:ascii="Courier New" w:hAnsi="Courier New" w:cs="Courier New"/>
          <w:sz w:val="24"/>
          <w:szCs w:val="24"/>
        </w:rPr>
      </w:pPr>
    </w:p>
    <w:p w:rsidR="006E09FE" w:rsidRDefault="00CD15B7" w:rsidP="0080050D">
      <w:pPr>
        <w:spacing w:line="360" w:lineRule="auto"/>
        <w:ind w:firstLine="567"/>
        <w:rPr>
          <w:rFonts w:ascii="Courier New" w:hAnsi="Courier New" w:cs="Courier New"/>
          <w:sz w:val="24"/>
          <w:szCs w:val="24"/>
        </w:rPr>
      </w:pPr>
      <w:r>
        <w:rPr>
          <w:rFonts w:ascii="Courier New" w:hAnsi="Courier New" w:cs="Courier New"/>
          <w:sz w:val="24"/>
          <w:szCs w:val="24"/>
        </w:rPr>
        <w:t>İlk</w:t>
      </w:r>
      <w:r w:rsidR="006E09FE">
        <w:rPr>
          <w:rFonts w:ascii="Courier New" w:hAnsi="Courier New" w:cs="Courier New"/>
          <w:sz w:val="24"/>
          <w:szCs w:val="24"/>
        </w:rPr>
        <w:t xml:space="preserve"> mahkemenin bu kararından istinaf eden İlgili Şahsın İstinaf İhbarnamesinde ileri sürdüğü istinaf sebepleri şöyledir:</w:t>
      </w:r>
    </w:p>
    <w:p w:rsidR="003A00F1" w:rsidRDefault="003A00F1" w:rsidP="0080050D">
      <w:pPr>
        <w:spacing w:line="240" w:lineRule="auto"/>
        <w:rPr>
          <w:rFonts w:ascii="Courier New" w:hAnsi="Courier New" w:cs="Courier New"/>
          <w:sz w:val="24"/>
          <w:szCs w:val="24"/>
        </w:rPr>
      </w:pPr>
    </w:p>
    <w:p w:rsidR="003A00F1" w:rsidRDefault="006E09FE" w:rsidP="0080050D">
      <w:pPr>
        <w:spacing w:line="240" w:lineRule="auto"/>
        <w:ind w:left="1134" w:hanging="567"/>
        <w:rPr>
          <w:rFonts w:ascii="Courier New" w:hAnsi="Courier New" w:cs="Courier New"/>
          <w:sz w:val="24"/>
          <w:szCs w:val="24"/>
        </w:rPr>
      </w:pPr>
      <w:r>
        <w:rPr>
          <w:rFonts w:ascii="Courier New" w:hAnsi="Courier New" w:cs="Courier New"/>
          <w:sz w:val="24"/>
          <w:szCs w:val="24"/>
        </w:rPr>
        <w:t xml:space="preserve">“1- Muhterem Bidayet Mahkemesi, İlgili Şahsın itiraznamesine ek yemin varakasının A paragrafında yer alan ön itirazının öncelikle dinlenmesi için duruşmanın başlama tarihi olan 9.5.2022’de yapmış olduğu sözlü </w:t>
      </w:r>
      <w:r>
        <w:rPr>
          <w:rFonts w:ascii="Courier New" w:hAnsi="Courier New" w:cs="Courier New"/>
          <w:sz w:val="24"/>
          <w:szCs w:val="24"/>
        </w:rPr>
        <w:lastRenderedPageBreak/>
        <w:t xml:space="preserve">müracaat üzerine Davalılar ve Davacıya görüşlerini sorması ve </w:t>
      </w:r>
      <w:r w:rsidR="007A2742">
        <w:rPr>
          <w:rFonts w:ascii="Courier New" w:hAnsi="Courier New" w:cs="Courier New"/>
          <w:sz w:val="24"/>
          <w:szCs w:val="24"/>
        </w:rPr>
        <w:t xml:space="preserve">hem davacı </w:t>
      </w:r>
      <w:r>
        <w:rPr>
          <w:rFonts w:ascii="Courier New" w:hAnsi="Courier New" w:cs="Courier New"/>
          <w:sz w:val="24"/>
          <w:szCs w:val="24"/>
        </w:rPr>
        <w:t>hem de Davalıların ön itirazın öncelikle dinlenmesine m</w:t>
      </w:r>
      <w:r w:rsidR="007A2742">
        <w:rPr>
          <w:rFonts w:ascii="Courier New" w:hAnsi="Courier New" w:cs="Courier New"/>
          <w:sz w:val="24"/>
          <w:szCs w:val="24"/>
        </w:rPr>
        <w:t>u</w:t>
      </w:r>
      <w:r>
        <w:rPr>
          <w:rFonts w:ascii="Courier New" w:hAnsi="Courier New" w:cs="Courier New"/>
          <w:sz w:val="24"/>
          <w:szCs w:val="24"/>
        </w:rPr>
        <w:t xml:space="preserve">vafakat etmelerine ve/veya itirazda bulunmamalarına </w:t>
      </w:r>
      <w:r w:rsidR="003A00F1">
        <w:rPr>
          <w:rFonts w:ascii="Courier New" w:hAnsi="Courier New" w:cs="Courier New"/>
          <w:sz w:val="24"/>
          <w:szCs w:val="24"/>
        </w:rPr>
        <w:t>rağ</w:t>
      </w:r>
      <w:r>
        <w:rPr>
          <w:rFonts w:ascii="Courier New" w:hAnsi="Courier New" w:cs="Courier New"/>
          <w:sz w:val="24"/>
          <w:szCs w:val="24"/>
        </w:rPr>
        <w:t>men, ön itirazı dinlemenin zaman kaybına neden olacağı gerekçesiyle müracaatı reddetmekle hata etmiştir. Çünkü Anayasa’nın 152. maddesi gereği yürütsel ve yönetsel bir işlemden dolayı meşru menfaati olumsuz olarak etkilendiği iddiası ile açılan bir davada, ortada Anayasa’nın 152. maddesi altında yürütsel ve yönetsel işlem olmadığı yönünde bir itiraz yapıldıktan sonra öncelikle bu hususun ele alınıp YİM’in yetki alan</w:t>
      </w:r>
      <w:r w:rsidR="007A2742">
        <w:rPr>
          <w:rFonts w:ascii="Courier New" w:hAnsi="Courier New" w:cs="Courier New"/>
          <w:sz w:val="24"/>
          <w:szCs w:val="24"/>
        </w:rPr>
        <w:t>ına</w:t>
      </w:r>
      <w:r>
        <w:rPr>
          <w:rFonts w:ascii="Courier New" w:hAnsi="Courier New" w:cs="Courier New"/>
          <w:sz w:val="24"/>
          <w:szCs w:val="24"/>
        </w:rPr>
        <w:t xml:space="preserve"> giren ve/veya iptal konusu olabilecek bir işlemin olup olmadığının ve/veya ön koşulun yerine getirildiğinin veya var olup olmadığının tespiti gerekirdi. Böyle bir tespit yapılmadan istidanın dinlenmesine geçilmesi hatalı olmuştur. </w:t>
      </w:r>
      <w:r w:rsidR="003A00F1">
        <w:rPr>
          <w:rFonts w:ascii="Courier New" w:hAnsi="Courier New" w:cs="Courier New"/>
          <w:sz w:val="24"/>
          <w:szCs w:val="24"/>
        </w:rPr>
        <w:t xml:space="preserve">Muhterem Mahkeme İlgili Şahsın itirazını dinlemeliydi ve Davacının istidasını söz konusu ön koşulun bulunmadığı nedeniyle iyi bir dava sebebi bulunmadığı sonucuna vararak istidayı iptidaen ret ve iptal etmeliydi. </w:t>
      </w:r>
    </w:p>
    <w:p w:rsidR="005B164A" w:rsidRDefault="005B164A" w:rsidP="0080050D">
      <w:pPr>
        <w:spacing w:line="240" w:lineRule="auto"/>
        <w:ind w:left="709" w:hanging="567"/>
        <w:rPr>
          <w:rFonts w:ascii="Courier New" w:hAnsi="Courier New" w:cs="Courier New"/>
          <w:sz w:val="24"/>
          <w:szCs w:val="24"/>
        </w:rPr>
      </w:pPr>
    </w:p>
    <w:p w:rsidR="003A00F1" w:rsidRDefault="0080050D" w:rsidP="0080050D">
      <w:pPr>
        <w:spacing w:line="240" w:lineRule="auto"/>
        <w:ind w:left="1134" w:hanging="567"/>
        <w:rPr>
          <w:rFonts w:ascii="Courier New" w:hAnsi="Courier New" w:cs="Courier New"/>
          <w:sz w:val="24"/>
          <w:szCs w:val="24"/>
        </w:rPr>
      </w:pPr>
      <w:r>
        <w:rPr>
          <w:rFonts w:ascii="Courier New" w:hAnsi="Courier New" w:cs="Courier New"/>
          <w:sz w:val="24"/>
          <w:szCs w:val="24"/>
        </w:rPr>
        <w:t xml:space="preserve"> </w:t>
      </w:r>
      <w:r w:rsidR="003A00F1">
        <w:rPr>
          <w:rFonts w:ascii="Courier New" w:hAnsi="Courier New" w:cs="Courier New"/>
          <w:sz w:val="24"/>
          <w:szCs w:val="24"/>
        </w:rPr>
        <w:t>2- Muhterem Tek Yargıçlı YİM, Davacının 29.11.2021 tarihli ara emri istidası hakkında vermi</w:t>
      </w:r>
      <w:r w:rsidR="007A2742">
        <w:rPr>
          <w:rFonts w:ascii="Courier New" w:hAnsi="Courier New" w:cs="Courier New"/>
          <w:sz w:val="24"/>
          <w:szCs w:val="24"/>
        </w:rPr>
        <w:t>ş</w:t>
      </w:r>
      <w:r w:rsidR="003A00F1">
        <w:rPr>
          <w:rFonts w:ascii="Courier New" w:hAnsi="Courier New" w:cs="Courier New"/>
          <w:sz w:val="24"/>
          <w:szCs w:val="24"/>
        </w:rPr>
        <w:t xml:space="preserve"> olduğu kararında, İlgili Şahıs ve/veya Davalının, Davacının taleplerinin ve/veya dava konusu İmar Planının, Anayasa’nın 152. maddesi altında idari başvuru konusu yapılamayacağı, dolayısıyla da Davacının ciddi ve haklı dava sebebi ve/veya dava neticesinde davasında başarılı olabileceğine dair belirti olmadığı ve/veya YİM’nin yetkisizliğine ilişkin ön itirazını, yeterli inceleme yapmaksızın ve/veya prensipleri yanlış ve/veya eksik değerlendirerek ve/veya yanlış yorumlayarak, reddederek ve/veya dava konusu İmar Planının iptali taleplerini içeren davayı görmeye YİM’nin yetkili olduğuna kanaat getirerek ve/veya ara emrini kesinleştirerek hata etmiştir. </w:t>
      </w:r>
    </w:p>
    <w:p w:rsidR="00CD15B7" w:rsidRDefault="00CD15B7" w:rsidP="0080050D">
      <w:pPr>
        <w:spacing w:line="240" w:lineRule="auto"/>
        <w:ind w:left="1134" w:hanging="567"/>
        <w:rPr>
          <w:rFonts w:ascii="Courier New" w:hAnsi="Courier New" w:cs="Courier New"/>
          <w:sz w:val="24"/>
          <w:szCs w:val="24"/>
        </w:rPr>
      </w:pPr>
    </w:p>
    <w:p w:rsidR="003A00F1" w:rsidRDefault="003A00F1" w:rsidP="0080050D">
      <w:pPr>
        <w:pStyle w:val="ListeParagraf"/>
        <w:numPr>
          <w:ilvl w:val="0"/>
          <w:numId w:val="3"/>
        </w:numPr>
        <w:spacing w:line="240" w:lineRule="auto"/>
        <w:rPr>
          <w:rFonts w:ascii="Courier New" w:hAnsi="Courier New" w:cs="Courier New"/>
          <w:sz w:val="24"/>
          <w:szCs w:val="24"/>
        </w:rPr>
      </w:pPr>
      <w:r>
        <w:rPr>
          <w:rFonts w:ascii="Courier New" w:hAnsi="Courier New" w:cs="Courier New"/>
          <w:sz w:val="24"/>
          <w:szCs w:val="24"/>
        </w:rPr>
        <w:t>Muhterem Mahkeme, dava konusu İmar Planının düzenleyici bir işlem niteliğinde olduğunu tartışmasız olarak Kabul etmiş olmasına ve/veya dava konusu İmar Planının düzenleyci bir işlem olduğu konusunda ihtilaf olmadığına bulgu yapmış olmasına ragmen, YİM 159/2017 D.7/2018 sayılı kararın inceleme konusunun tüzüklerle sınırlı olduğuna ve/veya anılan kararda, çoğunluk kararının bağlayıcılığının tüzüklerle sınırlı olduğu</w:t>
      </w:r>
      <w:r w:rsidR="001F2F1E">
        <w:rPr>
          <w:rFonts w:ascii="Courier New" w:hAnsi="Courier New" w:cs="Courier New"/>
          <w:sz w:val="24"/>
          <w:szCs w:val="24"/>
        </w:rPr>
        <w:t xml:space="preserve"> kanaatine vararak ve İyi İdare Yasası’nın 19. maddesini dikkate alarak ve/veya Anayas</w:t>
      </w:r>
      <w:r w:rsidR="007A2742">
        <w:rPr>
          <w:rFonts w:ascii="Courier New" w:hAnsi="Courier New" w:cs="Courier New"/>
          <w:sz w:val="24"/>
          <w:szCs w:val="24"/>
        </w:rPr>
        <w:t>a</w:t>
      </w:r>
      <w:r w:rsidR="001F2F1E">
        <w:rPr>
          <w:rFonts w:ascii="Courier New" w:hAnsi="Courier New" w:cs="Courier New"/>
          <w:sz w:val="24"/>
          <w:szCs w:val="24"/>
        </w:rPr>
        <w:t>’nın 15</w:t>
      </w:r>
      <w:r w:rsidR="007A2742">
        <w:rPr>
          <w:rFonts w:ascii="Courier New" w:hAnsi="Courier New" w:cs="Courier New"/>
          <w:sz w:val="24"/>
          <w:szCs w:val="24"/>
        </w:rPr>
        <w:t>2</w:t>
      </w:r>
      <w:r w:rsidR="001F2F1E">
        <w:rPr>
          <w:rFonts w:ascii="Courier New" w:hAnsi="Courier New" w:cs="Courier New"/>
          <w:sz w:val="24"/>
          <w:szCs w:val="24"/>
        </w:rPr>
        <w:t xml:space="preserve">. ve 147. maddeleri ile çatışan İyi İdare Yasası’nın 2. ve 19. maddelerini ihmal etmeyerek ve/veya Anayasa’nın 152. ve 147. </w:t>
      </w:r>
      <w:r w:rsidR="001F2F1E">
        <w:rPr>
          <w:rFonts w:ascii="Courier New" w:hAnsi="Courier New" w:cs="Courier New"/>
          <w:sz w:val="24"/>
          <w:szCs w:val="24"/>
        </w:rPr>
        <w:lastRenderedPageBreak/>
        <w:t>maddelerini doğrudan doğruya uygulamayarak ve/veya hukuki hiyerarşi içinde üstün olan ve uygulanması gereken Anayasa kuralları uygulanmayarak ve/veya düzenleyici işlemler bağlamında olduğuna kanaat getirdiği İmar Planına karşı Anayasa’nın 152. maddesi tahtında YİM’de iptal davası açılmayacağı sonucuna varmayarak ve/veya idare hukuku ve YİM içtihadı ile uyumsuz değerlendirme yaparak ve/veya dava konusu düzenleyici işlemin YİM’de doğrudan dava konusu yapılamayacağı kanaatine varmayarak ve/veya bu mesele açısından YİM’nin yetkili ve/veya görevli olduğu sonucuna vararak hata etmiştir.</w:t>
      </w:r>
    </w:p>
    <w:p w:rsidR="005B164A" w:rsidRDefault="005B164A" w:rsidP="0080050D">
      <w:pPr>
        <w:pStyle w:val="ListeParagraf"/>
        <w:spacing w:line="240" w:lineRule="auto"/>
        <w:rPr>
          <w:rFonts w:ascii="Courier New" w:hAnsi="Courier New" w:cs="Courier New"/>
          <w:sz w:val="24"/>
          <w:szCs w:val="24"/>
        </w:rPr>
      </w:pPr>
    </w:p>
    <w:p w:rsidR="001F2F1E" w:rsidRDefault="001F2F1E" w:rsidP="0080050D">
      <w:pPr>
        <w:pStyle w:val="ListeParagraf"/>
        <w:numPr>
          <w:ilvl w:val="0"/>
          <w:numId w:val="3"/>
        </w:numPr>
        <w:spacing w:line="240" w:lineRule="auto"/>
        <w:rPr>
          <w:rFonts w:ascii="Courier New" w:hAnsi="Courier New" w:cs="Courier New"/>
          <w:sz w:val="24"/>
          <w:szCs w:val="24"/>
        </w:rPr>
      </w:pPr>
      <w:r>
        <w:rPr>
          <w:rFonts w:ascii="Courier New" w:hAnsi="Courier New" w:cs="Courier New"/>
          <w:sz w:val="24"/>
          <w:szCs w:val="24"/>
        </w:rPr>
        <w:t>Muhterem Mahkeme ara emri safhasında davanın esasını karara bağlayacak şekilde hareket etmekten kaçınarak ve/veya 3 yargıçlı YİM’nin karar vereceği taleplere ilişkin tek yargıç olarak konunun esasıyla ilgili karar vermeyi uygun bulmayarak ve/veya YİM’de dava açma ön koşulu olan yetki ve/veya görev unsurundaki sakatlığı değerlendirmeyerek ve/veya yanlış yorumlayarak ve/veya Anayasa’yı dikkate almayarak ve/veya YİM 159/2017 D. 7/2018 içtihat kararını yanlış yorumlayarak ve/veya Davacının 29.11.2021 tarihli ara emri istidasını reddetmeyip dava sonuna kadar kesinleştirmekle hata etmiştir.</w:t>
      </w:r>
    </w:p>
    <w:p w:rsidR="005B164A" w:rsidRPr="005B164A" w:rsidRDefault="005B164A" w:rsidP="0080050D">
      <w:pPr>
        <w:spacing w:line="240" w:lineRule="auto"/>
        <w:rPr>
          <w:rFonts w:ascii="Courier New" w:hAnsi="Courier New" w:cs="Courier New"/>
          <w:sz w:val="24"/>
          <w:szCs w:val="24"/>
        </w:rPr>
      </w:pPr>
    </w:p>
    <w:p w:rsidR="001F2F1E" w:rsidRDefault="0039369C" w:rsidP="0080050D">
      <w:pPr>
        <w:pStyle w:val="ListeParagraf"/>
        <w:numPr>
          <w:ilvl w:val="0"/>
          <w:numId w:val="3"/>
        </w:numPr>
        <w:spacing w:line="240" w:lineRule="auto"/>
        <w:rPr>
          <w:rFonts w:ascii="Courier New" w:hAnsi="Courier New" w:cs="Courier New"/>
          <w:sz w:val="24"/>
          <w:szCs w:val="24"/>
        </w:rPr>
      </w:pPr>
      <w:r>
        <w:rPr>
          <w:rFonts w:ascii="Courier New" w:hAnsi="Courier New" w:cs="Courier New"/>
          <w:sz w:val="24"/>
          <w:szCs w:val="24"/>
        </w:rPr>
        <w:t>Muhterem Mahkeme, tüzük ve yönetmeliklerin hukuki rejimi ile sair düzenleyici işlemlerin hukuki re</w:t>
      </w:r>
      <w:r w:rsidR="005C35FA">
        <w:rPr>
          <w:rFonts w:ascii="Courier New" w:hAnsi="Courier New" w:cs="Courier New"/>
          <w:sz w:val="24"/>
          <w:szCs w:val="24"/>
        </w:rPr>
        <w:t>jimlerinin farklı olduğu ve tüm sair düzenl</w:t>
      </w:r>
      <w:r w:rsidR="007A2742">
        <w:rPr>
          <w:rFonts w:ascii="Courier New" w:hAnsi="Courier New" w:cs="Courier New"/>
          <w:sz w:val="24"/>
          <w:szCs w:val="24"/>
        </w:rPr>
        <w:t>e</w:t>
      </w:r>
      <w:r w:rsidR="005C35FA">
        <w:rPr>
          <w:rFonts w:ascii="Courier New" w:hAnsi="Courier New" w:cs="Courier New"/>
          <w:sz w:val="24"/>
          <w:szCs w:val="24"/>
        </w:rPr>
        <w:t xml:space="preserve">yici işlemleri, tüzük ve yönetmelik hukuki rejimine tabi tutmanın mümkün olmadığı kanaatine vararak ve/veya hukuki rejimlerde farklıklarının ne olduğuna ilişkin hiçbir hukuki değerlendirme yapmayarak ve/veya gerekçe göstermeden ve/veya huzurundaki bu hususta ileri sürülen hukuki, içtihadi ve akademik hususları hiç değerlendirmeyerek ve/veya işbu hususları kararında dikkate almayarak ve/veya dava konusu İmar Planınını tüzük ve yönetmeliklerin hukuki rejimine tabi olduğuna kanaat getirmeyerek hata etmiştir ve keyfi (arbitrary) davranarak yanlış sonuca ulaşmıştır. </w:t>
      </w:r>
    </w:p>
    <w:p w:rsidR="00CD15B7" w:rsidRPr="00CD15B7" w:rsidRDefault="00CD15B7" w:rsidP="0080050D">
      <w:pPr>
        <w:spacing w:line="240" w:lineRule="auto"/>
        <w:rPr>
          <w:rFonts w:ascii="Courier New" w:hAnsi="Courier New" w:cs="Courier New"/>
          <w:sz w:val="24"/>
          <w:szCs w:val="24"/>
        </w:rPr>
      </w:pPr>
    </w:p>
    <w:p w:rsidR="005C35FA" w:rsidRDefault="005C35FA" w:rsidP="0080050D">
      <w:pPr>
        <w:pStyle w:val="ListeParagraf"/>
        <w:numPr>
          <w:ilvl w:val="0"/>
          <w:numId w:val="3"/>
        </w:numPr>
        <w:spacing w:line="240" w:lineRule="auto"/>
        <w:rPr>
          <w:rFonts w:ascii="Courier New" w:hAnsi="Courier New" w:cs="Courier New"/>
          <w:sz w:val="24"/>
          <w:szCs w:val="24"/>
        </w:rPr>
      </w:pPr>
      <w:r>
        <w:rPr>
          <w:rFonts w:ascii="Courier New" w:hAnsi="Courier New" w:cs="Courier New"/>
          <w:sz w:val="24"/>
          <w:szCs w:val="24"/>
        </w:rPr>
        <w:t xml:space="preserve">Muhterem Bidayet Mahkemesi, ilgili Şahsın YİM’nin yetkisinin Anayasa’nın 152. maddesi ile sınırlı olduğu ve dava konusu İmar Planının ise munzam mevzuat olarak tabir edilen ve idarenin yasama yetkisi altında yapılan bir düzenleyici işlem olduğu nedeniyle ortada yürütsel ve yönetsel bir karar veya işlem olmadığından iptalinin YİM’in yetkisi kapsamında olmadığı özlü iddialarını, kendisinden ‘Anayasa Mahkemesinin yetkisinde olan bir alanda </w:t>
      </w:r>
      <w:r>
        <w:rPr>
          <w:rFonts w:ascii="Courier New" w:hAnsi="Courier New" w:cs="Courier New"/>
          <w:sz w:val="24"/>
          <w:szCs w:val="24"/>
        </w:rPr>
        <w:lastRenderedPageBreak/>
        <w:t>karar vermesinin talep edildiği’ ve/veya beklendiği şeklinde anlamsız ve son derece hatalı bir algıya kapılarak kendisini yanlış yönlendirmiş ve hatalı sonuca ulaşmıştır.</w:t>
      </w:r>
    </w:p>
    <w:p w:rsidR="005B164A" w:rsidRDefault="005B164A" w:rsidP="0080050D">
      <w:pPr>
        <w:pStyle w:val="ListeParagraf"/>
        <w:spacing w:line="240" w:lineRule="auto"/>
        <w:rPr>
          <w:rFonts w:ascii="Courier New" w:hAnsi="Courier New" w:cs="Courier New"/>
          <w:sz w:val="24"/>
          <w:szCs w:val="24"/>
        </w:rPr>
      </w:pPr>
    </w:p>
    <w:p w:rsidR="0092128B" w:rsidRDefault="005C35FA" w:rsidP="0080050D">
      <w:pPr>
        <w:pStyle w:val="ListeParagraf"/>
        <w:numPr>
          <w:ilvl w:val="0"/>
          <w:numId w:val="3"/>
        </w:numPr>
        <w:spacing w:line="240" w:lineRule="auto"/>
        <w:rPr>
          <w:rFonts w:ascii="Courier New" w:hAnsi="Courier New" w:cs="Courier New"/>
          <w:sz w:val="24"/>
          <w:szCs w:val="24"/>
        </w:rPr>
      </w:pPr>
      <w:r>
        <w:rPr>
          <w:rFonts w:ascii="Courier New" w:hAnsi="Courier New" w:cs="Courier New"/>
          <w:sz w:val="24"/>
          <w:szCs w:val="24"/>
        </w:rPr>
        <w:t xml:space="preserve">Muhterem Mahkeme, dava konusu İmar Planının hukuksal niteliğine ilişkin İlgili Şahıs tarafından sunulan iddialara ve/veya hukuki prensiplere ve/veya akademik hususlara ve/veya TC Anayasa Mahkemesi kararlarına ve/veya YİM içtihatlarını değerlendirmeyerek ve/veya işbu hususları kararında dikkate dahi almayarak keyfi davranıp hata etmiştir. </w:t>
      </w:r>
      <w:r w:rsidR="0092128B">
        <w:rPr>
          <w:rFonts w:ascii="Courier New" w:hAnsi="Courier New" w:cs="Courier New"/>
          <w:sz w:val="24"/>
          <w:szCs w:val="24"/>
        </w:rPr>
        <w:t>Dava konusu İmar Planının tartışmasız düzenleyici bir işlem niteliğinde olduğuna kanaat getirmiş olan muhterem mahkeme, şayet kendisine sunulan içtihat ve akademik argümanları yeterince ve doğru bir incelemeye tabi tutmuş olsaydı ve/veya doğru uygulasaydı, dava konusu düzenleyici işlemin ve/veya ‘Mağusa, İskele ve Yeniboğaziçi İmar Planının’ Anayasa’ya aykırılık iddiasıyla iptali içerikli ve/veya iptal talebi olan davanın YİM tarafından denetlenemeyeceği gerekçesiyle, Davacının 29.11.2021 tarihli ara emri istidasını masraflarla birlikte ret ve iptal edecekti ve/veya öyle yapmalıydı.</w:t>
      </w:r>
    </w:p>
    <w:p w:rsidR="005B164A" w:rsidRPr="005B164A" w:rsidRDefault="005B164A" w:rsidP="0080050D">
      <w:pPr>
        <w:spacing w:line="240" w:lineRule="auto"/>
        <w:rPr>
          <w:rFonts w:ascii="Courier New" w:hAnsi="Courier New" w:cs="Courier New"/>
          <w:sz w:val="24"/>
          <w:szCs w:val="24"/>
        </w:rPr>
      </w:pPr>
    </w:p>
    <w:p w:rsidR="00AF02AB" w:rsidRDefault="0092128B" w:rsidP="0080050D">
      <w:pPr>
        <w:pStyle w:val="ListeParagraf"/>
        <w:numPr>
          <w:ilvl w:val="0"/>
          <w:numId w:val="3"/>
        </w:numPr>
        <w:spacing w:line="240" w:lineRule="auto"/>
        <w:rPr>
          <w:rFonts w:ascii="Courier New" w:hAnsi="Courier New" w:cs="Courier New"/>
          <w:sz w:val="24"/>
          <w:szCs w:val="24"/>
        </w:rPr>
      </w:pPr>
      <w:r>
        <w:rPr>
          <w:rFonts w:ascii="Courier New" w:hAnsi="Courier New" w:cs="Courier New"/>
          <w:sz w:val="24"/>
          <w:szCs w:val="24"/>
        </w:rPr>
        <w:t>Muhterem Mahkeme İlgili Şahsın itiraznamesinin A paragrafında yer alan ön itirazı redderek Davacı lehine masraf vermesi hatalı olduğundan, verilen masraf emrinin de iptali gerekmektedir.</w:t>
      </w:r>
      <w:r w:rsidR="0080050D">
        <w:rPr>
          <w:rFonts w:ascii="Courier New" w:hAnsi="Courier New" w:cs="Courier New"/>
          <w:sz w:val="24"/>
          <w:szCs w:val="24"/>
        </w:rPr>
        <w:t>”</w:t>
      </w:r>
      <w:r>
        <w:rPr>
          <w:rFonts w:ascii="Courier New" w:hAnsi="Courier New" w:cs="Courier New"/>
          <w:sz w:val="24"/>
          <w:szCs w:val="24"/>
        </w:rPr>
        <w:t xml:space="preserve"> </w:t>
      </w:r>
      <w:r w:rsidR="005C35FA">
        <w:rPr>
          <w:rFonts w:ascii="Courier New" w:hAnsi="Courier New" w:cs="Courier New"/>
          <w:sz w:val="24"/>
          <w:szCs w:val="24"/>
        </w:rPr>
        <w:t xml:space="preserve"> </w:t>
      </w:r>
    </w:p>
    <w:p w:rsidR="00311BD3" w:rsidRPr="00311BD3" w:rsidRDefault="00311BD3" w:rsidP="0080050D">
      <w:pPr>
        <w:pStyle w:val="ListeParagraf"/>
        <w:spacing w:line="360" w:lineRule="auto"/>
        <w:rPr>
          <w:rFonts w:ascii="Courier New" w:hAnsi="Courier New" w:cs="Courier New"/>
          <w:sz w:val="24"/>
          <w:szCs w:val="24"/>
        </w:rPr>
      </w:pPr>
    </w:p>
    <w:p w:rsidR="00311BD3" w:rsidRPr="00311BD3" w:rsidRDefault="00311BD3" w:rsidP="0080050D">
      <w:pPr>
        <w:pStyle w:val="ListeParagraf"/>
        <w:spacing w:line="360" w:lineRule="auto"/>
        <w:rPr>
          <w:rFonts w:ascii="Courier New" w:hAnsi="Courier New" w:cs="Courier New"/>
          <w:sz w:val="24"/>
          <w:szCs w:val="24"/>
        </w:rPr>
      </w:pPr>
    </w:p>
    <w:p w:rsidR="005B164A" w:rsidRDefault="005B164A" w:rsidP="0080050D">
      <w:pPr>
        <w:spacing w:line="360" w:lineRule="auto"/>
        <w:ind w:firstLine="720"/>
        <w:rPr>
          <w:rFonts w:ascii="Courier New" w:hAnsi="Courier New" w:cs="Courier New"/>
          <w:sz w:val="24"/>
          <w:szCs w:val="24"/>
        </w:rPr>
      </w:pPr>
      <w:r>
        <w:rPr>
          <w:rFonts w:ascii="Courier New" w:hAnsi="Courier New" w:cs="Courier New"/>
          <w:sz w:val="24"/>
          <w:szCs w:val="24"/>
        </w:rPr>
        <w:t>Aynen aktardığım</w:t>
      </w:r>
      <w:r w:rsidR="00D11B16">
        <w:rPr>
          <w:rFonts w:ascii="Courier New" w:hAnsi="Courier New" w:cs="Courier New"/>
          <w:sz w:val="24"/>
          <w:szCs w:val="24"/>
        </w:rPr>
        <w:t>ız</w:t>
      </w:r>
      <w:r>
        <w:rPr>
          <w:rFonts w:ascii="Courier New" w:hAnsi="Courier New" w:cs="Courier New"/>
          <w:sz w:val="24"/>
          <w:szCs w:val="24"/>
        </w:rPr>
        <w:t xml:space="preserve"> istinaf sebeplerinden de görüleceği üzere İstinaf eden İlgili Şahıs Avukatının </w:t>
      </w:r>
      <w:r w:rsidR="00CD15B7">
        <w:rPr>
          <w:rFonts w:ascii="Courier New" w:hAnsi="Courier New" w:cs="Courier New"/>
          <w:sz w:val="24"/>
          <w:szCs w:val="24"/>
        </w:rPr>
        <w:t>asıl</w:t>
      </w:r>
      <w:r>
        <w:rPr>
          <w:rFonts w:ascii="Courier New" w:hAnsi="Courier New" w:cs="Courier New"/>
          <w:sz w:val="24"/>
          <w:szCs w:val="24"/>
        </w:rPr>
        <w:t xml:space="preserve"> iddia</w:t>
      </w:r>
      <w:r w:rsidR="00CD15B7">
        <w:rPr>
          <w:rFonts w:ascii="Courier New" w:hAnsi="Courier New" w:cs="Courier New"/>
          <w:sz w:val="24"/>
          <w:szCs w:val="24"/>
        </w:rPr>
        <w:t>sı</w:t>
      </w:r>
      <w:r>
        <w:rPr>
          <w:rFonts w:ascii="Courier New" w:hAnsi="Courier New" w:cs="Courier New"/>
          <w:sz w:val="24"/>
          <w:szCs w:val="24"/>
        </w:rPr>
        <w:t xml:space="preserve">, YİM’in işbu davayı dinlemeye yetkili olmadığıdır. </w:t>
      </w:r>
    </w:p>
    <w:p w:rsidR="005B164A" w:rsidRDefault="005B164A" w:rsidP="0080050D">
      <w:pPr>
        <w:spacing w:line="360" w:lineRule="auto"/>
        <w:ind w:firstLine="720"/>
        <w:rPr>
          <w:rFonts w:ascii="Courier New" w:hAnsi="Courier New" w:cs="Courier New"/>
          <w:sz w:val="24"/>
          <w:szCs w:val="24"/>
        </w:rPr>
      </w:pPr>
    </w:p>
    <w:p w:rsidR="00DA1BC3" w:rsidRDefault="005B164A" w:rsidP="0080050D">
      <w:pPr>
        <w:spacing w:line="360" w:lineRule="auto"/>
        <w:ind w:firstLine="720"/>
        <w:rPr>
          <w:rFonts w:ascii="Courier New" w:hAnsi="Courier New" w:cs="Courier New"/>
          <w:sz w:val="24"/>
          <w:szCs w:val="24"/>
        </w:rPr>
      </w:pPr>
      <w:r>
        <w:rPr>
          <w:rFonts w:ascii="Courier New" w:hAnsi="Courier New" w:cs="Courier New"/>
          <w:sz w:val="24"/>
          <w:szCs w:val="24"/>
        </w:rPr>
        <w:t xml:space="preserve">İstinaf Eden İlgili Şahıs Avukatı istinafın dinleneceği tarihte 27/2013 sayılı İyi İdare Yasası’nın </w:t>
      </w:r>
      <w:r w:rsidR="007A2742">
        <w:rPr>
          <w:rFonts w:ascii="Courier New" w:hAnsi="Courier New" w:cs="Courier New"/>
          <w:sz w:val="24"/>
          <w:szCs w:val="24"/>
        </w:rPr>
        <w:t>“</w:t>
      </w:r>
      <w:r>
        <w:rPr>
          <w:rFonts w:ascii="Courier New" w:hAnsi="Courier New" w:cs="Courier New"/>
          <w:sz w:val="24"/>
          <w:szCs w:val="24"/>
        </w:rPr>
        <w:t>idari işlemlere karşı iptal davası açılması</w:t>
      </w:r>
      <w:r w:rsidR="007A2742">
        <w:rPr>
          <w:rFonts w:ascii="Courier New" w:hAnsi="Courier New" w:cs="Courier New"/>
          <w:sz w:val="24"/>
          <w:szCs w:val="24"/>
        </w:rPr>
        <w:t>”</w:t>
      </w:r>
      <w:r>
        <w:rPr>
          <w:rFonts w:ascii="Courier New" w:hAnsi="Courier New" w:cs="Courier New"/>
          <w:sz w:val="24"/>
          <w:szCs w:val="24"/>
        </w:rPr>
        <w:t xml:space="preserve"> yan başlıklı 19. </w:t>
      </w:r>
      <w:r w:rsidR="007A2742">
        <w:rPr>
          <w:rFonts w:ascii="Courier New" w:hAnsi="Courier New" w:cs="Courier New"/>
          <w:sz w:val="24"/>
          <w:szCs w:val="24"/>
        </w:rPr>
        <w:t>M</w:t>
      </w:r>
      <w:r>
        <w:rPr>
          <w:rFonts w:ascii="Courier New" w:hAnsi="Courier New" w:cs="Courier New"/>
          <w:sz w:val="24"/>
          <w:szCs w:val="24"/>
        </w:rPr>
        <w:t>addesinin</w:t>
      </w:r>
      <w:r w:rsidR="007A2742">
        <w:rPr>
          <w:rFonts w:ascii="Courier New" w:hAnsi="Courier New" w:cs="Courier New"/>
          <w:sz w:val="24"/>
          <w:szCs w:val="24"/>
        </w:rPr>
        <w:t>,</w:t>
      </w:r>
      <w:r>
        <w:rPr>
          <w:rFonts w:ascii="Courier New" w:hAnsi="Courier New" w:cs="Courier New"/>
          <w:sz w:val="24"/>
          <w:szCs w:val="24"/>
        </w:rPr>
        <w:t xml:space="preserve"> Anayasa’nın 1. maddesinde yerini bulan hukuk devleti ve hukukun üstünlüğü ilkesine, 7. maddesindeki Anayasa’nın üstünlüğü ve bağlayıcılığı ilkesine, </w:t>
      </w:r>
      <w:r w:rsidR="009B0EE7">
        <w:rPr>
          <w:rFonts w:ascii="Courier New" w:hAnsi="Courier New" w:cs="Courier New"/>
          <w:sz w:val="24"/>
          <w:szCs w:val="24"/>
        </w:rPr>
        <w:t>“</w:t>
      </w:r>
      <w:r>
        <w:rPr>
          <w:rFonts w:ascii="Courier New" w:hAnsi="Courier New" w:cs="Courier New"/>
          <w:sz w:val="24"/>
          <w:szCs w:val="24"/>
        </w:rPr>
        <w:t>iptal davası</w:t>
      </w:r>
      <w:r w:rsidR="009B0EE7">
        <w:rPr>
          <w:rFonts w:ascii="Courier New" w:hAnsi="Courier New" w:cs="Courier New"/>
          <w:sz w:val="24"/>
          <w:szCs w:val="24"/>
        </w:rPr>
        <w:t>”</w:t>
      </w:r>
      <w:r>
        <w:rPr>
          <w:rFonts w:ascii="Courier New" w:hAnsi="Courier New" w:cs="Courier New"/>
          <w:sz w:val="24"/>
          <w:szCs w:val="24"/>
        </w:rPr>
        <w:t xml:space="preserve"> başlıklı 147. maddesine, </w:t>
      </w:r>
      <w:r w:rsidR="009B0EE7">
        <w:rPr>
          <w:rFonts w:ascii="Courier New" w:hAnsi="Courier New" w:cs="Courier New"/>
          <w:sz w:val="24"/>
          <w:szCs w:val="24"/>
        </w:rPr>
        <w:t>“</w:t>
      </w:r>
      <w:r>
        <w:rPr>
          <w:rFonts w:ascii="Courier New" w:hAnsi="Courier New" w:cs="Courier New"/>
          <w:sz w:val="24"/>
          <w:szCs w:val="24"/>
        </w:rPr>
        <w:t>Anayasa’nın yorumu</w:t>
      </w:r>
      <w:r w:rsidR="009B0EE7">
        <w:rPr>
          <w:rFonts w:ascii="Courier New" w:hAnsi="Courier New" w:cs="Courier New"/>
          <w:sz w:val="24"/>
          <w:szCs w:val="24"/>
        </w:rPr>
        <w:t>”</w:t>
      </w:r>
      <w:r>
        <w:rPr>
          <w:rFonts w:ascii="Courier New" w:hAnsi="Courier New" w:cs="Courier New"/>
          <w:sz w:val="24"/>
          <w:szCs w:val="24"/>
        </w:rPr>
        <w:t xml:space="preserve"> başlıklı 149. maddesine ve </w:t>
      </w:r>
      <w:r w:rsidR="009B0EE7">
        <w:rPr>
          <w:rFonts w:ascii="Courier New" w:hAnsi="Courier New" w:cs="Courier New"/>
          <w:sz w:val="24"/>
          <w:szCs w:val="24"/>
        </w:rPr>
        <w:t>“</w:t>
      </w:r>
      <w:r>
        <w:rPr>
          <w:rFonts w:ascii="Courier New" w:hAnsi="Courier New" w:cs="Courier New"/>
          <w:sz w:val="24"/>
          <w:szCs w:val="24"/>
        </w:rPr>
        <w:t>Y</w:t>
      </w:r>
      <w:r w:rsidR="00CD15B7">
        <w:rPr>
          <w:rFonts w:ascii="Courier New" w:hAnsi="Courier New" w:cs="Courier New"/>
          <w:sz w:val="24"/>
          <w:szCs w:val="24"/>
        </w:rPr>
        <w:t xml:space="preserve">üksek </w:t>
      </w:r>
      <w:r>
        <w:rPr>
          <w:rFonts w:ascii="Courier New" w:hAnsi="Courier New" w:cs="Courier New"/>
          <w:sz w:val="24"/>
          <w:szCs w:val="24"/>
        </w:rPr>
        <w:t>İ</w:t>
      </w:r>
      <w:r w:rsidR="00CD15B7">
        <w:rPr>
          <w:rFonts w:ascii="Courier New" w:hAnsi="Courier New" w:cs="Courier New"/>
          <w:sz w:val="24"/>
          <w:szCs w:val="24"/>
        </w:rPr>
        <w:t xml:space="preserve">dare </w:t>
      </w:r>
      <w:r>
        <w:rPr>
          <w:rFonts w:ascii="Courier New" w:hAnsi="Courier New" w:cs="Courier New"/>
          <w:sz w:val="24"/>
          <w:szCs w:val="24"/>
        </w:rPr>
        <w:t>M</w:t>
      </w:r>
      <w:r w:rsidR="00CD15B7">
        <w:rPr>
          <w:rFonts w:ascii="Courier New" w:hAnsi="Courier New" w:cs="Courier New"/>
          <w:sz w:val="24"/>
          <w:szCs w:val="24"/>
        </w:rPr>
        <w:t>ahkemesin</w:t>
      </w:r>
      <w:r>
        <w:rPr>
          <w:rFonts w:ascii="Courier New" w:hAnsi="Courier New" w:cs="Courier New"/>
          <w:sz w:val="24"/>
          <w:szCs w:val="24"/>
        </w:rPr>
        <w:t>in yetkileri</w:t>
      </w:r>
      <w:r w:rsidR="009B0EE7">
        <w:rPr>
          <w:rFonts w:ascii="Courier New" w:hAnsi="Courier New" w:cs="Courier New"/>
          <w:sz w:val="24"/>
          <w:szCs w:val="24"/>
        </w:rPr>
        <w:t>”</w:t>
      </w:r>
      <w:r>
        <w:rPr>
          <w:rFonts w:ascii="Courier New" w:hAnsi="Courier New" w:cs="Courier New"/>
          <w:sz w:val="24"/>
          <w:szCs w:val="24"/>
        </w:rPr>
        <w:t xml:space="preserve"> başlıklı 152. maddesine aykırı olduğunu </w:t>
      </w:r>
      <w:r w:rsidR="00DA1BC3">
        <w:rPr>
          <w:rFonts w:ascii="Courier New" w:hAnsi="Courier New" w:cs="Courier New"/>
          <w:sz w:val="24"/>
          <w:szCs w:val="24"/>
        </w:rPr>
        <w:t>ileri sürerek</w:t>
      </w:r>
      <w:r w:rsidR="009B0EE7">
        <w:rPr>
          <w:rFonts w:ascii="Courier New" w:hAnsi="Courier New" w:cs="Courier New"/>
          <w:sz w:val="24"/>
          <w:szCs w:val="24"/>
        </w:rPr>
        <w:t>,</w:t>
      </w:r>
      <w:r>
        <w:rPr>
          <w:rFonts w:ascii="Courier New" w:hAnsi="Courier New" w:cs="Courier New"/>
          <w:sz w:val="24"/>
          <w:szCs w:val="24"/>
        </w:rPr>
        <w:t xml:space="preserve"> mezkûr maddelerin </w:t>
      </w:r>
      <w:r>
        <w:rPr>
          <w:rFonts w:ascii="Courier New" w:hAnsi="Courier New" w:cs="Courier New"/>
          <w:sz w:val="24"/>
          <w:szCs w:val="24"/>
        </w:rPr>
        <w:lastRenderedPageBreak/>
        <w:t>uyuşmazlığın çözümünde etken olduğunu, bu konuda A</w:t>
      </w:r>
      <w:r w:rsidR="00CD15B7">
        <w:rPr>
          <w:rFonts w:ascii="Courier New" w:hAnsi="Courier New" w:cs="Courier New"/>
          <w:sz w:val="24"/>
          <w:szCs w:val="24"/>
        </w:rPr>
        <w:t xml:space="preserve">nayasa </w:t>
      </w:r>
      <w:r>
        <w:rPr>
          <w:rFonts w:ascii="Courier New" w:hAnsi="Courier New" w:cs="Courier New"/>
          <w:sz w:val="24"/>
          <w:szCs w:val="24"/>
        </w:rPr>
        <w:t>M</w:t>
      </w:r>
      <w:r w:rsidR="00CD15B7">
        <w:rPr>
          <w:rFonts w:ascii="Courier New" w:hAnsi="Courier New" w:cs="Courier New"/>
          <w:sz w:val="24"/>
          <w:szCs w:val="24"/>
        </w:rPr>
        <w:t>ahkemesi</w:t>
      </w:r>
      <w:r>
        <w:rPr>
          <w:rFonts w:ascii="Courier New" w:hAnsi="Courier New" w:cs="Courier New"/>
          <w:sz w:val="24"/>
          <w:szCs w:val="24"/>
        </w:rPr>
        <w:t>nin daha önce verdiği karar bulunmadığını</w:t>
      </w:r>
      <w:r w:rsidR="00DA1BC3">
        <w:rPr>
          <w:rFonts w:ascii="Courier New" w:hAnsi="Courier New" w:cs="Courier New"/>
          <w:sz w:val="24"/>
          <w:szCs w:val="24"/>
        </w:rPr>
        <w:t xml:space="preserve"> beyanla</w:t>
      </w:r>
      <w:r w:rsidR="009B0EE7">
        <w:rPr>
          <w:rFonts w:ascii="Courier New" w:hAnsi="Courier New" w:cs="Courier New"/>
          <w:sz w:val="24"/>
          <w:szCs w:val="24"/>
        </w:rPr>
        <w:t>,</w:t>
      </w:r>
      <w:r w:rsidR="00DA1BC3">
        <w:rPr>
          <w:rFonts w:ascii="Courier New" w:hAnsi="Courier New" w:cs="Courier New"/>
          <w:sz w:val="24"/>
          <w:szCs w:val="24"/>
        </w:rPr>
        <w:t xml:space="preserve"> meselenin A</w:t>
      </w:r>
      <w:r w:rsidR="00CD15B7">
        <w:rPr>
          <w:rFonts w:ascii="Courier New" w:hAnsi="Courier New" w:cs="Courier New"/>
          <w:sz w:val="24"/>
          <w:szCs w:val="24"/>
        </w:rPr>
        <w:t xml:space="preserve">nayasa </w:t>
      </w:r>
      <w:r w:rsidR="00DA1BC3">
        <w:rPr>
          <w:rFonts w:ascii="Courier New" w:hAnsi="Courier New" w:cs="Courier New"/>
          <w:sz w:val="24"/>
          <w:szCs w:val="24"/>
        </w:rPr>
        <w:t>M</w:t>
      </w:r>
      <w:r w:rsidR="00CD15B7">
        <w:rPr>
          <w:rFonts w:ascii="Courier New" w:hAnsi="Courier New" w:cs="Courier New"/>
          <w:sz w:val="24"/>
          <w:szCs w:val="24"/>
        </w:rPr>
        <w:t>ahkemesine</w:t>
      </w:r>
      <w:r w:rsidR="00DA1BC3">
        <w:rPr>
          <w:rFonts w:ascii="Courier New" w:hAnsi="Courier New" w:cs="Courier New"/>
          <w:sz w:val="24"/>
          <w:szCs w:val="24"/>
        </w:rPr>
        <w:t xml:space="preserve"> havale edilmesi için emir verilmesini talep etmiştir.</w:t>
      </w:r>
    </w:p>
    <w:p w:rsidR="00DA1BC3" w:rsidRDefault="00DA1BC3" w:rsidP="0080050D">
      <w:pPr>
        <w:spacing w:line="360" w:lineRule="auto"/>
        <w:ind w:firstLine="720"/>
        <w:rPr>
          <w:rFonts w:ascii="Courier New" w:hAnsi="Courier New" w:cs="Courier New"/>
          <w:sz w:val="24"/>
          <w:szCs w:val="24"/>
        </w:rPr>
      </w:pPr>
    </w:p>
    <w:p w:rsidR="00AF02AB" w:rsidRDefault="00AF02AB" w:rsidP="0080050D">
      <w:pPr>
        <w:spacing w:line="360" w:lineRule="auto"/>
        <w:ind w:firstLine="720"/>
        <w:rPr>
          <w:rFonts w:ascii="Courier New" w:hAnsi="Courier New" w:cs="Courier New"/>
          <w:sz w:val="24"/>
          <w:szCs w:val="24"/>
        </w:rPr>
      </w:pPr>
      <w:r>
        <w:rPr>
          <w:rFonts w:ascii="Courier New" w:hAnsi="Courier New" w:cs="Courier New"/>
          <w:sz w:val="24"/>
          <w:szCs w:val="24"/>
        </w:rPr>
        <w:t>Davacının Anayasa’nın</w:t>
      </w:r>
      <w:r w:rsidR="00DA1BC3">
        <w:rPr>
          <w:rFonts w:ascii="Courier New" w:hAnsi="Courier New" w:cs="Courier New"/>
          <w:sz w:val="24"/>
          <w:szCs w:val="24"/>
        </w:rPr>
        <w:t xml:space="preserve"> az önce değinilen </w:t>
      </w:r>
      <w:r>
        <w:rPr>
          <w:rFonts w:ascii="Courier New" w:hAnsi="Courier New" w:cs="Courier New"/>
          <w:sz w:val="24"/>
          <w:szCs w:val="24"/>
        </w:rPr>
        <w:t xml:space="preserve">maddelerine aykırı olduğunu iddia edip Anayasa Mahkemesine havalesini talep ettiği </w:t>
      </w:r>
      <w:r w:rsidR="00DA1BC3">
        <w:rPr>
          <w:rFonts w:ascii="Courier New" w:hAnsi="Courier New" w:cs="Courier New"/>
          <w:sz w:val="24"/>
          <w:szCs w:val="24"/>
        </w:rPr>
        <w:t>27</w:t>
      </w:r>
      <w:r>
        <w:rPr>
          <w:rFonts w:ascii="Courier New" w:hAnsi="Courier New" w:cs="Courier New"/>
          <w:sz w:val="24"/>
          <w:szCs w:val="24"/>
        </w:rPr>
        <w:t>/</w:t>
      </w:r>
      <w:r w:rsidR="00DA1BC3">
        <w:rPr>
          <w:rFonts w:ascii="Courier New" w:hAnsi="Courier New" w:cs="Courier New"/>
          <w:sz w:val="24"/>
          <w:szCs w:val="24"/>
        </w:rPr>
        <w:t>2013</w:t>
      </w:r>
      <w:r>
        <w:rPr>
          <w:rFonts w:ascii="Courier New" w:hAnsi="Courier New" w:cs="Courier New"/>
          <w:sz w:val="24"/>
          <w:szCs w:val="24"/>
        </w:rPr>
        <w:t xml:space="preserve"> sayılı </w:t>
      </w:r>
      <w:r w:rsidR="00DA1BC3">
        <w:rPr>
          <w:rFonts w:ascii="Courier New" w:hAnsi="Courier New" w:cs="Courier New"/>
          <w:sz w:val="24"/>
          <w:szCs w:val="24"/>
        </w:rPr>
        <w:t xml:space="preserve">İyi İdare Yasası’nın 19. maddesi </w:t>
      </w:r>
      <w:r>
        <w:rPr>
          <w:rFonts w:ascii="Courier New" w:hAnsi="Courier New" w:cs="Courier New"/>
          <w:sz w:val="24"/>
          <w:szCs w:val="24"/>
        </w:rPr>
        <w:t>şöyledir:</w:t>
      </w:r>
    </w:p>
    <w:p w:rsidR="00AF02AB" w:rsidRDefault="00AF02AB" w:rsidP="0080050D">
      <w:pPr>
        <w:spacing w:line="360" w:lineRule="auto"/>
        <w:rPr>
          <w:rFonts w:ascii="Courier New" w:hAnsi="Courier New" w:cs="Courier New"/>
          <w:sz w:val="24"/>
          <w:szCs w:val="24"/>
        </w:rPr>
      </w:pPr>
    </w:p>
    <w:tbl>
      <w:tblPr>
        <w:tblW w:w="9322" w:type="dxa"/>
        <w:tblLook w:val="04A0" w:firstRow="1" w:lastRow="0" w:firstColumn="1" w:lastColumn="0" w:noHBand="0" w:noVBand="1"/>
      </w:tblPr>
      <w:tblGrid>
        <w:gridCol w:w="1723"/>
        <w:gridCol w:w="649"/>
        <w:gridCol w:w="649"/>
        <w:gridCol w:w="6301"/>
      </w:tblGrid>
      <w:tr w:rsidR="00DA1BC3" w:rsidRPr="004753F8" w:rsidTr="008A0744">
        <w:tc>
          <w:tcPr>
            <w:tcW w:w="1736" w:type="dxa"/>
            <w:shd w:val="clear" w:color="auto" w:fill="auto"/>
          </w:tcPr>
          <w:p w:rsidR="00DA1BC3" w:rsidRPr="0080050D" w:rsidRDefault="0080050D" w:rsidP="0080050D">
            <w:pPr>
              <w:spacing w:line="360" w:lineRule="auto"/>
              <w:rPr>
                <w:rFonts w:ascii="Courier New" w:hAnsi="Courier New" w:cs="Courier New"/>
                <w:sz w:val="16"/>
                <w:szCs w:val="16"/>
                <w:lang w:eastAsia="tr-TR"/>
              </w:rPr>
            </w:pPr>
            <w:r>
              <w:rPr>
                <w:rFonts w:ascii="Courier New" w:hAnsi="Courier New" w:cs="Courier New"/>
                <w:sz w:val="16"/>
                <w:szCs w:val="16"/>
                <w:lang w:eastAsia="tr-TR"/>
              </w:rPr>
              <w:t>“</w:t>
            </w:r>
            <w:r w:rsidR="00DA1BC3" w:rsidRPr="0080050D">
              <w:rPr>
                <w:rFonts w:ascii="Courier New" w:hAnsi="Courier New" w:cs="Courier New"/>
                <w:sz w:val="16"/>
                <w:szCs w:val="16"/>
                <w:lang w:eastAsia="tr-TR"/>
              </w:rPr>
              <w:t>İdari İşlemlere Karşı İptal Davası Açılması</w:t>
            </w:r>
          </w:p>
        </w:tc>
        <w:tc>
          <w:tcPr>
            <w:tcW w:w="623" w:type="dxa"/>
            <w:shd w:val="clear" w:color="auto" w:fill="auto"/>
          </w:tcPr>
          <w:p w:rsidR="00DA1BC3" w:rsidRPr="00DA1BC3" w:rsidRDefault="00DA1BC3" w:rsidP="0080050D">
            <w:pPr>
              <w:spacing w:line="360" w:lineRule="auto"/>
              <w:rPr>
                <w:rFonts w:ascii="Courier New" w:hAnsi="Courier New" w:cs="Courier New"/>
                <w:sz w:val="24"/>
                <w:szCs w:val="24"/>
                <w:lang w:eastAsia="tr-TR"/>
              </w:rPr>
            </w:pPr>
            <w:r w:rsidRPr="00DA1BC3">
              <w:rPr>
                <w:rFonts w:ascii="Courier New" w:hAnsi="Courier New" w:cs="Courier New"/>
                <w:sz w:val="24"/>
                <w:szCs w:val="24"/>
                <w:lang w:eastAsia="tr-TR"/>
              </w:rPr>
              <w:t>19.</w:t>
            </w:r>
          </w:p>
        </w:tc>
        <w:tc>
          <w:tcPr>
            <w:tcW w:w="580" w:type="dxa"/>
            <w:shd w:val="clear" w:color="auto" w:fill="auto"/>
          </w:tcPr>
          <w:p w:rsidR="00DA1BC3" w:rsidRPr="00DA1BC3" w:rsidRDefault="00DA1BC3" w:rsidP="0080050D">
            <w:pPr>
              <w:spacing w:line="360" w:lineRule="auto"/>
              <w:rPr>
                <w:rFonts w:ascii="Courier New" w:hAnsi="Courier New" w:cs="Courier New"/>
                <w:sz w:val="24"/>
                <w:szCs w:val="24"/>
                <w:lang w:eastAsia="tr-TR"/>
              </w:rPr>
            </w:pPr>
            <w:r w:rsidRPr="00DA1BC3">
              <w:rPr>
                <w:rFonts w:ascii="Courier New" w:hAnsi="Courier New" w:cs="Courier New"/>
                <w:sz w:val="24"/>
                <w:szCs w:val="24"/>
                <w:lang w:eastAsia="tr-TR"/>
              </w:rPr>
              <w:t>(1)</w:t>
            </w:r>
          </w:p>
        </w:tc>
        <w:tc>
          <w:tcPr>
            <w:tcW w:w="6383" w:type="dxa"/>
            <w:shd w:val="clear" w:color="auto" w:fill="auto"/>
          </w:tcPr>
          <w:p w:rsidR="00DA1BC3" w:rsidRPr="00DA1BC3" w:rsidRDefault="00DA1BC3" w:rsidP="00CF3E25">
            <w:pPr>
              <w:spacing w:line="240" w:lineRule="auto"/>
              <w:rPr>
                <w:rFonts w:ascii="Courier New" w:hAnsi="Courier New" w:cs="Courier New"/>
                <w:sz w:val="24"/>
                <w:szCs w:val="24"/>
              </w:rPr>
            </w:pPr>
            <w:r w:rsidRPr="00DA1BC3">
              <w:rPr>
                <w:rFonts w:ascii="Courier New" w:hAnsi="Courier New" w:cs="Courier New"/>
                <w:sz w:val="24"/>
                <w:szCs w:val="24"/>
              </w:rPr>
              <w:t>İdarenin birel işlemlerine ve düzenleyici işlemlerine karşı, meşru menfaatleri olumsuz yönde ve doğrudan doğruya etkilenen kişiler tarafından, bu işlemlerin öğrenilmesinden itibaren yetmiş beş gün içerisinde iptal davası açılabilir.</w:t>
            </w:r>
          </w:p>
        </w:tc>
      </w:tr>
      <w:tr w:rsidR="00DA1BC3" w:rsidRPr="004753F8" w:rsidTr="008A0744">
        <w:tc>
          <w:tcPr>
            <w:tcW w:w="1736" w:type="dxa"/>
            <w:shd w:val="clear" w:color="auto" w:fill="auto"/>
          </w:tcPr>
          <w:p w:rsidR="00DA1BC3" w:rsidRPr="0080050D" w:rsidRDefault="00DA1BC3" w:rsidP="0080050D">
            <w:pPr>
              <w:spacing w:line="360" w:lineRule="auto"/>
              <w:rPr>
                <w:rFonts w:ascii="Courier New" w:hAnsi="Courier New" w:cs="Courier New"/>
                <w:sz w:val="16"/>
                <w:szCs w:val="16"/>
                <w:lang w:eastAsia="tr-TR"/>
              </w:rPr>
            </w:pPr>
          </w:p>
        </w:tc>
        <w:tc>
          <w:tcPr>
            <w:tcW w:w="623" w:type="dxa"/>
            <w:shd w:val="clear" w:color="auto" w:fill="auto"/>
          </w:tcPr>
          <w:p w:rsidR="00DA1BC3" w:rsidRPr="00DA1BC3" w:rsidRDefault="00DA1BC3" w:rsidP="0080050D">
            <w:pPr>
              <w:spacing w:line="360" w:lineRule="auto"/>
              <w:rPr>
                <w:rFonts w:ascii="Courier New" w:hAnsi="Courier New" w:cs="Courier New"/>
                <w:sz w:val="24"/>
                <w:szCs w:val="24"/>
                <w:lang w:eastAsia="tr-TR"/>
              </w:rPr>
            </w:pPr>
          </w:p>
        </w:tc>
        <w:tc>
          <w:tcPr>
            <w:tcW w:w="580" w:type="dxa"/>
            <w:shd w:val="clear" w:color="auto" w:fill="auto"/>
          </w:tcPr>
          <w:p w:rsidR="00DA1BC3" w:rsidRPr="00DA1BC3" w:rsidRDefault="00DA1BC3" w:rsidP="0080050D">
            <w:pPr>
              <w:spacing w:line="360" w:lineRule="auto"/>
              <w:rPr>
                <w:rFonts w:ascii="Courier New" w:hAnsi="Courier New" w:cs="Courier New"/>
                <w:sz w:val="24"/>
                <w:szCs w:val="24"/>
                <w:lang w:eastAsia="tr-TR"/>
              </w:rPr>
            </w:pPr>
            <w:r w:rsidRPr="00DA1BC3">
              <w:rPr>
                <w:rFonts w:ascii="Courier New" w:hAnsi="Courier New" w:cs="Courier New"/>
                <w:sz w:val="24"/>
                <w:szCs w:val="24"/>
                <w:lang w:eastAsia="tr-TR"/>
              </w:rPr>
              <w:t>(2)</w:t>
            </w:r>
          </w:p>
        </w:tc>
        <w:tc>
          <w:tcPr>
            <w:tcW w:w="6383" w:type="dxa"/>
            <w:shd w:val="clear" w:color="auto" w:fill="auto"/>
          </w:tcPr>
          <w:p w:rsidR="00DA1BC3" w:rsidRPr="00DA1BC3" w:rsidRDefault="00DA1BC3" w:rsidP="00CF3E25">
            <w:pPr>
              <w:spacing w:line="240" w:lineRule="auto"/>
              <w:rPr>
                <w:rFonts w:ascii="Courier New" w:hAnsi="Courier New" w:cs="Courier New"/>
                <w:sz w:val="24"/>
                <w:szCs w:val="24"/>
              </w:rPr>
            </w:pPr>
            <w:r w:rsidRPr="00DA1BC3">
              <w:rPr>
                <w:rFonts w:ascii="Courier New" w:hAnsi="Courier New" w:cs="Courier New"/>
                <w:sz w:val="24"/>
                <w:szCs w:val="24"/>
              </w:rPr>
              <w:t>Resmi Gazete’de yayımlanan düzenleyici işlemlerde öğrenme tarihi, Resmi Gazete’de yayım tarihidir.</w:t>
            </w:r>
          </w:p>
        </w:tc>
      </w:tr>
      <w:tr w:rsidR="00DA1BC3" w:rsidRPr="004753F8" w:rsidTr="008A0744">
        <w:tc>
          <w:tcPr>
            <w:tcW w:w="1736" w:type="dxa"/>
            <w:shd w:val="clear" w:color="auto" w:fill="auto"/>
          </w:tcPr>
          <w:p w:rsidR="00DA1BC3" w:rsidRPr="0080050D" w:rsidRDefault="00DA1BC3" w:rsidP="0080050D">
            <w:pPr>
              <w:spacing w:line="360" w:lineRule="auto"/>
              <w:rPr>
                <w:rFonts w:ascii="Courier New" w:hAnsi="Courier New" w:cs="Courier New"/>
                <w:sz w:val="16"/>
                <w:szCs w:val="16"/>
                <w:lang w:eastAsia="tr-TR"/>
              </w:rPr>
            </w:pPr>
          </w:p>
        </w:tc>
        <w:tc>
          <w:tcPr>
            <w:tcW w:w="623" w:type="dxa"/>
            <w:shd w:val="clear" w:color="auto" w:fill="auto"/>
          </w:tcPr>
          <w:p w:rsidR="00DA1BC3" w:rsidRPr="00DA1BC3" w:rsidRDefault="00DA1BC3" w:rsidP="0080050D">
            <w:pPr>
              <w:spacing w:line="360" w:lineRule="auto"/>
              <w:rPr>
                <w:rFonts w:ascii="Courier New" w:hAnsi="Courier New" w:cs="Courier New"/>
                <w:sz w:val="24"/>
                <w:szCs w:val="24"/>
                <w:lang w:eastAsia="tr-TR"/>
              </w:rPr>
            </w:pPr>
          </w:p>
        </w:tc>
        <w:tc>
          <w:tcPr>
            <w:tcW w:w="580" w:type="dxa"/>
            <w:shd w:val="clear" w:color="auto" w:fill="auto"/>
          </w:tcPr>
          <w:p w:rsidR="00DA1BC3" w:rsidRPr="00DA1BC3" w:rsidRDefault="00DA1BC3" w:rsidP="0080050D">
            <w:pPr>
              <w:spacing w:line="360" w:lineRule="auto"/>
              <w:rPr>
                <w:rFonts w:ascii="Courier New" w:hAnsi="Courier New" w:cs="Courier New"/>
                <w:sz w:val="24"/>
                <w:szCs w:val="24"/>
                <w:lang w:eastAsia="tr-TR"/>
              </w:rPr>
            </w:pPr>
            <w:r w:rsidRPr="00DA1BC3">
              <w:rPr>
                <w:rFonts w:ascii="Courier New" w:hAnsi="Courier New" w:cs="Courier New"/>
                <w:sz w:val="24"/>
                <w:szCs w:val="24"/>
                <w:lang w:eastAsia="tr-TR"/>
              </w:rPr>
              <w:t>(3)</w:t>
            </w:r>
          </w:p>
        </w:tc>
        <w:tc>
          <w:tcPr>
            <w:tcW w:w="6383" w:type="dxa"/>
            <w:shd w:val="clear" w:color="auto" w:fill="auto"/>
          </w:tcPr>
          <w:p w:rsidR="00DA1BC3" w:rsidRPr="00DA1BC3" w:rsidRDefault="00DA1BC3" w:rsidP="00CF3E25">
            <w:pPr>
              <w:spacing w:line="240" w:lineRule="auto"/>
              <w:rPr>
                <w:rFonts w:ascii="Courier New" w:hAnsi="Courier New" w:cs="Courier New"/>
                <w:sz w:val="24"/>
                <w:szCs w:val="24"/>
              </w:rPr>
            </w:pPr>
            <w:r w:rsidRPr="00DA1BC3">
              <w:rPr>
                <w:rFonts w:ascii="Courier New" w:hAnsi="Courier New" w:cs="Courier New"/>
                <w:sz w:val="24"/>
                <w:szCs w:val="24"/>
              </w:rPr>
              <w:t>Düzenleyici işlemin uygulanması üzerine, uygulama işlemi yüzünden meşru menfaati olumsuz yönde ve doğrudan doğruya etkilenen kişi, uygulama işlemini öğrenme tarihinden itibaren yetmiş beş gün içerisinde, hem uygulama işlemin, hem de düzenleyici işlemin iptali için dava açabileceği gibi, yalnızca uygulama işlemin iptali için de dava açabilir.</w:t>
            </w:r>
            <w:r w:rsidR="00CF3E25">
              <w:rPr>
                <w:rFonts w:ascii="Courier New" w:hAnsi="Courier New" w:cs="Courier New"/>
                <w:sz w:val="24"/>
                <w:szCs w:val="24"/>
              </w:rPr>
              <w:t>”</w:t>
            </w:r>
          </w:p>
        </w:tc>
      </w:tr>
    </w:tbl>
    <w:p w:rsidR="00CF3E25" w:rsidRDefault="00CF3E25" w:rsidP="00CF3E25">
      <w:pPr>
        <w:spacing w:line="360" w:lineRule="auto"/>
        <w:ind w:firstLine="708"/>
        <w:rPr>
          <w:rFonts w:ascii="Courier New" w:hAnsi="Courier New" w:cs="Courier New"/>
          <w:sz w:val="24"/>
          <w:szCs w:val="24"/>
        </w:rPr>
      </w:pPr>
    </w:p>
    <w:p w:rsidR="00DA1BC3" w:rsidRDefault="00DA1BC3" w:rsidP="00CF3E25">
      <w:pPr>
        <w:spacing w:line="360" w:lineRule="auto"/>
        <w:ind w:firstLine="567"/>
        <w:rPr>
          <w:rFonts w:ascii="Courier New" w:hAnsi="Courier New" w:cs="Courier New"/>
          <w:sz w:val="24"/>
          <w:szCs w:val="24"/>
        </w:rPr>
      </w:pPr>
      <w:r>
        <w:rPr>
          <w:rFonts w:ascii="Courier New" w:hAnsi="Courier New" w:cs="Courier New"/>
          <w:sz w:val="24"/>
          <w:szCs w:val="24"/>
        </w:rPr>
        <w:t xml:space="preserve">Aleyhine İstinaf edilen </w:t>
      </w:r>
      <w:r w:rsidR="00AF02AB">
        <w:rPr>
          <w:rFonts w:ascii="Courier New" w:hAnsi="Courier New" w:cs="Courier New"/>
          <w:sz w:val="24"/>
          <w:szCs w:val="24"/>
        </w:rPr>
        <w:t>Dava</w:t>
      </w:r>
      <w:r>
        <w:rPr>
          <w:rFonts w:ascii="Courier New" w:hAnsi="Courier New" w:cs="Courier New"/>
          <w:sz w:val="24"/>
          <w:szCs w:val="24"/>
        </w:rPr>
        <w:t>cı Avukatı, Anayasa’ya aykırı olduğu iddiası ile havalesi talep edilen bu maddenin Anayasa’ya aykırı olduğunu kabul etmemekle birlikte</w:t>
      </w:r>
      <w:r w:rsidR="009B0EE7">
        <w:rPr>
          <w:rFonts w:ascii="Courier New" w:hAnsi="Courier New" w:cs="Courier New"/>
          <w:sz w:val="24"/>
          <w:szCs w:val="24"/>
        </w:rPr>
        <w:t>,</w:t>
      </w:r>
      <w:r>
        <w:rPr>
          <w:rFonts w:ascii="Courier New" w:hAnsi="Courier New" w:cs="Courier New"/>
          <w:sz w:val="24"/>
          <w:szCs w:val="24"/>
        </w:rPr>
        <w:t xml:space="preserve"> mezkûr maddenin taraflar arasındaki ihtilafın çözümünde etken olduğunu, A</w:t>
      </w:r>
      <w:r w:rsidR="00CD15B7">
        <w:rPr>
          <w:rFonts w:ascii="Courier New" w:hAnsi="Courier New" w:cs="Courier New"/>
          <w:sz w:val="24"/>
          <w:szCs w:val="24"/>
        </w:rPr>
        <w:t xml:space="preserve">nayasa </w:t>
      </w:r>
      <w:r>
        <w:rPr>
          <w:rFonts w:ascii="Courier New" w:hAnsi="Courier New" w:cs="Courier New"/>
          <w:sz w:val="24"/>
          <w:szCs w:val="24"/>
        </w:rPr>
        <w:t>M</w:t>
      </w:r>
      <w:r w:rsidR="00CD15B7">
        <w:rPr>
          <w:rFonts w:ascii="Courier New" w:hAnsi="Courier New" w:cs="Courier New"/>
          <w:sz w:val="24"/>
          <w:szCs w:val="24"/>
        </w:rPr>
        <w:t>ahkemesi</w:t>
      </w:r>
      <w:r>
        <w:rPr>
          <w:rFonts w:ascii="Courier New" w:hAnsi="Courier New" w:cs="Courier New"/>
          <w:sz w:val="24"/>
          <w:szCs w:val="24"/>
        </w:rPr>
        <w:t>nin daha önce bu konuda verdiği bir kararın bulunmadığını kabul ederek havale talebine itirazının olmadığını beyan etmiştir.</w:t>
      </w:r>
    </w:p>
    <w:p w:rsidR="00DA1BC3" w:rsidRDefault="00DA1BC3" w:rsidP="0080050D">
      <w:pPr>
        <w:spacing w:line="360" w:lineRule="auto"/>
        <w:rPr>
          <w:rFonts w:ascii="Courier New" w:hAnsi="Courier New" w:cs="Courier New"/>
          <w:sz w:val="24"/>
          <w:szCs w:val="24"/>
        </w:rPr>
      </w:pPr>
    </w:p>
    <w:p w:rsidR="00AF02AB" w:rsidRDefault="00DA1BC3" w:rsidP="0080050D">
      <w:pPr>
        <w:spacing w:line="360" w:lineRule="auto"/>
        <w:ind w:firstLine="708"/>
        <w:rPr>
          <w:rFonts w:ascii="Courier New" w:hAnsi="Courier New" w:cs="Courier New"/>
          <w:sz w:val="24"/>
          <w:szCs w:val="24"/>
        </w:rPr>
      </w:pPr>
      <w:r>
        <w:rPr>
          <w:rFonts w:ascii="Courier New" w:hAnsi="Courier New" w:cs="Courier New"/>
          <w:sz w:val="24"/>
          <w:szCs w:val="24"/>
        </w:rPr>
        <w:t xml:space="preserve">Davalıların </w:t>
      </w:r>
      <w:r w:rsidR="009B0EE7">
        <w:rPr>
          <w:rFonts w:ascii="Courier New" w:hAnsi="Courier New" w:cs="Courier New"/>
          <w:sz w:val="24"/>
          <w:szCs w:val="24"/>
        </w:rPr>
        <w:t>A</w:t>
      </w:r>
      <w:r>
        <w:rPr>
          <w:rFonts w:ascii="Courier New" w:hAnsi="Courier New" w:cs="Courier New"/>
          <w:sz w:val="24"/>
          <w:szCs w:val="24"/>
        </w:rPr>
        <w:t xml:space="preserve">vukatı ise İstinaf eden İlgili Şahıs Avukatının beyanlarına aynen iştirak ettiğini ifade etmiştir.   </w:t>
      </w:r>
    </w:p>
    <w:p w:rsidR="00AF02AB" w:rsidRDefault="00AF02AB" w:rsidP="0080050D">
      <w:pPr>
        <w:spacing w:line="360" w:lineRule="auto"/>
        <w:rPr>
          <w:rFonts w:ascii="Courier New" w:hAnsi="Courier New" w:cs="Courier New"/>
          <w:sz w:val="24"/>
          <w:szCs w:val="24"/>
        </w:rPr>
      </w:pPr>
    </w:p>
    <w:p w:rsidR="00AF02AB" w:rsidRDefault="00AF02AB" w:rsidP="0080050D">
      <w:pPr>
        <w:spacing w:line="360" w:lineRule="auto"/>
        <w:rPr>
          <w:rFonts w:ascii="Courier New" w:hAnsi="Courier New" w:cs="Courier New"/>
          <w:sz w:val="24"/>
          <w:szCs w:val="24"/>
        </w:rPr>
      </w:pPr>
      <w:r>
        <w:rPr>
          <w:rFonts w:ascii="Courier New" w:hAnsi="Courier New" w:cs="Courier New"/>
          <w:sz w:val="24"/>
          <w:szCs w:val="24"/>
        </w:rPr>
        <w:lastRenderedPageBreak/>
        <w:t xml:space="preserve">     Bir yasanın veya yasanın herhangi bir kuralının Anayasa’ya aykırılığı </w:t>
      </w:r>
      <w:r w:rsidR="00B46586">
        <w:rPr>
          <w:rFonts w:ascii="Courier New" w:hAnsi="Courier New" w:cs="Courier New"/>
          <w:sz w:val="24"/>
          <w:szCs w:val="24"/>
        </w:rPr>
        <w:t xml:space="preserve">iddiasıyla </w:t>
      </w:r>
      <w:r>
        <w:rPr>
          <w:rFonts w:ascii="Courier New" w:hAnsi="Courier New" w:cs="Courier New"/>
          <w:sz w:val="24"/>
          <w:szCs w:val="24"/>
        </w:rPr>
        <w:t xml:space="preserve">Anayasa Mahkemesine havale talebi Anayasa’nın 148. maddesi </w:t>
      </w:r>
      <w:r w:rsidR="00B46586">
        <w:rPr>
          <w:rFonts w:ascii="Courier New" w:hAnsi="Courier New" w:cs="Courier New"/>
          <w:sz w:val="24"/>
          <w:szCs w:val="24"/>
        </w:rPr>
        <w:t>tahtında</w:t>
      </w:r>
      <w:r>
        <w:rPr>
          <w:rFonts w:ascii="Courier New" w:hAnsi="Courier New" w:cs="Courier New"/>
          <w:sz w:val="24"/>
          <w:szCs w:val="24"/>
        </w:rPr>
        <w:t xml:space="preserve"> yapılır.</w:t>
      </w:r>
      <w:r w:rsidR="00B46586">
        <w:rPr>
          <w:rFonts w:ascii="Courier New" w:hAnsi="Courier New" w:cs="Courier New"/>
          <w:sz w:val="24"/>
          <w:szCs w:val="24"/>
        </w:rPr>
        <w:t xml:space="preserve"> </w:t>
      </w:r>
    </w:p>
    <w:p w:rsidR="00AF02AB" w:rsidRDefault="00AF02AB" w:rsidP="0080050D">
      <w:pPr>
        <w:spacing w:line="360" w:lineRule="auto"/>
        <w:rPr>
          <w:rFonts w:ascii="Courier New" w:hAnsi="Courier New" w:cs="Courier New"/>
          <w:sz w:val="24"/>
          <w:szCs w:val="24"/>
        </w:rPr>
      </w:pPr>
    </w:p>
    <w:p w:rsidR="00AF02AB" w:rsidRDefault="00AF02AB" w:rsidP="0080050D">
      <w:pPr>
        <w:spacing w:line="360" w:lineRule="auto"/>
        <w:rPr>
          <w:rFonts w:ascii="Courier New" w:hAnsi="Courier New" w:cs="Courier New"/>
          <w:sz w:val="24"/>
          <w:szCs w:val="24"/>
        </w:rPr>
      </w:pPr>
      <w:r>
        <w:rPr>
          <w:rFonts w:ascii="Courier New" w:hAnsi="Courier New" w:cs="Courier New"/>
          <w:sz w:val="24"/>
          <w:szCs w:val="24"/>
        </w:rPr>
        <w:t xml:space="preserve">     “Anayasa’ya Aykırılık Konusunun Mahkemeler Tarafından Yüksek Mahkemeye İletilmesi” başlığı</w:t>
      </w:r>
      <w:r w:rsidR="00CD15B7">
        <w:rPr>
          <w:rFonts w:ascii="Courier New" w:hAnsi="Courier New" w:cs="Courier New"/>
          <w:sz w:val="24"/>
          <w:szCs w:val="24"/>
        </w:rPr>
        <w:t>nı</w:t>
      </w:r>
      <w:r>
        <w:rPr>
          <w:rFonts w:ascii="Courier New" w:hAnsi="Courier New" w:cs="Courier New"/>
          <w:sz w:val="24"/>
          <w:szCs w:val="24"/>
        </w:rPr>
        <w:t xml:space="preserve"> </w:t>
      </w:r>
      <w:r w:rsidR="00CD15B7">
        <w:rPr>
          <w:rFonts w:ascii="Courier New" w:hAnsi="Courier New" w:cs="Courier New"/>
          <w:sz w:val="24"/>
          <w:szCs w:val="24"/>
        </w:rPr>
        <w:t>taşıyan</w:t>
      </w:r>
      <w:r>
        <w:rPr>
          <w:rFonts w:ascii="Courier New" w:hAnsi="Courier New" w:cs="Courier New"/>
          <w:sz w:val="24"/>
          <w:szCs w:val="24"/>
        </w:rPr>
        <w:t xml:space="preserve"> 148. madde</w:t>
      </w:r>
      <w:r w:rsidR="00CD15B7">
        <w:rPr>
          <w:rFonts w:ascii="Courier New" w:hAnsi="Courier New" w:cs="Courier New"/>
          <w:sz w:val="24"/>
          <w:szCs w:val="24"/>
        </w:rPr>
        <w:t xml:space="preserve"> </w:t>
      </w:r>
      <w:r>
        <w:rPr>
          <w:rFonts w:ascii="Courier New" w:hAnsi="Courier New" w:cs="Courier New"/>
          <w:sz w:val="24"/>
          <w:szCs w:val="24"/>
        </w:rPr>
        <w:t>şöyledir:</w:t>
      </w:r>
    </w:p>
    <w:p w:rsidR="00AF02AB" w:rsidRDefault="00AF02AB" w:rsidP="0080050D">
      <w:pPr>
        <w:spacing w:line="360" w:lineRule="auto"/>
        <w:rPr>
          <w:rFonts w:ascii="Courier New" w:hAnsi="Courier New" w:cs="Courier New"/>
          <w:sz w:val="24"/>
          <w:szCs w:val="24"/>
        </w:rPr>
      </w:pPr>
    </w:p>
    <w:p w:rsidR="00CF3E25" w:rsidRDefault="00CF3E25" w:rsidP="00CF3E25">
      <w:pPr>
        <w:tabs>
          <w:tab w:val="left" w:pos="709"/>
          <w:tab w:val="left" w:pos="1134"/>
          <w:tab w:val="left" w:pos="1560"/>
        </w:tabs>
        <w:spacing w:line="360" w:lineRule="auto"/>
        <w:rPr>
          <w:rFonts w:ascii="Courier New" w:hAnsi="Courier New" w:cs="Courier New"/>
          <w:sz w:val="24"/>
          <w:szCs w:val="24"/>
          <w:lang w:val="tr-TR"/>
        </w:rPr>
      </w:pPr>
      <w:r>
        <w:rPr>
          <w:rFonts w:ascii="Courier New" w:hAnsi="Courier New" w:cs="Courier New"/>
          <w:b/>
          <w:bCs/>
          <w:sz w:val="24"/>
          <w:szCs w:val="24"/>
          <w:lang w:val="tr-TR"/>
        </w:rPr>
        <w:tab/>
      </w:r>
      <w:r w:rsidR="00AF02AB">
        <w:rPr>
          <w:rFonts w:ascii="Courier New" w:hAnsi="Courier New" w:cs="Courier New"/>
          <w:b/>
          <w:bCs/>
          <w:sz w:val="24"/>
          <w:szCs w:val="24"/>
          <w:lang w:val="tr-TR"/>
        </w:rPr>
        <w:t>“Madde 148</w:t>
      </w:r>
      <w:r>
        <w:rPr>
          <w:rFonts w:ascii="Courier New" w:hAnsi="Courier New" w:cs="Courier New"/>
          <w:b/>
          <w:bCs/>
          <w:sz w:val="24"/>
          <w:szCs w:val="24"/>
          <w:lang w:val="tr-TR"/>
        </w:rPr>
        <w:t>.</w:t>
      </w:r>
    </w:p>
    <w:p w:rsidR="00CF3E25" w:rsidRPr="00CF3E25" w:rsidRDefault="00AF02AB" w:rsidP="00CF3E25">
      <w:pPr>
        <w:pStyle w:val="ListeParagraf"/>
        <w:numPr>
          <w:ilvl w:val="0"/>
          <w:numId w:val="4"/>
        </w:numPr>
        <w:spacing w:line="240" w:lineRule="auto"/>
        <w:rPr>
          <w:rFonts w:ascii="Courier New" w:hAnsi="Courier New" w:cs="Courier New"/>
          <w:sz w:val="24"/>
          <w:szCs w:val="24"/>
          <w:lang w:val="tr-TR"/>
        </w:rPr>
      </w:pPr>
      <w:r w:rsidRPr="00CF3E25">
        <w:rPr>
          <w:rFonts w:ascii="Courier New" w:hAnsi="Courier New" w:cs="Courier New"/>
          <w:sz w:val="24"/>
          <w:szCs w:val="24"/>
          <w:lang w:val="tr-TR"/>
        </w:rPr>
        <w:t xml:space="preserve">İstinaf işlemleri de dahil olmak üzere, herhangi bir </w:t>
      </w:r>
      <w:r w:rsidR="00CF3E25" w:rsidRPr="00CF3E25">
        <w:rPr>
          <w:rFonts w:ascii="Courier New" w:hAnsi="Courier New" w:cs="Courier New"/>
          <w:sz w:val="24"/>
          <w:szCs w:val="24"/>
          <w:lang w:val="tr-TR"/>
        </w:rPr>
        <w:t xml:space="preserve"> </w:t>
      </w:r>
    </w:p>
    <w:p w:rsidR="00AF02AB" w:rsidRPr="00CF3E25" w:rsidRDefault="00AF02AB" w:rsidP="00CF3E25">
      <w:pPr>
        <w:pStyle w:val="ListeParagraf"/>
        <w:spacing w:line="240" w:lineRule="auto"/>
        <w:ind w:left="1426"/>
        <w:rPr>
          <w:rFonts w:ascii="Courier New" w:hAnsi="Courier New" w:cs="Courier New"/>
          <w:sz w:val="24"/>
          <w:szCs w:val="24"/>
          <w:lang w:val="tr-TR"/>
        </w:rPr>
      </w:pPr>
      <w:r w:rsidRPr="00CF3E25">
        <w:rPr>
          <w:rFonts w:ascii="Courier New" w:hAnsi="Courier New" w:cs="Courier New"/>
          <w:sz w:val="24"/>
          <w:szCs w:val="24"/>
          <w:lang w:val="tr-TR"/>
        </w:rPr>
        <w:t>mahkeme işlemindeki bir taraf, bu işlemin herhangi bir safhasında bu işlemdeki uyuşmazlık konularından herhangi birinin karara bağlanmasında etkisi olabilen herhangi bir yasanın veya kararın veya sözkonusu yasa veya kararın herhangi bir kuralının Anayasaya aykırılığını ileri sürebilir ve bunun üzerine, mahkeme bu konuyu, Anayasa Mahkemesine sunar ve bu konu hakkında Anayasa Mahkemesince bir karar verilinceye kadar sözkonusu işlemi durdurur.</w:t>
      </w:r>
    </w:p>
    <w:p w:rsidR="00AF02AB" w:rsidRDefault="00AF02AB" w:rsidP="00CF3E25">
      <w:pPr>
        <w:spacing w:line="240" w:lineRule="auto"/>
        <w:ind w:left="1416" w:firstLine="708"/>
        <w:rPr>
          <w:rFonts w:ascii="Courier New" w:hAnsi="Courier New" w:cs="Courier New"/>
          <w:sz w:val="24"/>
          <w:szCs w:val="24"/>
          <w:lang w:val="tr-TR"/>
        </w:rPr>
      </w:pPr>
      <w:r>
        <w:rPr>
          <w:rFonts w:ascii="Courier New" w:hAnsi="Courier New" w:cs="Courier New"/>
          <w:sz w:val="24"/>
          <w:szCs w:val="24"/>
          <w:lang w:val="tr-TR"/>
        </w:rPr>
        <w:t>Ancak Anayasa Mahkemesince herhangi bir yasanın veya kararın veya sözkonusu yasa veya kararın herhangi bir kuralının Anayasaya aykırılığı konusunda aynı veya benzeri bir konuda daha önce karar verilmişse, mahkeme konunun Anayasa Mahkemesine iletilmesinin reddine karar verebilir.</w:t>
      </w:r>
    </w:p>
    <w:p w:rsidR="00CF3E25" w:rsidRPr="00CF3E25" w:rsidRDefault="00AF02AB" w:rsidP="00CF3E25">
      <w:pPr>
        <w:pStyle w:val="ListeParagraf"/>
        <w:numPr>
          <w:ilvl w:val="0"/>
          <w:numId w:val="4"/>
        </w:numPr>
        <w:tabs>
          <w:tab w:val="left" w:pos="709"/>
          <w:tab w:val="left" w:pos="1134"/>
          <w:tab w:val="left" w:pos="1560"/>
        </w:tabs>
        <w:spacing w:line="240" w:lineRule="auto"/>
        <w:rPr>
          <w:rFonts w:ascii="Courier New" w:hAnsi="Courier New" w:cs="Courier New"/>
          <w:sz w:val="24"/>
          <w:szCs w:val="24"/>
          <w:lang w:val="tr-TR"/>
        </w:rPr>
      </w:pPr>
      <w:r w:rsidRPr="00CF3E25">
        <w:rPr>
          <w:rFonts w:ascii="Courier New" w:hAnsi="Courier New" w:cs="Courier New"/>
          <w:sz w:val="24"/>
          <w:szCs w:val="24"/>
          <w:lang w:val="tr-TR"/>
        </w:rPr>
        <w:t xml:space="preserve">Anayasa Mahkemesi kendi kararına sunulan bir konuyu, </w:t>
      </w:r>
      <w:r w:rsidR="00CF3E25" w:rsidRPr="00CF3E25">
        <w:rPr>
          <w:rFonts w:ascii="Courier New" w:hAnsi="Courier New" w:cs="Courier New"/>
          <w:sz w:val="24"/>
          <w:szCs w:val="24"/>
          <w:lang w:val="tr-TR"/>
        </w:rPr>
        <w:t xml:space="preserve"> </w:t>
      </w:r>
    </w:p>
    <w:p w:rsidR="00AF02AB" w:rsidRPr="00CF3E25" w:rsidRDefault="00AF02AB" w:rsidP="00CF3E25">
      <w:pPr>
        <w:pStyle w:val="ListeParagraf"/>
        <w:tabs>
          <w:tab w:val="left" w:pos="709"/>
          <w:tab w:val="left" w:pos="1134"/>
          <w:tab w:val="left" w:pos="1560"/>
        </w:tabs>
        <w:spacing w:line="240" w:lineRule="auto"/>
        <w:ind w:left="1426"/>
        <w:rPr>
          <w:rFonts w:ascii="Courier New" w:hAnsi="Courier New" w:cs="Courier New"/>
          <w:sz w:val="24"/>
          <w:szCs w:val="24"/>
          <w:lang w:val="tr-TR"/>
        </w:rPr>
      </w:pPr>
      <w:r w:rsidRPr="00CF3E25">
        <w:rPr>
          <w:rFonts w:ascii="Courier New" w:hAnsi="Courier New" w:cs="Courier New"/>
          <w:sz w:val="24"/>
          <w:szCs w:val="24"/>
          <w:lang w:val="tr-TR"/>
        </w:rPr>
        <w:t>tarafları dinledikten sonra inceler ve kararını verir.  Alınan karar konuyu sunan mahkemeye bildirilir.</w:t>
      </w:r>
    </w:p>
    <w:p w:rsidR="00AF02AB" w:rsidRPr="00CF3E25" w:rsidRDefault="00AF02AB" w:rsidP="00CF3E25">
      <w:pPr>
        <w:pStyle w:val="ListeParagraf"/>
        <w:numPr>
          <w:ilvl w:val="0"/>
          <w:numId w:val="4"/>
        </w:numPr>
        <w:tabs>
          <w:tab w:val="left" w:pos="709"/>
          <w:tab w:val="left" w:pos="1134"/>
          <w:tab w:val="left" w:pos="1560"/>
        </w:tabs>
        <w:spacing w:line="240" w:lineRule="auto"/>
        <w:rPr>
          <w:rFonts w:ascii="Courier New" w:hAnsi="Courier New" w:cs="Courier New"/>
          <w:sz w:val="24"/>
          <w:szCs w:val="24"/>
          <w:lang w:val="tr-TR"/>
        </w:rPr>
      </w:pPr>
      <w:r w:rsidRPr="00CF3E25">
        <w:rPr>
          <w:rFonts w:ascii="Courier New" w:hAnsi="Courier New" w:cs="Courier New"/>
          <w:sz w:val="24"/>
          <w:szCs w:val="24"/>
          <w:lang w:val="tr-TR"/>
        </w:rPr>
        <w:t>Anayasa Mahkemesinin, bu maddenin (2). fıkrası gereğince verdiği herhangi bir karar, konuyu sunan mahkemeyi ve ilgili tarafları bağlar.  Alınan karar, yasanın veya kararın veya sözkonusu yasa veya kararın herhangi belli bir kuralının Anayasaya aykırı olduğu yolunda ise, sözkonusu yasa veya karar veya sözkonusu yasa veya kararın herhangi belli bir kuralı, Anayasa Mahkemesince aksine karar verilmedikçe yalnız sözkonusu mahkeme işlemine uygulanmaz.”</w:t>
      </w:r>
    </w:p>
    <w:p w:rsidR="00B46586" w:rsidRDefault="00AF02AB" w:rsidP="00CF3E25">
      <w:pPr>
        <w:tabs>
          <w:tab w:val="left" w:pos="709"/>
        </w:tabs>
        <w:spacing w:line="240" w:lineRule="auto"/>
        <w:rPr>
          <w:rFonts w:ascii="Courier New" w:hAnsi="Courier New" w:cs="Courier New"/>
          <w:sz w:val="24"/>
          <w:szCs w:val="24"/>
          <w:lang w:val="tr-TR"/>
        </w:rPr>
      </w:pPr>
      <w:r>
        <w:rPr>
          <w:rFonts w:ascii="Courier New" w:hAnsi="Courier New" w:cs="Courier New"/>
          <w:sz w:val="24"/>
          <w:szCs w:val="24"/>
          <w:lang w:val="tr-TR"/>
        </w:rPr>
        <w:t xml:space="preserve">   </w:t>
      </w:r>
    </w:p>
    <w:p w:rsidR="00CF3E25" w:rsidRDefault="00CF3E25" w:rsidP="00CF3E25">
      <w:pPr>
        <w:spacing w:line="360" w:lineRule="auto"/>
        <w:rPr>
          <w:rFonts w:ascii="Courier New" w:hAnsi="Courier New" w:cs="Courier New"/>
          <w:sz w:val="24"/>
          <w:szCs w:val="24"/>
          <w:lang w:val="tr-TR"/>
        </w:rPr>
      </w:pPr>
      <w:r>
        <w:rPr>
          <w:rFonts w:ascii="Courier New" w:hAnsi="Courier New" w:cs="Courier New"/>
          <w:sz w:val="24"/>
          <w:szCs w:val="24"/>
          <w:lang w:val="tr-TR"/>
        </w:rPr>
        <w:t xml:space="preserve"> </w:t>
      </w:r>
    </w:p>
    <w:p w:rsidR="00643352" w:rsidRPr="00656230" w:rsidRDefault="00AF02AB" w:rsidP="00CF3E25">
      <w:pPr>
        <w:spacing w:line="360" w:lineRule="auto"/>
        <w:ind w:firstLine="567"/>
        <w:rPr>
          <w:rFonts w:ascii="Courier New" w:hAnsi="Courier New" w:cs="Courier New"/>
          <w:sz w:val="24"/>
          <w:szCs w:val="24"/>
          <w:lang w:val="tr-TR"/>
        </w:rPr>
      </w:pPr>
      <w:r w:rsidRPr="00656230">
        <w:rPr>
          <w:rFonts w:ascii="Courier New" w:hAnsi="Courier New" w:cs="Courier New"/>
          <w:sz w:val="24"/>
          <w:szCs w:val="24"/>
          <w:lang w:val="tr-TR"/>
        </w:rPr>
        <w:t xml:space="preserve">Anayasa’nın 148. maddesinden anlaşılacağı üzere, Anayasa’ya aykırılığı iddia edilip Anayasa Mahkemesine havalesi talep edilen bir yasa veya kararın veya yasa veya kararın herhangi bir kuralının Anayasa Mahkemesine havale edilebilmesi için </w:t>
      </w:r>
      <w:r w:rsidRPr="00656230">
        <w:rPr>
          <w:rFonts w:ascii="Courier New" w:hAnsi="Courier New" w:cs="Courier New"/>
          <w:sz w:val="24"/>
          <w:szCs w:val="24"/>
          <w:lang w:val="tr-TR"/>
        </w:rPr>
        <w:lastRenderedPageBreak/>
        <w:t xml:space="preserve">aranan koşul, Anayasa’ya aykırılığı iddia edilen yasa veya herhangi bir kuralının uyuşmazlık konularından herhangi birinin karara bağlanmasında etkisi olmasıdır. </w:t>
      </w:r>
      <w:r w:rsidR="00B46586" w:rsidRPr="00656230">
        <w:rPr>
          <w:rFonts w:ascii="Courier New" w:hAnsi="Courier New" w:cs="Courier New"/>
          <w:sz w:val="24"/>
          <w:szCs w:val="24"/>
          <w:lang w:val="tr-TR"/>
        </w:rPr>
        <w:t>Bu koşula ilaveten</w:t>
      </w:r>
      <w:r w:rsidRPr="00656230">
        <w:rPr>
          <w:rFonts w:ascii="Courier New" w:hAnsi="Courier New" w:cs="Courier New"/>
          <w:sz w:val="24"/>
          <w:szCs w:val="24"/>
          <w:lang w:val="tr-TR"/>
        </w:rPr>
        <w:t>, bir yasanın veya herhangi bir kuralının Anayasa’ya aykırılığı konusunda aynı veya benzer bir konuda Anayasa Mahkemesi tarafından daha önce bir karar verilmişse, ilgili mahkeme konunun Anayasa Mahkemesine sunulması talebini reddedebilir</w:t>
      </w:r>
      <w:r w:rsidRPr="00656230">
        <w:rPr>
          <w:rFonts w:ascii="Courier New" w:hAnsi="Courier New" w:cs="Courier New"/>
          <w:b/>
          <w:sz w:val="24"/>
          <w:szCs w:val="24"/>
          <w:lang w:val="tr-TR"/>
        </w:rPr>
        <w:t xml:space="preserve"> </w:t>
      </w:r>
      <w:r w:rsidRPr="00656230">
        <w:rPr>
          <w:rFonts w:ascii="Courier New" w:hAnsi="Courier New" w:cs="Courier New"/>
          <w:sz w:val="24"/>
          <w:szCs w:val="24"/>
          <w:lang w:val="tr-TR"/>
        </w:rPr>
        <w:t>(B</w:t>
      </w:r>
      <w:r w:rsidR="00B46586" w:rsidRPr="00656230">
        <w:rPr>
          <w:rFonts w:ascii="Courier New" w:hAnsi="Courier New" w:cs="Courier New"/>
          <w:sz w:val="24"/>
          <w:szCs w:val="24"/>
          <w:lang w:val="tr-TR"/>
        </w:rPr>
        <w:t>ak.</w:t>
      </w:r>
      <w:r w:rsidRPr="00656230">
        <w:rPr>
          <w:rFonts w:ascii="Courier New" w:hAnsi="Courier New" w:cs="Courier New"/>
          <w:sz w:val="24"/>
          <w:szCs w:val="24"/>
          <w:lang w:val="tr-TR"/>
        </w:rPr>
        <w:t xml:space="preserve"> Anayasa Mahkemesi 8/1999 D.5/1999).</w:t>
      </w:r>
    </w:p>
    <w:p w:rsidR="00311BD3" w:rsidRPr="00656230" w:rsidRDefault="00311BD3" w:rsidP="0080050D">
      <w:pPr>
        <w:spacing w:line="360" w:lineRule="auto"/>
        <w:ind w:firstLine="708"/>
        <w:rPr>
          <w:rFonts w:ascii="Courier New" w:hAnsi="Courier New" w:cs="Courier New"/>
          <w:sz w:val="24"/>
          <w:szCs w:val="24"/>
          <w:lang w:val="tr-TR"/>
        </w:rPr>
      </w:pPr>
    </w:p>
    <w:p w:rsidR="00311BD3" w:rsidRDefault="00311BD3" w:rsidP="0080050D">
      <w:pPr>
        <w:spacing w:line="360" w:lineRule="auto"/>
        <w:ind w:firstLine="708"/>
        <w:rPr>
          <w:rFonts w:ascii="Courier New" w:hAnsi="Courier New" w:cs="Courier New"/>
          <w:sz w:val="24"/>
          <w:szCs w:val="24"/>
          <w:lang w:val="tr-TR"/>
        </w:rPr>
      </w:pPr>
      <w:r w:rsidRPr="00656230">
        <w:rPr>
          <w:rFonts w:ascii="Courier New" w:hAnsi="Courier New" w:cs="Courier New"/>
          <w:sz w:val="24"/>
          <w:szCs w:val="24"/>
          <w:lang w:val="tr-TR"/>
        </w:rPr>
        <w:t>Yine Anayasa Mahkemesi, A</w:t>
      </w:r>
      <w:r w:rsidR="009B0EE7">
        <w:rPr>
          <w:rFonts w:ascii="Courier New" w:hAnsi="Courier New" w:cs="Courier New"/>
          <w:sz w:val="24"/>
          <w:szCs w:val="24"/>
          <w:lang w:val="tr-TR"/>
        </w:rPr>
        <w:t xml:space="preserve">nayasa Mahkemesi </w:t>
      </w:r>
      <w:r w:rsidRPr="00656230">
        <w:rPr>
          <w:rFonts w:ascii="Courier New" w:hAnsi="Courier New" w:cs="Courier New"/>
          <w:sz w:val="24"/>
          <w:szCs w:val="24"/>
          <w:lang w:val="tr-TR"/>
        </w:rPr>
        <w:t>1/20</w:t>
      </w:r>
      <w:r w:rsidR="00CD15B7" w:rsidRPr="00656230">
        <w:rPr>
          <w:rFonts w:ascii="Courier New" w:hAnsi="Courier New" w:cs="Courier New"/>
          <w:sz w:val="24"/>
          <w:szCs w:val="24"/>
          <w:lang w:val="tr-TR"/>
        </w:rPr>
        <w:t xml:space="preserve">12 </w:t>
      </w:r>
      <w:r w:rsidRPr="00656230">
        <w:rPr>
          <w:rFonts w:ascii="Courier New" w:hAnsi="Courier New" w:cs="Courier New"/>
          <w:sz w:val="24"/>
          <w:szCs w:val="24"/>
          <w:lang w:val="tr-TR"/>
        </w:rPr>
        <w:t>D. 6/2015 sayılı davada, yasal mevzuatın uygulanabilmesi için olgusal ihtilafa dair bulgu yapılmasının gerekli olduğu bir meselede, şahadet dinlenip bulgu yapılmadan uygulanacak mevzuatın etkenlik kazanmayacağını belirterek mahkemenin havale kararını premature bulmuştur. Karardan şu kısmı aktarmayı gerekli görmekteyi</w:t>
      </w:r>
      <w:r w:rsidR="00D11B16" w:rsidRPr="00656230">
        <w:rPr>
          <w:rFonts w:ascii="Courier New" w:hAnsi="Courier New" w:cs="Courier New"/>
          <w:sz w:val="24"/>
          <w:szCs w:val="24"/>
          <w:lang w:val="tr-TR"/>
        </w:rPr>
        <w:t>z</w:t>
      </w:r>
      <w:r w:rsidRPr="00656230">
        <w:rPr>
          <w:rFonts w:ascii="Courier New" w:hAnsi="Courier New" w:cs="Courier New"/>
          <w:sz w:val="24"/>
          <w:szCs w:val="24"/>
          <w:lang w:val="tr-TR"/>
        </w:rPr>
        <w:t>:</w:t>
      </w:r>
    </w:p>
    <w:p w:rsidR="00CF3E25" w:rsidRPr="00656230" w:rsidRDefault="00CF3E25" w:rsidP="0080050D">
      <w:pPr>
        <w:spacing w:line="360" w:lineRule="auto"/>
        <w:ind w:firstLine="708"/>
        <w:rPr>
          <w:rFonts w:ascii="Courier New" w:hAnsi="Courier New" w:cs="Courier New"/>
          <w:sz w:val="24"/>
          <w:szCs w:val="24"/>
          <w:lang w:val="tr-TR"/>
        </w:rPr>
      </w:pPr>
    </w:p>
    <w:p w:rsidR="00311BD3" w:rsidRPr="00656230" w:rsidRDefault="00311BD3" w:rsidP="0080050D">
      <w:pPr>
        <w:spacing w:line="240" w:lineRule="auto"/>
        <w:ind w:left="709" w:hanging="142"/>
        <w:rPr>
          <w:rFonts w:ascii="Courier New" w:hAnsi="Courier New" w:cs="Courier New"/>
          <w:b/>
          <w:sz w:val="24"/>
          <w:szCs w:val="24"/>
          <w:lang w:val="tr-TR"/>
        </w:rPr>
      </w:pPr>
      <w:r w:rsidRPr="00656230">
        <w:rPr>
          <w:rFonts w:ascii="Courier New" w:hAnsi="Courier New" w:cs="Courier New"/>
          <w:sz w:val="24"/>
          <w:szCs w:val="24"/>
          <w:lang w:val="tr-TR"/>
        </w:rPr>
        <w:t>“……………Davalı öncelikle Davacıya talimat vermediğini, Davacı ile aralarında bir anlaşma olmadığını ileri sürmektedir.Bu</w:t>
      </w:r>
      <w:r w:rsidRPr="00656230">
        <w:rPr>
          <w:rFonts w:ascii="Courier New" w:hAnsi="Courier New" w:cs="Courier New"/>
          <w:b/>
          <w:sz w:val="24"/>
          <w:szCs w:val="24"/>
          <w:lang w:val="tr-TR"/>
        </w:rPr>
        <w:t xml:space="preserve">    </w:t>
      </w:r>
    </w:p>
    <w:p w:rsidR="00311BD3" w:rsidRPr="003F7259" w:rsidRDefault="0080050D" w:rsidP="0080050D">
      <w:pPr>
        <w:spacing w:line="240" w:lineRule="auto"/>
        <w:ind w:left="709" w:hanging="142"/>
        <w:rPr>
          <w:rFonts w:ascii="Courier New" w:hAnsi="Courier New" w:cs="Courier New"/>
          <w:sz w:val="24"/>
          <w:szCs w:val="24"/>
          <w:lang w:val="tr-TR"/>
        </w:rPr>
      </w:pPr>
      <w:r>
        <w:rPr>
          <w:rFonts w:ascii="Courier New" w:hAnsi="Courier New" w:cs="Courier New"/>
          <w:b/>
          <w:sz w:val="24"/>
          <w:szCs w:val="24"/>
          <w:lang w:val="tr-TR"/>
        </w:rPr>
        <w:t xml:space="preserve"> </w:t>
      </w:r>
      <w:r w:rsidR="00311BD3" w:rsidRPr="003F7259">
        <w:rPr>
          <w:rFonts w:ascii="Courier New" w:hAnsi="Courier New" w:cs="Courier New"/>
          <w:b/>
          <w:sz w:val="24"/>
          <w:szCs w:val="24"/>
          <w:lang w:val="tr-TR"/>
        </w:rPr>
        <w:t xml:space="preserve">durumda Mahkemenin, öncelikle Davalının Davacıya talimat verip vermediği, dolayısıyla komisyonun ödenme mükellefiyeti bulunup bulunmadığı konusunda bulgu yapması gerekir. </w:t>
      </w:r>
      <w:r w:rsidR="00311BD3" w:rsidRPr="003F7259">
        <w:rPr>
          <w:rFonts w:ascii="Courier New" w:hAnsi="Courier New" w:cs="Courier New"/>
          <w:sz w:val="24"/>
          <w:szCs w:val="24"/>
          <w:lang w:val="tr-TR"/>
        </w:rPr>
        <w:t xml:space="preserve">Bu davada, 38/2007 sayılı Emlakçıların Kayıt ve İşlemleri Yasası’nın uygulanabilmesi, ancak Davalının Davacıya talimat vermesi halinde söz konusu olabilir. </w:t>
      </w:r>
      <w:r w:rsidR="00311BD3" w:rsidRPr="003F7259">
        <w:rPr>
          <w:rFonts w:ascii="Courier New" w:hAnsi="Courier New" w:cs="Courier New"/>
          <w:b/>
          <w:sz w:val="24"/>
          <w:szCs w:val="24"/>
          <w:lang w:val="tr-TR"/>
        </w:rPr>
        <w:t>Ancak böyle bir bulgu yapıldıktan sonra, 38/2007 sayılı Yasanın ilgili maddeleri bu dava maksatla</w:t>
      </w:r>
      <w:r>
        <w:rPr>
          <w:rFonts w:ascii="Courier New" w:hAnsi="Courier New" w:cs="Courier New"/>
          <w:b/>
          <w:sz w:val="24"/>
          <w:szCs w:val="24"/>
          <w:lang w:val="tr-TR"/>
        </w:rPr>
        <w:t>rı bakımından etkenlik kazanır.</w:t>
      </w:r>
      <w:r w:rsidR="00311BD3" w:rsidRPr="003F7259">
        <w:rPr>
          <w:rFonts w:ascii="Courier New" w:hAnsi="Courier New" w:cs="Courier New"/>
          <w:b/>
          <w:sz w:val="24"/>
          <w:szCs w:val="24"/>
          <w:lang w:val="tr-TR"/>
        </w:rPr>
        <w:t xml:space="preserve">     </w:t>
      </w:r>
    </w:p>
    <w:p w:rsidR="00311BD3" w:rsidRPr="003F7259" w:rsidRDefault="00311BD3" w:rsidP="0080050D">
      <w:pPr>
        <w:tabs>
          <w:tab w:val="left" w:pos="709"/>
          <w:tab w:val="left" w:pos="1134"/>
          <w:tab w:val="left" w:pos="1560"/>
        </w:tabs>
        <w:spacing w:line="360" w:lineRule="auto"/>
        <w:rPr>
          <w:rFonts w:ascii="Courier New" w:hAnsi="Courier New" w:cs="Courier New"/>
          <w:sz w:val="24"/>
          <w:szCs w:val="24"/>
          <w:lang w:val="tr-TR"/>
        </w:rPr>
      </w:pPr>
      <w:r w:rsidRPr="003F7259">
        <w:rPr>
          <w:rFonts w:ascii="Courier New" w:hAnsi="Courier New" w:cs="Courier New"/>
          <w:sz w:val="24"/>
          <w:szCs w:val="24"/>
          <w:lang w:val="tr-TR"/>
        </w:rPr>
        <w:tab/>
      </w:r>
    </w:p>
    <w:p w:rsidR="00311BD3" w:rsidRPr="003F7259" w:rsidRDefault="00311BD3" w:rsidP="0080050D">
      <w:pPr>
        <w:tabs>
          <w:tab w:val="left" w:pos="709"/>
          <w:tab w:val="left" w:pos="1134"/>
          <w:tab w:val="left" w:pos="1560"/>
        </w:tabs>
        <w:spacing w:line="240" w:lineRule="auto"/>
        <w:ind w:left="709" w:hanging="142"/>
        <w:rPr>
          <w:rFonts w:ascii="Courier New" w:hAnsi="Courier New" w:cs="Courier New"/>
          <w:sz w:val="24"/>
          <w:szCs w:val="24"/>
          <w:lang w:val="tr-TR"/>
        </w:rPr>
      </w:pPr>
      <w:r w:rsidRPr="003F7259">
        <w:rPr>
          <w:rFonts w:ascii="Courier New" w:hAnsi="Courier New" w:cs="Courier New"/>
          <w:sz w:val="24"/>
          <w:szCs w:val="24"/>
          <w:lang w:val="tr-TR"/>
        </w:rPr>
        <w:tab/>
      </w:r>
      <w:r w:rsidR="0080050D">
        <w:rPr>
          <w:rFonts w:ascii="Courier New" w:hAnsi="Courier New" w:cs="Courier New"/>
          <w:sz w:val="24"/>
          <w:szCs w:val="24"/>
          <w:lang w:val="tr-TR"/>
        </w:rPr>
        <w:tab/>
      </w:r>
      <w:r w:rsidRPr="003F7259">
        <w:rPr>
          <w:rFonts w:ascii="Courier New" w:hAnsi="Courier New" w:cs="Courier New"/>
          <w:sz w:val="24"/>
          <w:szCs w:val="24"/>
          <w:lang w:val="tr-TR"/>
        </w:rPr>
        <w:t>Alt Mahkeme şahadet dinleyip bu noktada bulgu yapmadan, 38/2007 sayılı Yasanın 2,13 ve 14. maddelerinin davada karara varılmasında etken olduğunu kabul etmiş ve belirlenen hususlarda karara varılmasına olanak sağlamak üzere ilgili maddeleri Anayasa Mahkemesine havale etmiştir.</w:t>
      </w:r>
    </w:p>
    <w:p w:rsidR="00311BD3" w:rsidRPr="003F7259" w:rsidRDefault="00311BD3" w:rsidP="0080050D">
      <w:pPr>
        <w:tabs>
          <w:tab w:val="left" w:pos="709"/>
          <w:tab w:val="left" w:pos="1134"/>
          <w:tab w:val="left" w:pos="1560"/>
        </w:tabs>
        <w:spacing w:line="240" w:lineRule="auto"/>
        <w:ind w:left="709" w:hanging="142"/>
        <w:rPr>
          <w:rFonts w:ascii="Courier New" w:hAnsi="Courier New" w:cs="Courier New"/>
          <w:sz w:val="24"/>
          <w:szCs w:val="24"/>
          <w:lang w:val="tr-TR"/>
        </w:rPr>
      </w:pPr>
    </w:p>
    <w:p w:rsidR="00311BD3" w:rsidRPr="003F7259" w:rsidRDefault="00311BD3" w:rsidP="0080050D">
      <w:pPr>
        <w:tabs>
          <w:tab w:val="left" w:pos="709"/>
          <w:tab w:val="left" w:pos="1134"/>
          <w:tab w:val="left" w:pos="1560"/>
        </w:tabs>
        <w:spacing w:line="240" w:lineRule="auto"/>
        <w:ind w:left="709" w:hanging="142"/>
        <w:rPr>
          <w:rFonts w:ascii="Courier New" w:hAnsi="Courier New" w:cs="Courier New"/>
          <w:sz w:val="24"/>
          <w:szCs w:val="24"/>
          <w:lang w:val="tr-TR"/>
        </w:rPr>
      </w:pPr>
      <w:r w:rsidRPr="003F7259">
        <w:rPr>
          <w:rFonts w:ascii="Courier New" w:hAnsi="Courier New" w:cs="Courier New"/>
          <w:sz w:val="24"/>
          <w:szCs w:val="24"/>
          <w:lang w:val="tr-TR"/>
        </w:rPr>
        <w:tab/>
      </w:r>
      <w:r w:rsidR="0080050D">
        <w:rPr>
          <w:rFonts w:ascii="Courier New" w:hAnsi="Courier New" w:cs="Courier New"/>
          <w:sz w:val="24"/>
          <w:szCs w:val="24"/>
          <w:lang w:val="tr-TR"/>
        </w:rPr>
        <w:tab/>
      </w:r>
      <w:r w:rsidRPr="003F7259">
        <w:rPr>
          <w:rFonts w:ascii="Courier New" w:hAnsi="Courier New" w:cs="Courier New"/>
          <w:sz w:val="24"/>
          <w:szCs w:val="24"/>
          <w:lang w:val="tr-TR"/>
        </w:rPr>
        <w:t xml:space="preserve">Alt Mahkeme havale safhasında etkenlik bulgusunda hata yapmış ve havale prematüre olmuştur. Mahkeme, Davalının Davacıya talimat verdiği ve aralarında bir anlaşma olduğuna dair bulgu yaptıktan sonra, 38/2007 sayılı Yasanın havale edilen maddelerinin Anayasa’nın 148. maddesi kapsamında, davada karara varılmasında etken </w:t>
      </w:r>
      <w:r w:rsidRPr="003F7259">
        <w:rPr>
          <w:rFonts w:ascii="Courier New" w:hAnsi="Courier New" w:cs="Courier New"/>
          <w:sz w:val="24"/>
          <w:szCs w:val="24"/>
          <w:lang w:val="tr-TR"/>
        </w:rPr>
        <w:lastRenderedPageBreak/>
        <w:t>olabilecektir. Ancak belirtilen bu hususta bulgu yapılmadan, davanın karara bağlanmasında havale edilen maddelerin, bu safhada etken olduğu söylenemez.</w:t>
      </w:r>
    </w:p>
    <w:p w:rsidR="00311BD3" w:rsidRPr="003F7259" w:rsidRDefault="00311BD3" w:rsidP="0080050D">
      <w:pPr>
        <w:tabs>
          <w:tab w:val="left" w:pos="709"/>
          <w:tab w:val="left" w:pos="1134"/>
          <w:tab w:val="left" w:pos="1560"/>
        </w:tabs>
        <w:spacing w:line="240" w:lineRule="auto"/>
        <w:ind w:left="709" w:hanging="142"/>
        <w:rPr>
          <w:rFonts w:ascii="Courier New" w:hAnsi="Courier New" w:cs="Courier New"/>
          <w:sz w:val="24"/>
          <w:szCs w:val="24"/>
          <w:lang w:val="tr-TR"/>
        </w:rPr>
      </w:pPr>
    </w:p>
    <w:p w:rsidR="00311BD3" w:rsidRPr="003F7259" w:rsidRDefault="00311BD3" w:rsidP="0080050D">
      <w:pPr>
        <w:tabs>
          <w:tab w:val="left" w:pos="709"/>
          <w:tab w:val="left" w:pos="1134"/>
          <w:tab w:val="left" w:pos="1560"/>
        </w:tabs>
        <w:spacing w:line="240" w:lineRule="auto"/>
        <w:ind w:left="709" w:hanging="142"/>
        <w:rPr>
          <w:rFonts w:ascii="Courier New" w:hAnsi="Courier New" w:cs="Courier New"/>
          <w:sz w:val="24"/>
          <w:szCs w:val="24"/>
          <w:lang w:val="tr-TR"/>
        </w:rPr>
      </w:pPr>
      <w:r w:rsidRPr="003F7259">
        <w:rPr>
          <w:rFonts w:ascii="Courier New" w:hAnsi="Courier New" w:cs="Courier New"/>
          <w:sz w:val="24"/>
          <w:szCs w:val="24"/>
          <w:lang w:val="tr-TR"/>
        </w:rPr>
        <w:tab/>
      </w:r>
      <w:r w:rsidR="0080050D">
        <w:rPr>
          <w:rFonts w:ascii="Courier New" w:hAnsi="Courier New" w:cs="Courier New"/>
          <w:sz w:val="24"/>
          <w:szCs w:val="24"/>
          <w:lang w:val="tr-TR"/>
        </w:rPr>
        <w:tab/>
      </w:r>
      <w:r w:rsidRPr="003F7259">
        <w:rPr>
          <w:rFonts w:ascii="Courier New" w:hAnsi="Courier New" w:cs="Courier New"/>
          <w:sz w:val="24"/>
          <w:szCs w:val="24"/>
          <w:lang w:val="tr-TR"/>
        </w:rPr>
        <w:t>Yukarıdaki gerekçeler ışığında, havalenin zamansız olduğuna, henüz zamanı gelmeden yapıldığına ve havale müracaatının reddedilmesine karar verilir.”</w:t>
      </w:r>
    </w:p>
    <w:p w:rsidR="00311BD3" w:rsidRPr="003F7259" w:rsidRDefault="00311BD3" w:rsidP="0080050D">
      <w:pPr>
        <w:spacing w:line="240" w:lineRule="auto"/>
        <w:ind w:left="709" w:hanging="142"/>
        <w:rPr>
          <w:rFonts w:ascii="Courier New" w:hAnsi="Courier New" w:cs="Courier New"/>
          <w:sz w:val="24"/>
          <w:szCs w:val="24"/>
          <w:lang w:val="tr-TR"/>
        </w:rPr>
      </w:pPr>
    </w:p>
    <w:p w:rsidR="0080050D" w:rsidRDefault="0080050D" w:rsidP="0080050D">
      <w:pPr>
        <w:spacing w:line="360" w:lineRule="auto"/>
        <w:ind w:firstLine="708"/>
        <w:rPr>
          <w:rFonts w:ascii="Courier New" w:hAnsi="Courier New" w:cs="Courier New"/>
          <w:sz w:val="24"/>
          <w:szCs w:val="24"/>
          <w:lang w:val="tr-TR"/>
        </w:rPr>
      </w:pPr>
    </w:p>
    <w:p w:rsidR="009A7D88" w:rsidRPr="003F7259" w:rsidRDefault="00311BD3" w:rsidP="0080050D">
      <w:pPr>
        <w:spacing w:line="360" w:lineRule="auto"/>
        <w:ind w:firstLine="708"/>
        <w:rPr>
          <w:rFonts w:ascii="Courier New" w:hAnsi="Courier New" w:cs="Courier New"/>
          <w:sz w:val="24"/>
          <w:szCs w:val="24"/>
          <w:lang w:val="tr-TR"/>
        </w:rPr>
      </w:pPr>
      <w:r w:rsidRPr="003F7259">
        <w:rPr>
          <w:rFonts w:ascii="Courier New" w:hAnsi="Courier New" w:cs="Courier New"/>
          <w:sz w:val="24"/>
          <w:szCs w:val="24"/>
          <w:lang w:val="tr-TR"/>
        </w:rPr>
        <w:t xml:space="preserve">Huzurumuzdaki </w:t>
      </w:r>
      <w:r w:rsidR="00CD15B7" w:rsidRPr="003F7259">
        <w:rPr>
          <w:rFonts w:ascii="Courier New" w:hAnsi="Courier New" w:cs="Courier New"/>
          <w:sz w:val="24"/>
          <w:szCs w:val="24"/>
          <w:lang w:val="tr-TR"/>
        </w:rPr>
        <w:t>davada,</w:t>
      </w:r>
      <w:r w:rsidRPr="003F7259">
        <w:rPr>
          <w:rFonts w:ascii="Courier New" w:hAnsi="Courier New" w:cs="Courier New"/>
          <w:sz w:val="24"/>
          <w:szCs w:val="24"/>
          <w:lang w:val="tr-TR"/>
        </w:rPr>
        <w:t xml:space="preserve"> alıntısını yaptığım</w:t>
      </w:r>
      <w:r w:rsidR="00AC00B5">
        <w:rPr>
          <w:rFonts w:ascii="Courier New" w:hAnsi="Courier New" w:cs="Courier New"/>
          <w:sz w:val="24"/>
          <w:szCs w:val="24"/>
          <w:lang w:val="tr-TR"/>
        </w:rPr>
        <w:t>ız</w:t>
      </w:r>
      <w:r w:rsidRPr="003F7259">
        <w:rPr>
          <w:rFonts w:ascii="Courier New" w:hAnsi="Courier New" w:cs="Courier New"/>
          <w:sz w:val="24"/>
          <w:szCs w:val="24"/>
          <w:lang w:val="tr-TR"/>
        </w:rPr>
        <w:t xml:space="preserve"> karardan farklı olarak istinafa konu </w:t>
      </w:r>
      <w:r w:rsidR="00CD15B7" w:rsidRPr="003F7259">
        <w:rPr>
          <w:rFonts w:ascii="Courier New" w:hAnsi="Courier New" w:cs="Courier New"/>
          <w:sz w:val="24"/>
          <w:szCs w:val="24"/>
          <w:lang w:val="tr-TR"/>
        </w:rPr>
        <w:t xml:space="preserve">mesele, </w:t>
      </w:r>
      <w:r w:rsidR="009A7D88" w:rsidRPr="003F7259">
        <w:rPr>
          <w:rFonts w:ascii="Courier New" w:hAnsi="Courier New" w:cs="Courier New"/>
          <w:sz w:val="24"/>
          <w:szCs w:val="24"/>
          <w:lang w:val="tr-TR"/>
        </w:rPr>
        <w:t>şahadet dinlenilmesini gerektiren olgusal bir ihtilaftan ziyade hukuki bir ihtilaf olmakla birlikte</w:t>
      </w:r>
      <w:r w:rsidR="009B0EE7">
        <w:rPr>
          <w:rFonts w:ascii="Courier New" w:hAnsi="Courier New" w:cs="Courier New"/>
          <w:sz w:val="24"/>
          <w:szCs w:val="24"/>
          <w:lang w:val="tr-TR"/>
        </w:rPr>
        <w:t>,</w:t>
      </w:r>
      <w:r w:rsidR="009A7D88" w:rsidRPr="003F7259">
        <w:rPr>
          <w:rFonts w:ascii="Courier New" w:hAnsi="Courier New" w:cs="Courier New"/>
          <w:sz w:val="24"/>
          <w:szCs w:val="24"/>
          <w:lang w:val="tr-TR"/>
        </w:rPr>
        <w:t xml:space="preserve"> </w:t>
      </w:r>
      <w:r w:rsidR="00CD15B7" w:rsidRPr="003F7259">
        <w:rPr>
          <w:rFonts w:ascii="Courier New" w:hAnsi="Courier New" w:cs="Courier New"/>
          <w:sz w:val="24"/>
          <w:szCs w:val="24"/>
          <w:lang w:val="tr-TR"/>
        </w:rPr>
        <w:t>İlk</w:t>
      </w:r>
      <w:r w:rsidR="009A7D88" w:rsidRPr="003F7259">
        <w:rPr>
          <w:rFonts w:ascii="Courier New" w:hAnsi="Courier New" w:cs="Courier New"/>
          <w:sz w:val="24"/>
          <w:szCs w:val="24"/>
          <w:lang w:val="tr-TR"/>
        </w:rPr>
        <w:t xml:space="preserve"> Mahkemenin yetkiye ilişkin kararı istinaf edildiğinden kesinleşmiş</w:t>
      </w:r>
      <w:r w:rsidR="00AC00B5">
        <w:rPr>
          <w:rFonts w:ascii="Courier New" w:hAnsi="Courier New" w:cs="Courier New"/>
          <w:sz w:val="24"/>
          <w:szCs w:val="24"/>
          <w:lang w:val="tr-TR"/>
        </w:rPr>
        <w:t xml:space="preserve"> </w:t>
      </w:r>
      <w:r w:rsidR="00AC00B5" w:rsidRPr="00244A92">
        <w:rPr>
          <w:rFonts w:ascii="Courier New" w:hAnsi="Courier New" w:cs="Courier New"/>
          <w:sz w:val="24"/>
          <w:szCs w:val="24"/>
          <w:lang w:val="tr-TR"/>
        </w:rPr>
        <w:t>olmadığı gibi sırf ara emri istidası açısından yapılan bu tespit, kararı veren İlk Mahkeme açısından da davanın esasını dinleyecek olan Yüksek İdare Mahkemesi açısından da bağlayıcı</w:t>
      </w:r>
      <w:r w:rsidR="00AC00B5">
        <w:rPr>
          <w:rFonts w:ascii="Courier New" w:hAnsi="Courier New" w:cs="Courier New"/>
          <w:b/>
          <w:sz w:val="24"/>
          <w:szCs w:val="24"/>
          <w:lang w:val="tr-TR"/>
        </w:rPr>
        <w:t xml:space="preserve"> </w:t>
      </w:r>
      <w:r w:rsidR="009A7D88" w:rsidRPr="003F7259">
        <w:rPr>
          <w:rFonts w:ascii="Courier New" w:hAnsi="Courier New" w:cs="Courier New"/>
          <w:sz w:val="24"/>
          <w:szCs w:val="24"/>
          <w:lang w:val="tr-TR"/>
        </w:rPr>
        <w:t>değildir</w:t>
      </w:r>
      <w:r w:rsidR="00AC00B5">
        <w:rPr>
          <w:rFonts w:ascii="Courier New" w:hAnsi="Courier New" w:cs="Courier New"/>
          <w:sz w:val="24"/>
          <w:szCs w:val="24"/>
          <w:lang w:val="tr-TR"/>
        </w:rPr>
        <w:t xml:space="preserve">. </w:t>
      </w:r>
      <w:r w:rsidR="009A7D88" w:rsidRPr="003F7259">
        <w:rPr>
          <w:rFonts w:ascii="Courier New" w:hAnsi="Courier New" w:cs="Courier New"/>
          <w:sz w:val="24"/>
          <w:szCs w:val="24"/>
          <w:lang w:val="tr-TR"/>
        </w:rPr>
        <w:t>Dolayısıyla</w:t>
      </w:r>
      <w:r w:rsidR="009B0EE7">
        <w:rPr>
          <w:rFonts w:ascii="Courier New" w:hAnsi="Courier New" w:cs="Courier New"/>
          <w:sz w:val="24"/>
          <w:szCs w:val="24"/>
          <w:lang w:val="tr-TR"/>
        </w:rPr>
        <w:t>,</w:t>
      </w:r>
      <w:r w:rsidR="009A7D88" w:rsidRPr="003F7259">
        <w:rPr>
          <w:rFonts w:ascii="Courier New" w:hAnsi="Courier New" w:cs="Courier New"/>
          <w:sz w:val="24"/>
          <w:szCs w:val="24"/>
          <w:lang w:val="tr-TR"/>
        </w:rPr>
        <w:t xml:space="preserve"> bu </w:t>
      </w:r>
      <w:r w:rsidR="00AC00B5">
        <w:rPr>
          <w:rFonts w:ascii="Courier New" w:hAnsi="Courier New" w:cs="Courier New"/>
          <w:sz w:val="24"/>
          <w:szCs w:val="24"/>
          <w:lang w:val="tr-TR"/>
        </w:rPr>
        <w:t>durumun</w:t>
      </w:r>
      <w:r w:rsidR="009A7D88" w:rsidRPr="003F7259">
        <w:rPr>
          <w:rFonts w:ascii="Courier New" w:hAnsi="Courier New" w:cs="Courier New"/>
          <w:sz w:val="24"/>
          <w:szCs w:val="24"/>
          <w:lang w:val="tr-TR"/>
        </w:rPr>
        <w:t xml:space="preserve"> “etkenlik” unsuruna etkisinin incelenmesi gerekmektedir.</w:t>
      </w:r>
    </w:p>
    <w:p w:rsidR="009A7D88" w:rsidRPr="003F7259" w:rsidRDefault="009A7D88" w:rsidP="0080050D">
      <w:pPr>
        <w:spacing w:line="360" w:lineRule="auto"/>
        <w:ind w:firstLine="708"/>
        <w:rPr>
          <w:rFonts w:ascii="Courier New" w:hAnsi="Courier New" w:cs="Courier New"/>
          <w:sz w:val="24"/>
          <w:szCs w:val="24"/>
          <w:lang w:val="tr-TR"/>
        </w:rPr>
      </w:pPr>
    </w:p>
    <w:p w:rsidR="00CB61EA" w:rsidRPr="003F7259" w:rsidRDefault="009A7D88" w:rsidP="0080050D">
      <w:pPr>
        <w:spacing w:line="360" w:lineRule="auto"/>
        <w:ind w:firstLine="708"/>
        <w:rPr>
          <w:rFonts w:ascii="Courier New" w:hAnsi="Courier New" w:cs="Courier New"/>
          <w:sz w:val="24"/>
          <w:szCs w:val="24"/>
          <w:lang w:val="tr-TR"/>
        </w:rPr>
      </w:pPr>
      <w:r w:rsidRPr="003F7259">
        <w:rPr>
          <w:rFonts w:ascii="Courier New" w:hAnsi="Courier New" w:cs="Courier New"/>
          <w:sz w:val="24"/>
          <w:szCs w:val="24"/>
          <w:lang w:val="tr-TR"/>
        </w:rPr>
        <w:t>Y</w:t>
      </w:r>
      <w:r w:rsidR="00643352" w:rsidRPr="003F7259">
        <w:rPr>
          <w:rFonts w:ascii="Courier New" w:hAnsi="Courier New" w:cs="Courier New"/>
          <w:sz w:val="24"/>
          <w:szCs w:val="24"/>
          <w:lang w:val="tr-TR"/>
        </w:rPr>
        <w:t>ukarıda da değindiğim</w:t>
      </w:r>
      <w:r w:rsidR="00D11B16" w:rsidRPr="003F7259">
        <w:rPr>
          <w:rFonts w:ascii="Courier New" w:hAnsi="Courier New" w:cs="Courier New"/>
          <w:sz w:val="24"/>
          <w:szCs w:val="24"/>
          <w:lang w:val="tr-TR"/>
        </w:rPr>
        <w:t>iz</w:t>
      </w:r>
      <w:r w:rsidR="00643352" w:rsidRPr="003F7259">
        <w:rPr>
          <w:rFonts w:ascii="Courier New" w:hAnsi="Courier New" w:cs="Courier New"/>
          <w:sz w:val="24"/>
          <w:szCs w:val="24"/>
          <w:lang w:val="tr-TR"/>
        </w:rPr>
        <w:t xml:space="preserve"> üzere</w:t>
      </w:r>
      <w:r w:rsidR="009B0EE7">
        <w:rPr>
          <w:rFonts w:ascii="Courier New" w:hAnsi="Courier New" w:cs="Courier New"/>
          <w:sz w:val="24"/>
          <w:szCs w:val="24"/>
          <w:lang w:val="tr-TR"/>
        </w:rPr>
        <w:t>,</w:t>
      </w:r>
      <w:r w:rsidR="00643352" w:rsidRPr="003F7259">
        <w:rPr>
          <w:rFonts w:ascii="Courier New" w:hAnsi="Courier New" w:cs="Courier New"/>
          <w:sz w:val="24"/>
          <w:szCs w:val="24"/>
          <w:lang w:val="tr-TR"/>
        </w:rPr>
        <w:t xml:space="preserve"> İstinaf eden İlgili Şahıs Avukatının esas iddiası</w:t>
      </w:r>
      <w:r w:rsidR="009B0EE7">
        <w:rPr>
          <w:rFonts w:ascii="Courier New" w:hAnsi="Courier New" w:cs="Courier New"/>
          <w:sz w:val="24"/>
          <w:szCs w:val="24"/>
          <w:lang w:val="tr-TR"/>
        </w:rPr>
        <w:t>,</w:t>
      </w:r>
      <w:r w:rsidR="00643352" w:rsidRPr="003F7259">
        <w:rPr>
          <w:rFonts w:ascii="Courier New" w:hAnsi="Courier New" w:cs="Courier New"/>
          <w:sz w:val="24"/>
          <w:szCs w:val="24"/>
          <w:lang w:val="tr-TR"/>
        </w:rPr>
        <w:t xml:space="preserve"> dava konusu işlemin, idarenin düzenleyici bir işlemi olması nedeniyle İdari Yargının değil</w:t>
      </w:r>
      <w:r w:rsidR="009B0EE7">
        <w:rPr>
          <w:rFonts w:ascii="Courier New" w:hAnsi="Courier New" w:cs="Courier New"/>
          <w:sz w:val="24"/>
          <w:szCs w:val="24"/>
          <w:lang w:val="tr-TR"/>
        </w:rPr>
        <w:t>,</w:t>
      </w:r>
      <w:r w:rsidR="00643352" w:rsidRPr="003F7259">
        <w:rPr>
          <w:rFonts w:ascii="Courier New" w:hAnsi="Courier New" w:cs="Courier New"/>
          <w:sz w:val="24"/>
          <w:szCs w:val="24"/>
          <w:lang w:val="tr-TR"/>
        </w:rPr>
        <w:t xml:space="preserve"> Anayasal Yargının yetkisine girdiğidir.</w:t>
      </w:r>
      <w:r w:rsidR="00311BD3" w:rsidRPr="003F7259">
        <w:rPr>
          <w:rFonts w:ascii="Courier New" w:hAnsi="Courier New" w:cs="Courier New"/>
          <w:sz w:val="24"/>
          <w:szCs w:val="24"/>
          <w:lang w:val="tr-TR"/>
        </w:rPr>
        <w:t xml:space="preserve"> </w:t>
      </w:r>
      <w:r w:rsidR="00643352" w:rsidRPr="003F7259">
        <w:rPr>
          <w:rFonts w:ascii="Courier New" w:hAnsi="Courier New" w:cs="Courier New"/>
          <w:sz w:val="24"/>
          <w:szCs w:val="24"/>
          <w:lang w:val="tr-TR"/>
        </w:rPr>
        <w:t>Nitekim</w:t>
      </w:r>
      <w:r w:rsidR="009B0EE7">
        <w:rPr>
          <w:rFonts w:ascii="Courier New" w:hAnsi="Courier New" w:cs="Courier New"/>
          <w:sz w:val="24"/>
          <w:szCs w:val="24"/>
          <w:lang w:val="tr-TR"/>
        </w:rPr>
        <w:t>,</w:t>
      </w:r>
      <w:r w:rsidR="00643352" w:rsidRPr="003F7259">
        <w:rPr>
          <w:rFonts w:ascii="Courier New" w:hAnsi="Courier New" w:cs="Courier New"/>
          <w:sz w:val="24"/>
          <w:szCs w:val="24"/>
          <w:lang w:val="tr-TR"/>
        </w:rPr>
        <w:t xml:space="preserve"> İlgili Şahıs Avukatı istidaya karşılık dosyaladığı ititazına ekli yemin varakasında</w:t>
      </w:r>
      <w:r w:rsidR="00CB61EA" w:rsidRPr="003F7259">
        <w:rPr>
          <w:rFonts w:ascii="Courier New" w:hAnsi="Courier New" w:cs="Courier New"/>
          <w:sz w:val="24"/>
          <w:szCs w:val="24"/>
          <w:lang w:val="tr-TR"/>
        </w:rPr>
        <w:t xml:space="preserve"> (Mavi 71-72)</w:t>
      </w:r>
      <w:r w:rsidR="00643352" w:rsidRPr="003F7259">
        <w:rPr>
          <w:rFonts w:ascii="Courier New" w:hAnsi="Courier New" w:cs="Courier New"/>
          <w:sz w:val="24"/>
          <w:szCs w:val="24"/>
          <w:lang w:val="tr-TR"/>
        </w:rPr>
        <w:t xml:space="preserve"> bu hususu iptidai itiraz olarak ileri sürüp</w:t>
      </w:r>
      <w:r w:rsidR="00CB61EA" w:rsidRPr="003F7259">
        <w:rPr>
          <w:rFonts w:ascii="Courier New" w:hAnsi="Courier New" w:cs="Courier New"/>
          <w:sz w:val="24"/>
          <w:szCs w:val="24"/>
          <w:lang w:val="tr-TR"/>
        </w:rPr>
        <w:t xml:space="preserve"> Aleyhine İstinaf edilen Davacının taleplerinin Anayasa’nın 152. maddesi altında idari dava konusu yapılamayacağı cihetle</w:t>
      </w:r>
      <w:r w:rsidR="009B0EE7">
        <w:rPr>
          <w:rFonts w:ascii="Courier New" w:hAnsi="Courier New" w:cs="Courier New"/>
          <w:sz w:val="24"/>
          <w:szCs w:val="24"/>
          <w:lang w:val="tr-TR"/>
        </w:rPr>
        <w:t>,</w:t>
      </w:r>
      <w:r w:rsidR="00CB61EA" w:rsidRPr="003F7259">
        <w:rPr>
          <w:rFonts w:ascii="Courier New" w:hAnsi="Courier New" w:cs="Courier New"/>
          <w:sz w:val="24"/>
          <w:szCs w:val="24"/>
          <w:lang w:val="tr-TR"/>
        </w:rPr>
        <w:t xml:space="preserve"> Davacının ciddi ve haklı bir dava sebebi olmadığı ve/veya dava neticesinde başarılı olabileceğine dair belirtiler bulunmadığı gerekçesiyle istidanın ret ve iptal edilmesini talep etmiştir.</w:t>
      </w:r>
    </w:p>
    <w:p w:rsidR="00D239B5" w:rsidRPr="003F7259" w:rsidRDefault="00D239B5" w:rsidP="0080050D">
      <w:pPr>
        <w:spacing w:line="360" w:lineRule="auto"/>
        <w:ind w:firstLine="708"/>
        <w:rPr>
          <w:rFonts w:ascii="Courier New" w:hAnsi="Courier New" w:cs="Courier New"/>
          <w:sz w:val="24"/>
          <w:szCs w:val="24"/>
          <w:lang w:val="tr-TR"/>
        </w:rPr>
      </w:pPr>
    </w:p>
    <w:p w:rsidR="00D239B5" w:rsidRPr="003F7259" w:rsidRDefault="00CD15B7" w:rsidP="0080050D">
      <w:pPr>
        <w:spacing w:line="360" w:lineRule="auto"/>
        <w:ind w:firstLine="708"/>
        <w:rPr>
          <w:rFonts w:ascii="Courier New" w:hAnsi="Courier New" w:cs="Courier New"/>
          <w:sz w:val="24"/>
          <w:szCs w:val="24"/>
          <w:lang w:val="tr-TR"/>
        </w:rPr>
      </w:pPr>
      <w:r w:rsidRPr="003F7259">
        <w:rPr>
          <w:rFonts w:ascii="Courier New" w:hAnsi="Courier New" w:cs="Courier New"/>
          <w:sz w:val="24"/>
          <w:szCs w:val="24"/>
          <w:lang w:val="tr-TR"/>
        </w:rPr>
        <w:t>İlk</w:t>
      </w:r>
      <w:r w:rsidR="00D239B5" w:rsidRPr="003F7259">
        <w:rPr>
          <w:rFonts w:ascii="Courier New" w:hAnsi="Courier New" w:cs="Courier New"/>
          <w:sz w:val="24"/>
          <w:szCs w:val="24"/>
          <w:lang w:val="tr-TR"/>
        </w:rPr>
        <w:t xml:space="preserve"> </w:t>
      </w:r>
      <w:r w:rsidRPr="003F7259">
        <w:rPr>
          <w:rFonts w:ascii="Courier New" w:hAnsi="Courier New" w:cs="Courier New"/>
          <w:sz w:val="24"/>
          <w:szCs w:val="24"/>
          <w:lang w:val="tr-TR"/>
        </w:rPr>
        <w:t>M</w:t>
      </w:r>
      <w:r w:rsidR="00D239B5" w:rsidRPr="003F7259">
        <w:rPr>
          <w:rFonts w:ascii="Courier New" w:hAnsi="Courier New" w:cs="Courier New"/>
          <w:sz w:val="24"/>
          <w:szCs w:val="24"/>
          <w:lang w:val="tr-TR"/>
        </w:rPr>
        <w:t>ahkeme kararında (Mavi 285)</w:t>
      </w:r>
      <w:r w:rsidR="009B0EE7">
        <w:rPr>
          <w:rFonts w:ascii="Courier New" w:hAnsi="Courier New" w:cs="Courier New"/>
          <w:sz w:val="24"/>
          <w:szCs w:val="24"/>
          <w:lang w:val="tr-TR"/>
        </w:rPr>
        <w:t>,</w:t>
      </w:r>
      <w:r w:rsidR="00D239B5" w:rsidRPr="003F7259">
        <w:rPr>
          <w:rFonts w:ascii="Courier New" w:hAnsi="Courier New" w:cs="Courier New"/>
          <w:sz w:val="24"/>
          <w:szCs w:val="24"/>
          <w:lang w:val="tr-TR"/>
        </w:rPr>
        <w:t xml:space="preserve"> “öncelikle, temelde imar planının iptalinin talep edildiği bu davanın, YİM’in görev alanında olup olmadığına karar verilmesi gerekliliği ile karşılaşılmaktadır” dedikten sonra kararın aynı sa</w:t>
      </w:r>
      <w:r w:rsidRPr="003F7259">
        <w:rPr>
          <w:rFonts w:ascii="Courier New" w:hAnsi="Courier New" w:cs="Courier New"/>
          <w:sz w:val="24"/>
          <w:szCs w:val="24"/>
          <w:lang w:val="tr-TR"/>
        </w:rPr>
        <w:t>y</w:t>
      </w:r>
      <w:r w:rsidR="00D239B5" w:rsidRPr="003F7259">
        <w:rPr>
          <w:rFonts w:ascii="Courier New" w:hAnsi="Courier New" w:cs="Courier New"/>
          <w:sz w:val="24"/>
          <w:szCs w:val="24"/>
          <w:lang w:val="tr-TR"/>
        </w:rPr>
        <w:t>fasında:</w:t>
      </w:r>
    </w:p>
    <w:p w:rsidR="00311BD3" w:rsidRPr="003F7259" w:rsidRDefault="00311BD3" w:rsidP="0080050D">
      <w:pPr>
        <w:spacing w:line="360" w:lineRule="auto"/>
        <w:ind w:firstLine="708"/>
        <w:rPr>
          <w:rFonts w:ascii="Courier New" w:hAnsi="Courier New" w:cs="Courier New"/>
          <w:sz w:val="24"/>
          <w:szCs w:val="24"/>
          <w:lang w:val="tr-TR"/>
        </w:rPr>
      </w:pPr>
    </w:p>
    <w:p w:rsidR="00D239B5" w:rsidRPr="00C17645" w:rsidRDefault="00D239B5" w:rsidP="00CF3E25">
      <w:pPr>
        <w:spacing w:line="240" w:lineRule="auto"/>
        <w:ind w:left="709" w:hanging="142"/>
        <w:rPr>
          <w:rFonts w:ascii="Courier New" w:hAnsi="Courier New" w:cs="Courier New"/>
          <w:sz w:val="24"/>
          <w:szCs w:val="24"/>
          <w:lang w:val="tr-TR"/>
        </w:rPr>
      </w:pPr>
      <w:r w:rsidRPr="00C17645">
        <w:rPr>
          <w:rFonts w:ascii="Courier New" w:hAnsi="Courier New" w:cs="Courier New"/>
          <w:sz w:val="24"/>
          <w:szCs w:val="24"/>
          <w:lang w:val="tr-TR"/>
        </w:rPr>
        <w:t>“Düzenleyici bir işlem olduğu tartışıl</w:t>
      </w:r>
      <w:r w:rsidR="009B0EE7">
        <w:rPr>
          <w:rFonts w:ascii="Courier New" w:hAnsi="Courier New" w:cs="Courier New"/>
          <w:sz w:val="24"/>
          <w:szCs w:val="24"/>
          <w:lang w:val="tr-TR"/>
        </w:rPr>
        <w:t>a</w:t>
      </w:r>
      <w:r w:rsidRPr="00C17645">
        <w:rPr>
          <w:rFonts w:ascii="Courier New" w:hAnsi="Courier New" w:cs="Courier New"/>
          <w:sz w:val="24"/>
          <w:szCs w:val="24"/>
          <w:lang w:val="tr-TR"/>
        </w:rPr>
        <w:t xml:space="preserve">mayacak kadar açık olan, daha ileri giderek bu hususta ihtilafın söz konusu olmadığı İmar Planının, İyi İdare Yasası Madde 19 uyarınca iptal davasına konu olabileceği görülmektedir. YİM 159/2017 D. 7/2018 sayılı kararda, çoğunluk görüşünde, düzenleyici işlemlere karşı iptal davası açılamayacağı algısını yaratacak şekilde bir yazıma yer verilmiş olmakla birlikte, o kararda incelenen konu </w:t>
      </w:r>
      <w:r w:rsidR="009B0EE7">
        <w:rPr>
          <w:rFonts w:ascii="Courier New" w:hAnsi="Courier New" w:cs="Courier New"/>
          <w:sz w:val="24"/>
          <w:szCs w:val="24"/>
          <w:lang w:val="tr-TR"/>
        </w:rPr>
        <w:t>‘</w:t>
      </w:r>
      <w:r w:rsidRPr="00C17645">
        <w:rPr>
          <w:rFonts w:ascii="Courier New" w:hAnsi="Courier New" w:cs="Courier New"/>
          <w:sz w:val="24"/>
          <w:szCs w:val="24"/>
          <w:lang w:val="tr-TR"/>
        </w:rPr>
        <w:t>tüzükler</w:t>
      </w:r>
      <w:r w:rsidR="009B0EE7">
        <w:rPr>
          <w:rFonts w:ascii="Courier New" w:hAnsi="Courier New" w:cs="Courier New"/>
          <w:sz w:val="24"/>
          <w:szCs w:val="24"/>
          <w:lang w:val="tr-TR"/>
        </w:rPr>
        <w:t>’</w:t>
      </w:r>
      <w:r w:rsidRPr="00C17645">
        <w:rPr>
          <w:rFonts w:ascii="Courier New" w:hAnsi="Courier New" w:cs="Courier New"/>
          <w:sz w:val="24"/>
          <w:szCs w:val="24"/>
          <w:lang w:val="tr-TR"/>
        </w:rPr>
        <w:t xml:space="preserve"> olduğu için, anılan çoğunluk kararı belirtilen şekilde yorumlansa bile kararın bağlayıcılığı tüzüklerle sınırlı kalmaktadır. Bu nedenle, konu karardan hareketle, düzenleyici işlemlerin hiçbiri Yüksek İdare Mahkemesi’nde dava konusu yapılamaz şeklinde bir sonuca varılması mümkün görünmemektedir.”</w:t>
      </w:r>
    </w:p>
    <w:p w:rsidR="00D239B5" w:rsidRDefault="00D239B5" w:rsidP="0080050D">
      <w:pPr>
        <w:spacing w:line="240" w:lineRule="auto"/>
        <w:ind w:left="567" w:hanging="141"/>
        <w:rPr>
          <w:rFonts w:ascii="Courier New" w:hAnsi="Courier New" w:cs="Courier New"/>
          <w:sz w:val="24"/>
          <w:szCs w:val="24"/>
          <w:lang w:val="tr-TR"/>
        </w:rPr>
      </w:pPr>
      <w:r w:rsidRPr="00C17645">
        <w:rPr>
          <w:rFonts w:ascii="Courier New" w:hAnsi="Courier New" w:cs="Courier New"/>
          <w:sz w:val="24"/>
          <w:szCs w:val="24"/>
          <w:lang w:val="tr-TR"/>
        </w:rPr>
        <w:t xml:space="preserve">  </w:t>
      </w:r>
    </w:p>
    <w:p w:rsidR="00CF3E25" w:rsidRPr="00C17645" w:rsidRDefault="00CF3E25" w:rsidP="0080050D">
      <w:pPr>
        <w:spacing w:line="240" w:lineRule="auto"/>
        <w:ind w:left="567" w:hanging="141"/>
        <w:rPr>
          <w:rFonts w:ascii="Courier New" w:hAnsi="Courier New" w:cs="Courier New"/>
          <w:sz w:val="24"/>
          <w:szCs w:val="24"/>
          <w:lang w:val="tr-TR"/>
        </w:rPr>
      </w:pPr>
    </w:p>
    <w:p w:rsidR="005B352B" w:rsidRPr="00C17645" w:rsidRDefault="00D239B5" w:rsidP="0080050D">
      <w:pPr>
        <w:spacing w:line="360" w:lineRule="auto"/>
        <w:ind w:firstLine="708"/>
        <w:rPr>
          <w:rFonts w:ascii="Courier New" w:hAnsi="Courier New" w:cs="Courier New"/>
          <w:sz w:val="24"/>
          <w:szCs w:val="24"/>
          <w:lang w:val="tr-TR"/>
        </w:rPr>
      </w:pPr>
      <w:r w:rsidRPr="00C17645">
        <w:rPr>
          <w:rFonts w:ascii="Courier New" w:hAnsi="Courier New" w:cs="Courier New"/>
          <w:sz w:val="24"/>
          <w:szCs w:val="24"/>
          <w:lang w:val="tr-TR"/>
        </w:rPr>
        <w:t>Demek suretiyle ara emri istidası safhasında bulunulduğu</w:t>
      </w:r>
      <w:r w:rsidR="00656230" w:rsidRPr="00C17645">
        <w:rPr>
          <w:rFonts w:ascii="Courier New" w:hAnsi="Courier New" w:cs="Courier New"/>
          <w:sz w:val="24"/>
          <w:szCs w:val="24"/>
          <w:lang w:val="tr-TR"/>
        </w:rPr>
        <w:t>nu</w:t>
      </w:r>
      <w:r w:rsidRPr="00C17645">
        <w:rPr>
          <w:rFonts w:ascii="Courier New" w:hAnsi="Courier New" w:cs="Courier New"/>
          <w:sz w:val="24"/>
          <w:szCs w:val="24"/>
          <w:lang w:val="tr-TR"/>
        </w:rPr>
        <w:t xml:space="preserve"> dikkate alarak</w:t>
      </w:r>
      <w:r w:rsidR="00AC00B5">
        <w:rPr>
          <w:rFonts w:ascii="Courier New" w:hAnsi="Courier New" w:cs="Courier New"/>
          <w:sz w:val="24"/>
          <w:szCs w:val="24"/>
          <w:lang w:val="tr-TR"/>
        </w:rPr>
        <w:t>,</w:t>
      </w:r>
      <w:r w:rsidRPr="00C17645">
        <w:rPr>
          <w:rFonts w:ascii="Courier New" w:hAnsi="Courier New" w:cs="Courier New"/>
          <w:sz w:val="24"/>
          <w:szCs w:val="24"/>
          <w:lang w:val="tr-TR"/>
        </w:rPr>
        <w:t xml:space="preserve"> </w:t>
      </w:r>
      <w:r w:rsidR="005B352B" w:rsidRPr="00C17645">
        <w:rPr>
          <w:rFonts w:ascii="Courier New" w:hAnsi="Courier New" w:cs="Courier New"/>
          <w:sz w:val="24"/>
          <w:szCs w:val="24"/>
          <w:lang w:val="tr-TR"/>
        </w:rPr>
        <w:t>tek yargıç sıfatıyla</w:t>
      </w:r>
      <w:r w:rsidR="009B0EE7">
        <w:rPr>
          <w:rFonts w:ascii="Courier New" w:hAnsi="Courier New" w:cs="Courier New"/>
          <w:sz w:val="24"/>
          <w:szCs w:val="24"/>
          <w:lang w:val="tr-TR"/>
        </w:rPr>
        <w:t>,</w:t>
      </w:r>
      <w:r w:rsidR="005B352B" w:rsidRPr="00C17645">
        <w:rPr>
          <w:rFonts w:ascii="Courier New" w:hAnsi="Courier New" w:cs="Courier New"/>
          <w:sz w:val="24"/>
          <w:szCs w:val="24"/>
          <w:lang w:val="tr-TR"/>
        </w:rPr>
        <w:t xml:space="preserve"> “konunun esası</w:t>
      </w:r>
      <w:r w:rsidR="00CD15B7" w:rsidRPr="00C17645">
        <w:rPr>
          <w:rFonts w:ascii="Courier New" w:hAnsi="Courier New" w:cs="Courier New"/>
          <w:sz w:val="24"/>
          <w:szCs w:val="24"/>
          <w:lang w:val="tr-TR"/>
        </w:rPr>
        <w:t>y</w:t>
      </w:r>
      <w:r w:rsidR="005B352B" w:rsidRPr="00C17645">
        <w:rPr>
          <w:rFonts w:ascii="Courier New" w:hAnsi="Courier New" w:cs="Courier New"/>
          <w:sz w:val="24"/>
          <w:szCs w:val="24"/>
          <w:lang w:val="tr-TR"/>
        </w:rPr>
        <w:t>la ilgili karar vermeyi ve bir anlamda davanın reddini gerektirecek bir sonuç açıklamayı” doğru bulmamıştır.</w:t>
      </w:r>
    </w:p>
    <w:p w:rsidR="005B352B" w:rsidRPr="00C17645" w:rsidRDefault="005B352B" w:rsidP="0080050D">
      <w:pPr>
        <w:spacing w:line="360" w:lineRule="auto"/>
        <w:ind w:firstLine="708"/>
        <w:rPr>
          <w:rFonts w:ascii="Courier New" w:hAnsi="Courier New" w:cs="Courier New"/>
          <w:sz w:val="24"/>
          <w:szCs w:val="24"/>
          <w:lang w:val="tr-TR"/>
        </w:rPr>
      </w:pPr>
    </w:p>
    <w:p w:rsidR="005B352B" w:rsidRPr="00C17645" w:rsidRDefault="005B352B" w:rsidP="0080050D">
      <w:pPr>
        <w:spacing w:line="360" w:lineRule="auto"/>
        <w:ind w:firstLine="708"/>
        <w:rPr>
          <w:rFonts w:ascii="Courier New" w:hAnsi="Courier New" w:cs="Courier New"/>
          <w:sz w:val="24"/>
          <w:szCs w:val="24"/>
          <w:lang w:val="tr-TR"/>
        </w:rPr>
      </w:pPr>
      <w:r w:rsidRPr="00C17645">
        <w:rPr>
          <w:rFonts w:ascii="Courier New" w:hAnsi="Courier New" w:cs="Courier New"/>
          <w:sz w:val="24"/>
          <w:szCs w:val="24"/>
          <w:lang w:val="tr-TR"/>
        </w:rPr>
        <w:t>İstinaf konusu karardan ve yaptığım</w:t>
      </w:r>
      <w:r w:rsidR="00D11B16" w:rsidRPr="00C17645">
        <w:rPr>
          <w:rFonts w:ascii="Courier New" w:hAnsi="Courier New" w:cs="Courier New"/>
          <w:sz w:val="24"/>
          <w:szCs w:val="24"/>
          <w:lang w:val="tr-TR"/>
        </w:rPr>
        <w:t>ız</w:t>
      </w:r>
      <w:r w:rsidRPr="00C17645">
        <w:rPr>
          <w:rFonts w:ascii="Courier New" w:hAnsi="Courier New" w:cs="Courier New"/>
          <w:sz w:val="24"/>
          <w:szCs w:val="24"/>
          <w:lang w:val="tr-TR"/>
        </w:rPr>
        <w:t xml:space="preserve"> alıntılardan da görüleceği üzere, </w:t>
      </w:r>
      <w:r w:rsidR="00CD15B7" w:rsidRPr="00C17645">
        <w:rPr>
          <w:rFonts w:ascii="Courier New" w:hAnsi="Courier New" w:cs="Courier New"/>
          <w:sz w:val="24"/>
          <w:szCs w:val="24"/>
          <w:lang w:val="tr-TR"/>
        </w:rPr>
        <w:t>İlk M</w:t>
      </w:r>
      <w:r w:rsidRPr="00C17645">
        <w:rPr>
          <w:rFonts w:ascii="Courier New" w:hAnsi="Courier New" w:cs="Courier New"/>
          <w:sz w:val="24"/>
          <w:szCs w:val="24"/>
          <w:lang w:val="tr-TR"/>
        </w:rPr>
        <w:t>ahkeme, YİM 159/2017 D.7/2018 sayılı içtihadın sadece tüzüklere şamil olduğu kanaatine var</w:t>
      </w:r>
      <w:r w:rsidR="009B0EE7">
        <w:rPr>
          <w:rFonts w:ascii="Courier New" w:hAnsi="Courier New" w:cs="Courier New"/>
          <w:sz w:val="24"/>
          <w:szCs w:val="24"/>
          <w:lang w:val="tr-TR"/>
        </w:rPr>
        <w:t xml:space="preserve">dıktan sonra </w:t>
      </w:r>
      <w:r w:rsidRPr="00C17645">
        <w:rPr>
          <w:rFonts w:ascii="Courier New" w:hAnsi="Courier New" w:cs="Courier New"/>
          <w:sz w:val="24"/>
          <w:szCs w:val="24"/>
          <w:lang w:val="tr-TR"/>
        </w:rPr>
        <w:t>27/2013 sayılı İyi İdare Yasası’nın havalesi istenen 19. maddesini dikkate alarak</w:t>
      </w:r>
      <w:r w:rsidR="00656230" w:rsidRPr="00C17645">
        <w:rPr>
          <w:rFonts w:ascii="Courier New" w:hAnsi="Courier New" w:cs="Courier New"/>
          <w:sz w:val="24"/>
          <w:szCs w:val="24"/>
          <w:lang w:val="tr-TR"/>
        </w:rPr>
        <w:t xml:space="preserve"> </w:t>
      </w:r>
      <w:r w:rsidR="00656230" w:rsidRPr="00244A92">
        <w:rPr>
          <w:rFonts w:ascii="Courier New" w:hAnsi="Courier New" w:cs="Courier New"/>
          <w:sz w:val="24"/>
          <w:szCs w:val="24"/>
          <w:lang w:val="tr-TR"/>
        </w:rPr>
        <w:t>ve yaptığı incelemenin ara emri istidası açısından olduğunu da vurgulayarak Mahkemenin</w:t>
      </w:r>
      <w:r w:rsidR="00656230" w:rsidRPr="00C17645">
        <w:rPr>
          <w:rFonts w:ascii="Courier New" w:hAnsi="Courier New" w:cs="Courier New"/>
          <w:sz w:val="24"/>
          <w:szCs w:val="24"/>
          <w:lang w:val="tr-TR"/>
        </w:rPr>
        <w:t xml:space="preserve"> </w:t>
      </w:r>
      <w:r w:rsidRPr="00C17645">
        <w:rPr>
          <w:rFonts w:ascii="Courier New" w:hAnsi="Courier New" w:cs="Courier New"/>
          <w:sz w:val="24"/>
          <w:szCs w:val="24"/>
          <w:lang w:val="tr-TR"/>
        </w:rPr>
        <w:t>yetkili olduğu sonucuna ulaşmıştır.</w:t>
      </w:r>
    </w:p>
    <w:p w:rsidR="00656230" w:rsidRPr="00C17645" w:rsidRDefault="00656230" w:rsidP="0080050D">
      <w:pPr>
        <w:spacing w:line="360" w:lineRule="auto"/>
        <w:ind w:firstLine="708"/>
        <w:rPr>
          <w:rFonts w:ascii="Courier New" w:hAnsi="Courier New" w:cs="Courier New"/>
          <w:sz w:val="24"/>
          <w:szCs w:val="24"/>
          <w:lang w:val="tr-TR"/>
        </w:rPr>
      </w:pPr>
    </w:p>
    <w:p w:rsidR="00C17645" w:rsidRPr="00244A92" w:rsidRDefault="005B352B" w:rsidP="0080050D">
      <w:pPr>
        <w:spacing w:line="360" w:lineRule="auto"/>
        <w:ind w:firstLine="708"/>
        <w:rPr>
          <w:rFonts w:ascii="Courier New" w:hAnsi="Courier New" w:cs="Courier New"/>
          <w:sz w:val="24"/>
          <w:szCs w:val="24"/>
          <w:lang w:val="tr-TR"/>
        </w:rPr>
      </w:pPr>
      <w:r w:rsidRPr="00C17645">
        <w:rPr>
          <w:rFonts w:ascii="Courier New" w:hAnsi="Courier New" w:cs="Courier New"/>
          <w:sz w:val="24"/>
          <w:szCs w:val="24"/>
          <w:lang w:val="tr-TR"/>
        </w:rPr>
        <w:t>Yukarıda aynen alıntısını yaptığımız istinaf sebeplerinin özü</w:t>
      </w:r>
      <w:r w:rsidR="009B0EE7">
        <w:rPr>
          <w:rFonts w:ascii="Courier New" w:hAnsi="Courier New" w:cs="Courier New"/>
          <w:sz w:val="24"/>
          <w:szCs w:val="24"/>
          <w:lang w:val="tr-TR"/>
        </w:rPr>
        <w:t>,</w:t>
      </w:r>
      <w:r w:rsidRPr="00C17645">
        <w:rPr>
          <w:rFonts w:ascii="Courier New" w:hAnsi="Courier New" w:cs="Courier New"/>
          <w:sz w:val="24"/>
          <w:szCs w:val="24"/>
          <w:lang w:val="tr-TR"/>
        </w:rPr>
        <w:t xml:space="preserve"> </w:t>
      </w:r>
      <w:r w:rsidR="00CD15B7" w:rsidRPr="00C17645">
        <w:rPr>
          <w:rFonts w:ascii="Courier New" w:hAnsi="Courier New" w:cs="Courier New"/>
          <w:sz w:val="24"/>
          <w:szCs w:val="24"/>
          <w:lang w:val="tr-TR"/>
        </w:rPr>
        <w:t>İlk</w:t>
      </w:r>
      <w:r w:rsidRPr="00C17645">
        <w:rPr>
          <w:rFonts w:ascii="Courier New" w:hAnsi="Courier New" w:cs="Courier New"/>
          <w:sz w:val="24"/>
          <w:szCs w:val="24"/>
          <w:lang w:val="tr-TR"/>
        </w:rPr>
        <w:t xml:space="preserve"> </w:t>
      </w:r>
      <w:r w:rsidR="00CD15B7" w:rsidRPr="00C17645">
        <w:rPr>
          <w:rFonts w:ascii="Courier New" w:hAnsi="Courier New" w:cs="Courier New"/>
          <w:sz w:val="24"/>
          <w:szCs w:val="24"/>
          <w:lang w:val="tr-TR"/>
        </w:rPr>
        <w:t>M</w:t>
      </w:r>
      <w:r w:rsidRPr="00C17645">
        <w:rPr>
          <w:rFonts w:ascii="Courier New" w:hAnsi="Courier New" w:cs="Courier New"/>
          <w:sz w:val="24"/>
          <w:szCs w:val="24"/>
          <w:lang w:val="tr-TR"/>
        </w:rPr>
        <w:t>ahkemenin yetkili olmamasına rağmen ara emrini kesinleştirmekle hata yaptığıdır</w:t>
      </w:r>
      <w:r w:rsidR="00FA7D3E">
        <w:rPr>
          <w:rFonts w:ascii="Courier New" w:hAnsi="Courier New" w:cs="Courier New"/>
          <w:sz w:val="24"/>
          <w:szCs w:val="24"/>
          <w:lang w:val="tr-TR"/>
        </w:rPr>
        <w:t xml:space="preserve">. İddia bu merkezde </w:t>
      </w:r>
      <w:r w:rsidR="00656230" w:rsidRPr="00244A92">
        <w:rPr>
          <w:rFonts w:ascii="Courier New" w:hAnsi="Courier New" w:cs="Courier New"/>
          <w:sz w:val="24"/>
          <w:szCs w:val="24"/>
          <w:lang w:val="tr-TR"/>
        </w:rPr>
        <w:t>olmakla birlikte</w:t>
      </w:r>
      <w:r w:rsidR="009B0EE7">
        <w:rPr>
          <w:rFonts w:ascii="Courier New" w:hAnsi="Courier New" w:cs="Courier New"/>
          <w:sz w:val="24"/>
          <w:szCs w:val="24"/>
          <w:lang w:val="tr-TR"/>
        </w:rPr>
        <w:t>,</w:t>
      </w:r>
      <w:r w:rsidR="00656230" w:rsidRPr="00244A92">
        <w:rPr>
          <w:rFonts w:ascii="Courier New" w:hAnsi="Courier New" w:cs="Courier New"/>
          <w:sz w:val="24"/>
          <w:szCs w:val="24"/>
          <w:lang w:val="tr-TR"/>
        </w:rPr>
        <w:t xml:space="preserve"> İlk Mahkemenin yetkiye dair </w:t>
      </w:r>
      <w:r w:rsidR="00FA7D3E" w:rsidRPr="00244A92">
        <w:rPr>
          <w:rFonts w:ascii="Courier New" w:hAnsi="Courier New" w:cs="Courier New"/>
          <w:sz w:val="24"/>
          <w:szCs w:val="24"/>
          <w:lang w:val="tr-TR"/>
        </w:rPr>
        <w:t>tespiti,</w:t>
      </w:r>
      <w:r w:rsidR="00656230" w:rsidRPr="00244A92">
        <w:rPr>
          <w:rFonts w:ascii="Courier New" w:hAnsi="Courier New" w:cs="Courier New"/>
          <w:sz w:val="24"/>
          <w:szCs w:val="24"/>
          <w:lang w:val="tr-TR"/>
        </w:rPr>
        <w:t xml:space="preserve"> kesin ve davayı neticelendiren bir </w:t>
      </w:r>
      <w:r w:rsidR="00FA7D3E" w:rsidRPr="00244A92">
        <w:rPr>
          <w:rFonts w:ascii="Courier New" w:hAnsi="Courier New" w:cs="Courier New"/>
          <w:sz w:val="24"/>
          <w:szCs w:val="24"/>
          <w:lang w:val="tr-TR"/>
        </w:rPr>
        <w:t>bulgu</w:t>
      </w:r>
      <w:r w:rsidR="00656230" w:rsidRPr="00244A92">
        <w:rPr>
          <w:rFonts w:ascii="Courier New" w:hAnsi="Courier New" w:cs="Courier New"/>
          <w:sz w:val="24"/>
          <w:szCs w:val="24"/>
          <w:lang w:val="tr-TR"/>
        </w:rPr>
        <w:t xml:space="preserve"> olmayıp, bu husustaki yetki incelemesi davanın esasını dinleyecek heyet tarafından karara bağlanacaktır. Bu bakış açısıyla</w:t>
      </w:r>
      <w:r w:rsidR="009B0EE7">
        <w:rPr>
          <w:rFonts w:ascii="Courier New" w:hAnsi="Courier New" w:cs="Courier New"/>
          <w:sz w:val="24"/>
          <w:szCs w:val="24"/>
          <w:lang w:val="tr-TR"/>
        </w:rPr>
        <w:t>,</w:t>
      </w:r>
      <w:r w:rsidR="00656230" w:rsidRPr="00244A92">
        <w:rPr>
          <w:rFonts w:ascii="Courier New" w:hAnsi="Courier New" w:cs="Courier New"/>
          <w:sz w:val="24"/>
          <w:szCs w:val="24"/>
          <w:lang w:val="tr-TR"/>
        </w:rPr>
        <w:t xml:space="preserve"> davanın esasını din</w:t>
      </w:r>
      <w:r w:rsidR="00FA7D3E" w:rsidRPr="00244A92">
        <w:rPr>
          <w:rFonts w:ascii="Courier New" w:hAnsi="Courier New" w:cs="Courier New"/>
          <w:sz w:val="24"/>
          <w:szCs w:val="24"/>
          <w:lang w:val="tr-TR"/>
        </w:rPr>
        <w:t>l</w:t>
      </w:r>
      <w:r w:rsidR="00656230" w:rsidRPr="00244A92">
        <w:rPr>
          <w:rFonts w:ascii="Courier New" w:hAnsi="Courier New" w:cs="Courier New"/>
          <w:sz w:val="24"/>
          <w:szCs w:val="24"/>
          <w:lang w:val="tr-TR"/>
        </w:rPr>
        <w:t>eye</w:t>
      </w:r>
      <w:r w:rsidR="00B54735" w:rsidRPr="00244A92">
        <w:rPr>
          <w:rFonts w:ascii="Courier New" w:hAnsi="Courier New" w:cs="Courier New"/>
          <w:sz w:val="24"/>
          <w:szCs w:val="24"/>
          <w:lang w:val="tr-TR"/>
        </w:rPr>
        <w:t>cek olan Mahkemenin</w:t>
      </w:r>
      <w:r w:rsidR="00656230" w:rsidRPr="00244A92">
        <w:rPr>
          <w:rFonts w:ascii="Courier New" w:hAnsi="Courier New" w:cs="Courier New"/>
          <w:sz w:val="24"/>
          <w:szCs w:val="24"/>
          <w:lang w:val="tr-TR"/>
        </w:rPr>
        <w:t xml:space="preserve"> yetki</w:t>
      </w:r>
      <w:r w:rsidR="00B54735" w:rsidRPr="00244A92">
        <w:rPr>
          <w:rFonts w:ascii="Courier New" w:hAnsi="Courier New" w:cs="Courier New"/>
          <w:sz w:val="24"/>
          <w:szCs w:val="24"/>
          <w:lang w:val="tr-TR"/>
        </w:rPr>
        <w:t>ye dair incelemesini yapmadan</w:t>
      </w:r>
      <w:r w:rsidR="00FA7D3E" w:rsidRPr="00244A92">
        <w:rPr>
          <w:rFonts w:ascii="Courier New" w:hAnsi="Courier New" w:cs="Courier New"/>
          <w:sz w:val="24"/>
          <w:szCs w:val="24"/>
          <w:lang w:val="tr-TR"/>
        </w:rPr>
        <w:t xml:space="preserve"> veya dava bu incelemenin yapılacağı safhaya ulaşmadan</w:t>
      </w:r>
      <w:r w:rsidR="00B54735" w:rsidRPr="00244A92">
        <w:rPr>
          <w:rFonts w:ascii="Courier New" w:hAnsi="Courier New" w:cs="Courier New"/>
          <w:sz w:val="24"/>
          <w:szCs w:val="24"/>
          <w:lang w:val="tr-TR"/>
        </w:rPr>
        <w:t xml:space="preserve"> konunun Anayasa Mahkemesine havalesi kanaatimizce mevsimsiz olacaktır.</w:t>
      </w:r>
      <w:r w:rsidR="00656230" w:rsidRPr="00244A92">
        <w:rPr>
          <w:rFonts w:ascii="Courier New" w:hAnsi="Courier New" w:cs="Courier New"/>
          <w:sz w:val="24"/>
          <w:szCs w:val="24"/>
          <w:lang w:val="tr-TR"/>
        </w:rPr>
        <w:t xml:space="preserve"> </w:t>
      </w:r>
      <w:r w:rsidR="00F87613" w:rsidRPr="00244A92">
        <w:rPr>
          <w:rFonts w:ascii="Courier New" w:hAnsi="Courier New" w:cs="Courier New"/>
          <w:sz w:val="24"/>
          <w:szCs w:val="24"/>
          <w:lang w:val="tr-TR"/>
        </w:rPr>
        <w:t xml:space="preserve"> </w:t>
      </w:r>
    </w:p>
    <w:p w:rsidR="00FA7D3E" w:rsidRDefault="00FA7D3E" w:rsidP="0080050D">
      <w:pPr>
        <w:spacing w:line="360" w:lineRule="auto"/>
        <w:ind w:firstLine="708"/>
        <w:rPr>
          <w:rFonts w:ascii="Courier New" w:hAnsi="Courier New" w:cs="Courier New"/>
          <w:sz w:val="24"/>
          <w:szCs w:val="24"/>
          <w:u w:val="single"/>
          <w:lang w:val="tr-TR"/>
        </w:rPr>
      </w:pPr>
    </w:p>
    <w:p w:rsidR="00AF02AB" w:rsidRDefault="00FA7D3E" w:rsidP="0080050D">
      <w:pPr>
        <w:spacing w:line="360" w:lineRule="auto"/>
        <w:ind w:firstLine="708"/>
        <w:rPr>
          <w:rFonts w:ascii="Courier New" w:hAnsi="Courier New" w:cs="Courier New"/>
          <w:b/>
          <w:sz w:val="24"/>
          <w:szCs w:val="24"/>
          <w:lang w:val="tr-TR"/>
        </w:rPr>
      </w:pPr>
      <w:r>
        <w:rPr>
          <w:rFonts w:ascii="Courier New" w:hAnsi="Courier New" w:cs="Courier New"/>
          <w:sz w:val="24"/>
          <w:szCs w:val="24"/>
          <w:lang w:val="tr-TR"/>
        </w:rPr>
        <w:t>İzah ettiklerimiz ışığında</w:t>
      </w:r>
      <w:r w:rsidR="00F87613" w:rsidRPr="00C17645">
        <w:rPr>
          <w:rFonts w:ascii="Courier New" w:hAnsi="Courier New" w:cs="Courier New"/>
          <w:sz w:val="24"/>
          <w:szCs w:val="24"/>
          <w:lang w:val="tr-TR"/>
        </w:rPr>
        <w:t xml:space="preserve"> yetki</w:t>
      </w:r>
      <w:r>
        <w:rPr>
          <w:rFonts w:ascii="Courier New" w:hAnsi="Courier New" w:cs="Courier New"/>
          <w:sz w:val="24"/>
          <w:szCs w:val="24"/>
          <w:lang w:val="tr-TR"/>
        </w:rPr>
        <w:t>ye ilişkin hukuki ihtilaf</w:t>
      </w:r>
      <w:r w:rsidR="00F87613" w:rsidRPr="00C17645">
        <w:rPr>
          <w:rFonts w:ascii="Courier New" w:hAnsi="Courier New" w:cs="Courier New"/>
          <w:sz w:val="24"/>
          <w:szCs w:val="24"/>
          <w:lang w:val="tr-TR"/>
        </w:rPr>
        <w:t xml:space="preserve"> çözülmeden</w:t>
      </w:r>
      <w:r>
        <w:rPr>
          <w:rFonts w:ascii="Courier New" w:hAnsi="Courier New" w:cs="Courier New"/>
          <w:sz w:val="24"/>
          <w:szCs w:val="24"/>
          <w:lang w:val="tr-TR"/>
        </w:rPr>
        <w:t xml:space="preserve"> ara emri safhasında</w:t>
      </w:r>
      <w:r w:rsidR="00F87613" w:rsidRPr="00C17645">
        <w:rPr>
          <w:rFonts w:ascii="Courier New" w:hAnsi="Courier New" w:cs="Courier New"/>
          <w:sz w:val="24"/>
          <w:szCs w:val="24"/>
          <w:lang w:val="tr-TR"/>
        </w:rPr>
        <w:t xml:space="preserve"> yapılacak olan bir havalenin zamansız (premature) olacağı</w:t>
      </w:r>
      <w:r w:rsidR="00244A92">
        <w:rPr>
          <w:rFonts w:ascii="Courier New" w:hAnsi="Courier New" w:cs="Courier New"/>
          <w:sz w:val="24"/>
          <w:szCs w:val="24"/>
          <w:lang w:val="tr-TR"/>
        </w:rPr>
        <w:t>,</w:t>
      </w:r>
      <w:r w:rsidR="00630563" w:rsidRPr="00C17645">
        <w:rPr>
          <w:rFonts w:ascii="Courier New" w:hAnsi="Courier New" w:cs="Courier New"/>
          <w:sz w:val="24"/>
          <w:szCs w:val="24"/>
          <w:lang w:val="tr-TR"/>
        </w:rPr>
        <w:t xml:space="preserve"> dolayısıyla da havalesi talep edilen yasa maddesinin meselenin karara bağlanmasında henüz etken olmadığı </w:t>
      </w:r>
      <w:r w:rsidR="00D11B16" w:rsidRPr="00C17645">
        <w:rPr>
          <w:rFonts w:ascii="Courier New" w:hAnsi="Courier New" w:cs="Courier New"/>
          <w:sz w:val="24"/>
          <w:szCs w:val="24"/>
          <w:lang w:val="tr-TR"/>
        </w:rPr>
        <w:t xml:space="preserve">kanaatindeyiz </w:t>
      </w:r>
      <w:r>
        <w:rPr>
          <w:rFonts w:ascii="Courier New" w:hAnsi="Courier New" w:cs="Courier New"/>
          <w:sz w:val="24"/>
          <w:szCs w:val="24"/>
          <w:lang w:val="tr-TR"/>
        </w:rPr>
        <w:t>ve bu</w:t>
      </w:r>
      <w:r w:rsidR="00F87613" w:rsidRPr="00C17645">
        <w:rPr>
          <w:rFonts w:ascii="Courier New" w:hAnsi="Courier New" w:cs="Courier New"/>
          <w:sz w:val="24"/>
          <w:szCs w:val="24"/>
          <w:lang w:val="tr-TR"/>
        </w:rPr>
        <w:t xml:space="preserve"> gerekçeler ışığında havale talebini ret ve iptal eder, bu maksatla yapılan duruşmada tarafların tümünün havale noktasında hem fikir olduğunu dikkate alarak masraflara ilişkin herhangi bir emir vermemeyi uygun buluru</w:t>
      </w:r>
      <w:r w:rsidR="00D11B16" w:rsidRPr="00C17645">
        <w:rPr>
          <w:rFonts w:ascii="Courier New" w:hAnsi="Courier New" w:cs="Courier New"/>
          <w:sz w:val="24"/>
          <w:szCs w:val="24"/>
          <w:lang w:val="tr-TR"/>
        </w:rPr>
        <w:t>z</w:t>
      </w:r>
      <w:r w:rsidR="00F87613" w:rsidRPr="00C17645">
        <w:rPr>
          <w:rFonts w:ascii="Courier New" w:hAnsi="Courier New" w:cs="Courier New"/>
          <w:sz w:val="24"/>
          <w:szCs w:val="24"/>
          <w:lang w:val="tr-TR"/>
        </w:rPr>
        <w:t xml:space="preserve">. </w:t>
      </w:r>
    </w:p>
    <w:p w:rsidR="00C17645" w:rsidRDefault="00C17645" w:rsidP="0080050D">
      <w:pPr>
        <w:spacing w:line="360" w:lineRule="auto"/>
        <w:ind w:firstLine="708"/>
        <w:rPr>
          <w:rFonts w:ascii="Courier New" w:hAnsi="Courier New" w:cs="Courier New"/>
          <w:b/>
          <w:sz w:val="24"/>
          <w:szCs w:val="24"/>
          <w:lang w:val="tr-TR"/>
        </w:rPr>
      </w:pPr>
    </w:p>
    <w:p w:rsidR="00AC00B5" w:rsidRDefault="00AC00B5" w:rsidP="0080050D">
      <w:pPr>
        <w:spacing w:line="360" w:lineRule="auto"/>
        <w:ind w:firstLine="708"/>
        <w:rPr>
          <w:rFonts w:ascii="Courier New" w:hAnsi="Courier New" w:cs="Courier New"/>
          <w:b/>
          <w:sz w:val="24"/>
          <w:szCs w:val="24"/>
          <w:lang w:val="tr-TR"/>
        </w:rPr>
      </w:pPr>
    </w:p>
    <w:p w:rsidR="00AC00B5" w:rsidRPr="00C17645" w:rsidRDefault="00AC00B5" w:rsidP="0080050D">
      <w:pPr>
        <w:spacing w:line="360" w:lineRule="auto"/>
        <w:ind w:firstLine="708"/>
        <w:rPr>
          <w:rFonts w:ascii="Courier New" w:hAnsi="Courier New" w:cs="Courier New"/>
          <w:b/>
          <w:sz w:val="24"/>
          <w:szCs w:val="24"/>
          <w:lang w:val="tr-TR"/>
        </w:rPr>
      </w:pPr>
    </w:p>
    <w:p w:rsidR="00AF02AB" w:rsidRPr="00AC00B5" w:rsidRDefault="00D11B16" w:rsidP="0080050D">
      <w:pPr>
        <w:spacing w:line="360" w:lineRule="auto"/>
        <w:ind w:left="708" w:hanging="558"/>
        <w:rPr>
          <w:rFonts w:ascii="Courier New" w:hAnsi="Courier New" w:cs="Courier New"/>
          <w:sz w:val="24"/>
          <w:szCs w:val="24"/>
          <w:lang w:val="tr-TR"/>
        </w:rPr>
      </w:pPr>
      <w:r w:rsidRPr="00AC00B5">
        <w:rPr>
          <w:rFonts w:ascii="Courier New" w:hAnsi="Courier New" w:cs="Courier New"/>
          <w:sz w:val="24"/>
          <w:szCs w:val="24"/>
          <w:lang w:val="tr-TR"/>
        </w:rPr>
        <w:t>Gülden Çiftçioğlu</w:t>
      </w:r>
      <w:r w:rsidRPr="00AC00B5">
        <w:rPr>
          <w:rFonts w:ascii="Courier New" w:hAnsi="Courier New" w:cs="Courier New"/>
          <w:sz w:val="24"/>
          <w:szCs w:val="24"/>
          <w:lang w:val="tr-TR"/>
        </w:rPr>
        <w:tab/>
      </w:r>
      <w:r w:rsidRPr="00AC00B5">
        <w:rPr>
          <w:rFonts w:ascii="Courier New" w:hAnsi="Courier New" w:cs="Courier New"/>
          <w:sz w:val="24"/>
          <w:szCs w:val="24"/>
          <w:lang w:val="tr-TR"/>
        </w:rPr>
        <w:tab/>
        <w:t xml:space="preserve">   </w:t>
      </w:r>
      <w:r w:rsidR="00AF02AB" w:rsidRPr="00AC00B5">
        <w:rPr>
          <w:rFonts w:ascii="Courier New" w:hAnsi="Courier New" w:cs="Courier New"/>
          <w:sz w:val="24"/>
          <w:szCs w:val="24"/>
          <w:lang w:val="tr-TR"/>
        </w:rPr>
        <w:t>Talat Usar</w:t>
      </w:r>
      <w:r w:rsidRPr="00AC00B5">
        <w:rPr>
          <w:rFonts w:ascii="Courier New" w:hAnsi="Courier New" w:cs="Courier New"/>
          <w:sz w:val="24"/>
          <w:szCs w:val="24"/>
          <w:lang w:val="tr-TR"/>
        </w:rPr>
        <w:t xml:space="preserve"> </w:t>
      </w:r>
      <w:r w:rsidR="00AF02AB" w:rsidRPr="00AC00B5">
        <w:rPr>
          <w:rFonts w:ascii="Courier New" w:hAnsi="Courier New" w:cs="Courier New"/>
          <w:sz w:val="24"/>
          <w:szCs w:val="24"/>
          <w:lang w:val="tr-TR"/>
        </w:rPr>
        <w:t xml:space="preserve">   </w:t>
      </w:r>
      <w:r w:rsidRPr="00AC00B5">
        <w:rPr>
          <w:rFonts w:ascii="Courier New" w:hAnsi="Courier New" w:cs="Courier New"/>
          <w:sz w:val="24"/>
          <w:szCs w:val="24"/>
          <w:lang w:val="tr-TR"/>
        </w:rPr>
        <w:t xml:space="preserve">  Bahar Duatepe</w:t>
      </w:r>
      <w:r w:rsidR="00AF02AB" w:rsidRPr="00AC00B5">
        <w:rPr>
          <w:rFonts w:ascii="Courier New" w:hAnsi="Courier New" w:cs="Courier New"/>
          <w:sz w:val="24"/>
          <w:szCs w:val="24"/>
          <w:lang w:val="tr-TR"/>
        </w:rPr>
        <w:t xml:space="preserve">  </w:t>
      </w:r>
      <w:r w:rsidR="00F87613" w:rsidRPr="00AC00B5">
        <w:rPr>
          <w:rFonts w:ascii="Courier New" w:hAnsi="Courier New" w:cs="Courier New"/>
          <w:sz w:val="24"/>
          <w:szCs w:val="24"/>
          <w:lang w:val="tr-TR"/>
        </w:rPr>
        <w:t xml:space="preserve">   </w:t>
      </w:r>
      <w:r w:rsidRPr="00AC00B5">
        <w:rPr>
          <w:rFonts w:ascii="Courier New" w:hAnsi="Courier New" w:cs="Courier New"/>
          <w:sz w:val="24"/>
          <w:szCs w:val="24"/>
          <w:lang w:val="tr-TR"/>
        </w:rPr>
        <w:t xml:space="preserve">  </w:t>
      </w:r>
      <w:r w:rsidR="00AF02AB" w:rsidRPr="00AC00B5">
        <w:rPr>
          <w:rFonts w:ascii="Courier New" w:hAnsi="Courier New" w:cs="Courier New"/>
          <w:sz w:val="24"/>
          <w:szCs w:val="24"/>
          <w:lang w:val="tr-TR"/>
        </w:rPr>
        <w:t>Yargıç</w:t>
      </w:r>
      <w:r w:rsidRPr="00AC00B5">
        <w:rPr>
          <w:rFonts w:ascii="Courier New" w:hAnsi="Courier New" w:cs="Courier New"/>
          <w:sz w:val="24"/>
          <w:szCs w:val="24"/>
          <w:lang w:val="tr-TR"/>
        </w:rPr>
        <w:tab/>
      </w:r>
      <w:r w:rsidRPr="00AC00B5">
        <w:rPr>
          <w:rFonts w:ascii="Courier New" w:hAnsi="Courier New" w:cs="Courier New"/>
          <w:sz w:val="24"/>
          <w:szCs w:val="24"/>
          <w:lang w:val="tr-TR"/>
        </w:rPr>
        <w:tab/>
      </w:r>
      <w:r w:rsidRPr="00AC00B5">
        <w:rPr>
          <w:rFonts w:ascii="Courier New" w:hAnsi="Courier New" w:cs="Courier New"/>
          <w:sz w:val="24"/>
          <w:szCs w:val="24"/>
          <w:lang w:val="tr-TR"/>
        </w:rPr>
        <w:tab/>
      </w:r>
      <w:r w:rsidRPr="00AC00B5">
        <w:rPr>
          <w:rFonts w:ascii="Courier New" w:hAnsi="Courier New" w:cs="Courier New"/>
          <w:sz w:val="24"/>
          <w:szCs w:val="24"/>
          <w:lang w:val="tr-TR"/>
        </w:rPr>
        <w:tab/>
        <w:t>Yargıç</w:t>
      </w:r>
      <w:r w:rsidRPr="00AC00B5">
        <w:rPr>
          <w:rFonts w:ascii="Courier New" w:hAnsi="Courier New" w:cs="Courier New"/>
          <w:sz w:val="24"/>
          <w:szCs w:val="24"/>
          <w:lang w:val="tr-TR"/>
        </w:rPr>
        <w:tab/>
        <w:t xml:space="preserve">       Yargıç</w:t>
      </w:r>
    </w:p>
    <w:p w:rsidR="00AF02AB" w:rsidRPr="00AC00B5" w:rsidRDefault="00AF02AB" w:rsidP="0080050D">
      <w:pPr>
        <w:spacing w:line="360" w:lineRule="auto"/>
        <w:rPr>
          <w:rFonts w:ascii="Courier New" w:hAnsi="Courier New" w:cs="Courier New"/>
          <w:sz w:val="24"/>
          <w:szCs w:val="24"/>
          <w:lang w:val="tr-TR"/>
        </w:rPr>
      </w:pPr>
    </w:p>
    <w:p w:rsidR="00AF02AB" w:rsidRPr="00AC00B5" w:rsidRDefault="00AF02AB" w:rsidP="0080050D">
      <w:pPr>
        <w:spacing w:line="360" w:lineRule="auto"/>
        <w:rPr>
          <w:rFonts w:ascii="Courier New" w:hAnsi="Courier New" w:cs="Courier New"/>
          <w:sz w:val="24"/>
          <w:szCs w:val="24"/>
          <w:lang w:val="tr-TR"/>
        </w:rPr>
      </w:pPr>
    </w:p>
    <w:p w:rsidR="001C0043" w:rsidRDefault="00DD0439" w:rsidP="0080050D">
      <w:pPr>
        <w:spacing w:line="360" w:lineRule="auto"/>
      </w:pPr>
      <w:r>
        <w:rPr>
          <w:rFonts w:ascii="Courier New" w:hAnsi="Courier New" w:cs="Courier New"/>
          <w:sz w:val="24"/>
          <w:szCs w:val="24"/>
        </w:rPr>
        <w:t>28 Aralık</w:t>
      </w:r>
      <w:r w:rsidR="00CF3E25">
        <w:rPr>
          <w:rFonts w:ascii="Courier New" w:hAnsi="Courier New" w:cs="Courier New"/>
          <w:sz w:val="24"/>
          <w:szCs w:val="24"/>
        </w:rPr>
        <w:t>,</w:t>
      </w:r>
      <w:r w:rsidR="00D11B16">
        <w:rPr>
          <w:rFonts w:ascii="Courier New" w:hAnsi="Courier New" w:cs="Courier New"/>
          <w:sz w:val="24"/>
          <w:szCs w:val="24"/>
        </w:rPr>
        <w:t xml:space="preserve"> 2023</w:t>
      </w:r>
    </w:p>
    <w:sectPr w:rsidR="001C0043" w:rsidSect="00BD631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EC4" w:rsidRDefault="00C62EC4" w:rsidP="006E09FE">
      <w:pPr>
        <w:spacing w:line="240" w:lineRule="auto"/>
      </w:pPr>
      <w:r>
        <w:separator/>
      </w:r>
    </w:p>
  </w:endnote>
  <w:endnote w:type="continuationSeparator" w:id="0">
    <w:p w:rsidR="00C62EC4" w:rsidRDefault="00C62EC4" w:rsidP="006E0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EC4" w:rsidRDefault="00C62EC4" w:rsidP="006E09FE">
      <w:pPr>
        <w:spacing w:line="240" w:lineRule="auto"/>
      </w:pPr>
      <w:r>
        <w:separator/>
      </w:r>
    </w:p>
  </w:footnote>
  <w:footnote w:type="continuationSeparator" w:id="0">
    <w:p w:rsidR="00C62EC4" w:rsidRDefault="00C62EC4" w:rsidP="006E09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215367"/>
      <w:docPartObj>
        <w:docPartGallery w:val="Page Numbers (Top of Page)"/>
        <w:docPartUnique/>
      </w:docPartObj>
    </w:sdtPr>
    <w:sdtEndPr/>
    <w:sdtContent>
      <w:p w:rsidR="006E09FE" w:rsidRDefault="006E09FE">
        <w:pPr>
          <w:pStyle w:val="stBilgi"/>
          <w:jc w:val="center"/>
        </w:pPr>
        <w:r>
          <w:fldChar w:fldCharType="begin"/>
        </w:r>
        <w:r>
          <w:instrText>PAGE   \* MERGEFORMAT</w:instrText>
        </w:r>
        <w:r>
          <w:fldChar w:fldCharType="separate"/>
        </w:r>
        <w:r w:rsidR="002B01BD" w:rsidRPr="002B01BD">
          <w:rPr>
            <w:noProof/>
            <w:lang w:val="tr-TR"/>
          </w:rPr>
          <w:t>12</w:t>
        </w:r>
        <w:r>
          <w:fldChar w:fldCharType="end"/>
        </w:r>
      </w:p>
    </w:sdtContent>
  </w:sdt>
  <w:p w:rsidR="006E09FE" w:rsidRDefault="006E09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14D05"/>
    <w:multiLevelType w:val="hybridMultilevel"/>
    <w:tmpl w:val="F816FC6C"/>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59BC3D07"/>
    <w:multiLevelType w:val="hybridMultilevel"/>
    <w:tmpl w:val="051657B4"/>
    <w:lvl w:ilvl="0" w:tplc="AED0DF38">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2" w15:restartNumberingAfterBreak="0">
    <w:nsid w:val="65DB475B"/>
    <w:multiLevelType w:val="hybridMultilevel"/>
    <w:tmpl w:val="3FF042C0"/>
    <w:lvl w:ilvl="0" w:tplc="F0A81FB8">
      <w:start w:val="2"/>
      <w:numFmt w:val="bullet"/>
      <w:lvlText w:val="-"/>
      <w:lvlJc w:val="left"/>
      <w:pPr>
        <w:tabs>
          <w:tab w:val="num" w:pos="4545"/>
        </w:tabs>
        <w:ind w:left="4545" w:hanging="360"/>
      </w:pPr>
      <w:rPr>
        <w:rFonts w:ascii="Courier New" w:eastAsia="Times New Roman" w:hAnsi="Courier New" w:cs="Courier New" w:hint="default"/>
      </w:rPr>
    </w:lvl>
    <w:lvl w:ilvl="1" w:tplc="041F0003">
      <w:start w:val="1"/>
      <w:numFmt w:val="bullet"/>
      <w:lvlText w:val="o"/>
      <w:lvlJc w:val="left"/>
      <w:pPr>
        <w:tabs>
          <w:tab w:val="num" w:pos="5265"/>
        </w:tabs>
        <w:ind w:left="5265" w:hanging="360"/>
      </w:pPr>
      <w:rPr>
        <w:rFonts w:ascii="Courier New" w:hAnsi="Courier New" w:cs="Courier New" w:hint="default"/>
      </w:rPr>
    </w:lvl>
    <w:lvl w:ilvl="2" w:tplc="041F0005">
      <w:start w:val="1"/>
      <w:numFmt w:val="bullet"/>
      <w:lvlText w:val=""/>
      <w:lvlJc w:val="left"/>
      <w:pPr>
        <w:tabs>
          <w:tab w:val="num" w:pos="5985"/>
        </w:tabs>
        <w:ind w:left="5985" w:hanging="360"/>
      </w:pPr>
      <w:rPr>
        <w:rFonts w:ascii="Wingdings" w:hAnsi="Wingdings" w:hint="default"/>
      </w:rPr>
    </w:lvl>
    <w:lvl w:ilvl="3" w:tplc="041F0001">
      <w:start w:val="1"/>
      <w:numFmt w:val="bullet"/>
      <w:lvlText w:val=""/>
      <w:lvlJc w:val="left"/>
      <w:pPr>
        <w:tabs>
          <w:tab w:val="num" w:pos="6705"/>
        </w:tabs>
        <w:ind w:left="6705" w:hanging="360"/>
      </w:pPr>
      <w:rPr>
        <w:rFonts w:ascii="Symbol" w:hAnsi="Symbol" w:hint="default"/>
      </w:rPr>
    </w:lvl>
    <w:lvl w:ilvl="4" w:tplc="041F0003">
      <w:start w:val="1"/>
      <w:numFmt w:val="bullet"/>
      <w:lvlText w:val="o"/>
      <w:lvlJc w:val="left"/>
      <w:pPr>
        <w:tabs>
          <w:tab w:val="num" w:pos="7425"/>
        </w:tabs>
        <w:ind w:left="7425" w:hanging="360"/>
      </w:pPr>
      <w:rPr>
        <w:rFonts w:ascii="Courier New" w:hAnsi="Courier New" w:cs="Courier New" w:hint="default"/>
      </w:rPr>
    </w:lvl>
    <w:lvl w:ilvl="5" w:tplc="041F0005">
      <w:start w:val="1"/>
      <w:numFmt w:val="bullet"/>
      <w:lvlText w:val=""/>
      <w:lvlJc w:val="left"/>
      <w:pPr>
        <w:tabs>
          <w:tab w:val="num" w:pos="8145"/>
        </w:tabs>
        <w:ind w:left="8145" w:hanging="360"/>
      </w:pPr>
      <w:rPr>
        <w:rFonts w:ascii="Wingdings" w:hAnsi="Wingdings" w:hint="default"/>
      </w:rPr>
    </w:lvl>
    <w:lvl w:ilvl="6" w:tplc="041F0001">
      <w:start w:val="1"/>
      <w:numFmt w:val="bullet"/>
      <w:lvlText w:val=""/>
      <w:lvlJc w:val="left"/>
      <w:pPr>
        <w:tabs>
          <w:tab w:val="num" w:pos="8865"/>
        </w:tabs>
        <w:ind w:left="8865" w:hanging="360"/>
      </w:pPr>
      <w:rPr>
        <w:rFonts w:ascii="Symbol" w:hAnsi="Symbol" w:hint="default"/>
      </w:rPr>
    </w:lvl>
    <w:lvl w:ilvl="7" w:tplc="041F0003">
      <w:start w:val="1"/>
      <w:numFmt w:val="bullet"/>
      <w:lvlText w:val="o"/>
      <w:lvlJc w:val="left"/>
      <w:pPr>
        <w:tabs>
          <w:tab w:val="num" w:pos="9585"/>
        </w:tabs>
        <w:ind w:left="9585" w:hanging="360"/>
      </w:pPr>
      <w:rPr>
        <w:rFonts w:ascii="Courier New" w:hAnsi="Courier New" w:cs="Courier New" w:hint="default"/>
      </w:rPr>
    </w:lvl>
    <w:lvl w:ilvl="8" w:tplc="041F0005">
      <w:start w:val="1"/>
      <w:numFmt w:val="bullet"/>
      <w:lvlText w:val=""/>
      <w:lvlJc w:val="left"/>
      <w:pPr>
        <w:tabs>
          <w:tab w:val="num" w:pos="10305"/>
        </w:tabs>
        <w:ind w:left="10305" w:hanging="360"/>
      </w:pPr>
      <w:rPr>
        <w:rFonts w:ascii="Wingdings" w:hAnsi="Wingdings" w:hint="default"/>
      </w:rPr>
    </w:lvl>
  </w:abstractNum>
  <w:abstractNum w:abstractNumId="3" w15:restartNumberingAfterBreak="0">
    <w:nsid w:val="71633CDC"/>
    <w:multiLevelType w:val="hybridMultilevel"/>
    <w:tmpl w:val="8B4A10F6"/>
    <w:lvl w:ilvl="0" w:tplc="32DEFF66">
      <w:start w:val="1"/>
      <w:numFmt w:val="decimal"/>
      <w:lvlText w:val="(%1)"/>
      <w:lvlJc w:val="left"/>
      <w:pPr>
        <w:ind w:left="1426" w:hanging="720"/>
      </w:pPr>
      <w:rPr>
        <w:rFonts w:hint="default"/>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AB"/>
    <w:rsid w:val="000526E0"/>
    <w:rsid w:val="000819C4"/>
    <w:rsid w:val="001B7FCC"/>
    <w:rsid w:val="001C0043"/>
    <w:rsid w:val="001F2F1E"/>
    <w:rsid w:val="002124B9"/>
    <w:rsid w:val="00244A92"/>
    <w:rsid w:val="00244D37"/>
    <w:rsid w:val="002B01BD"/>
    <w:rsid w:val="00311BD3"/>
    <w:rsid w:val="003765F4"/>
    <w:rsid w:val="00387B3A"/>
    <w:rsid w:val="0039369C"/>
    <w:rsid w:val="0039622A"/>
    <w:rsid w:val="003A00F1"/>
    <w:rsid w:val="003E2611"/>
    <w:rsid w:val="003F7259"/>
    <w:rsid w:val="005040F4"/>
    <w:rsid w:val="0059584B"/>
    <w:rsid w:val="005B164A"/>
    <w:rsid w:val="005B352B"/>
    <w:rsid w:val="005C35FA"/>
    <w:rsid w:val="006077EA"/>
    <w:rsid w:val="00630563"/>
    <w:rsid w:val="00643352"/>
    <w:rsid w:val="00656230"/>
    <w:rsid w:val="006608E9"/>
    <w:rsid w:val="00672D41"/>
    <w:rsid w:val="006A542B"/>
    <w:rsid w:val="006B53C6"/>
    <w:rsid w:val="006C6B36"/>
    <w:rsid w:val="006E0346"/>
    <w:rsid w:val="006E09FE"/>
    <w:rsid w:val="007A2742"/>
    <w:rsid w:val="0080050D"/>
    <w:rsid w:val="00870EE3"/>
    <w:rsid w:val="008A343C"/>
    <w:rsid w:val="0092128B"/>
    <w:rsid w:val="009A7D88"/>
    <w:rsid w:val="009B0EE7"/>
    <w:rsid w:val="00AA14CB"/>
    <w:rsid w:val="00AC00B5"/>
    <w:rsid w:val="00AD77A9"/>
    <w:rsid w:val="00AF02AB"/>
    <w:rsid w:val="00B46586"/>
    <w:rsid w:val="00B54735"/>
    <w:rsid w:val="00BA1E04"/>
    <w:rsid w:val="00BD631C"/>
    <w:rsid w:val="00C17645"/>
    <w:rsid w:val="00C278CC"/>
    <w:rsid w:val="00C40479"/>
    <w:rsid w:val="00C62EC4"/>
    <w:rsid w:val="00C6385B"/>
    <w:rsid w:val="00CB61EA"/>
    <w:rsid w:val="00CC4A0F"/>
    <w:rsid w:val="00CD15B7"/>
    <w:rsid w:val="00CF3E25"/>
    <w:rsid w:val="00D11B16"/>
    <w:rsid w:val="00D239B5"/>
    <w:rsid w:val="00D9254C"/>
    <w:rsid w:val="00DA1BC3"/>
    <w:rsid w:val="00DD0439"/>
    <w:rsid w:val="00E56110"/>
    <w:rsid w:val="00EC106D"/>
    <w:rsid w:val="00EF469F"/>
    <w:rsid w:val="00F30A52"/>
    <w:rsid w:val="00F87613"/>
    <w:rsid w:val="00FA22FF"/>
    <w:rsid w:val="00FA6BA8"/>
    <w:rsid w:val="00FA7D3E"/>
    <w:rsid w:val="00FD7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C7959-6F9D-467A-A108-FD0A20F2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AB"/>
    <w:pPr>
      <w:spacing w:after="0"/>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622A"/>
    <w:pPr>
      <w:ind w:left="720"/>
      <w:contextualSpacing/>
    </w:pPr>
  </w:style>
  <w:style w:type="paragraph" w:styleId="stBilgi">
    <w:name w:val="header"/>
    <w:basedOn w:val="Normal"/>
    <w:link w:val="stBilgiChar"/>
    <w:uiPriority w:val="99"/>
    <w:unhideWhenUsed/>
    <w:rsid w:val="006E09FE"/>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6E09FE"/>
    <w:rPr>
      <w:rFonts w:ascii="Calibri" w:eastAsia="Calibri" w:hAnsi="Calibri" w:cs="Times New Roman"/>
      <w:lang w:val="en-GB"/>
    </w:rPr>
  </w:style>
  <w:style w:type="paragraph" w:styleId="AltBilgi">
    <w:name w:val="footer"/>
    <w:basedOn w:val="Normal"/>
    <w:link w:val="AltBilgiChar"/>
    <w:uiPriority w:val="99"/>
    <w:unhideWhenUsed/>
    <w:rsid w:val="006E09FE"/>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6E09FE"/>
    <w:rPr>
      <w:rFonts w:ascii="Calibri" w:eastAsia="Calibri" w:hAnsi="Calibri" w:cs="Times New Roman"/>
      <w:lang w:val="en-GB"/>
    </w:rPr>
  </w:style>
  <w:style w:type="paragraph" w:styleId="BalonMetni">
    <w:name w:val="Balloon Text"/>
    <w:basedOn w:val="Normal"/>
    <w:link w:val="BalonMetniChar"/>
    <w:uiPriority w:val="99"/>
    <w:semiHidden/>
    <w:unhideWhenUsed/>
    <w:rsid w:val="003E261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2611"/>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1604">
      <w:bodyDiv w:val="1"/>
      <w:marLeft w:val="0"/>
      <w:marRight w:val="0"/>
      <w:marTop w:val="0"/>
      <w:marBottom w:val="0"/>
      <w:divBdr>
        <w:top w:val="none" w:sz="0" w:space="0" w:color="auto"/>
        <w:left w:val="none" w:sz="0" w:space="0" w:color="auto"/>
        <w:bottom w:val="none" w:sz="0" w:space="0" w:color="auto"/>
        <w:right w:val="none" w:sz="0" w:space="0" w:color="auto"/>
      </w:divBdr>
    </w:div>
    <w:div w:id="9546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E529-D951-49CB-883C-60604991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3099</Words>
  <Characters>17669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2023-12-28T13:33:00Z</cp:lastPrinted>
  <dcterms:created xsi:type="dcterms:W3CDTF">2024-01-29T09:00:00Z</dcterms:created>
  <dcterms:modified xsi:type="dcterms:W3CDTF">2024-01-29T09:00:00Z</dcterms:modified>
</cp:coreProperties>
</file>