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6D" w:rsidRDefault="00346FB3" w:rsidP="00F4606D">
      <w:pPr>
        <w:spacing w:after="0"/>
        <w:rPr>
          <w:rFonts w:ascii="Courier New" w:hAnsi="Courier New" w:cs="Courier New"/>
          <w:sz w:val="24"/>
          <w:szCs w:val="24"/>
        </w:rPr>
      </w:pPr>
      <w:bookmarkStart w:id="0" w:name="_GoBack"/>
      <w:bookmarkEnd w:id="0"/>
      <w:r>
        <w:rPr>
          <w:rFonts w:ascii="Courier New" w:hAnsi="Courier New" w:cs="Courier New"/>
          <w:sz w:val="24"/>
          <w:szCs w:val="24"/>
        </w:rPr>
        <w:t xml:space="preserve">D.32/2023  </w:t>
      </w:r>
      <w:r w:rsidR="00F4606D">
        <w:rPr>
          <w:rFonts w:ascii="Courier New" w:hAnsi="Courier New" w:cs="Courier New"/>
          <w:sz w:val="24"/>
          <w:szCs w:val="24"/>
        </w:rPr>
        <w:t xml:space="preserve">                       Yargıtay/Hukuk No:182/2018</w:t>
      </w:r>
    </w:p>
    <w:p w:rsidR="00F4606D" w:rsidRDefault="00F4606D" w:rsidP="00F4606D">
      <w:pPr>
        <w:spacing w:line="360" w:lineRule="auto"/>
        <w:jc w:val="center"/>
        <w:rPr>
          <w:rFonts w:ascii="Courier New" w:hAnsi="Courier New" w:cs="Courier New"/>
          <w:sz w:val="24"/>
          <w:szCs w:val="24"/>
        </w:rPr>
      </w:pPr>
      <w:r>
        <w:rPr>
          <w:rFonts w:ascii="Courier New" w:hAnsi="Courier New" w:cs="Courier New"/>
          <w:sz w:val="24"/>
          <w:szCs w:val="24"/>
        </w:rPr>
        <w:t xml:space="preserve">                                (Lefkoşa Dava No:7576/2013)</w:t>
      </w:r>
    </w:p>
    <w:p w:rsidR="00F4606D" w:rsidRDefault="00F4606D" w:rsidP="00F4606D">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F4606D" w:rsidRDefault="00F4606D" w:rsidP="00F4606D">
      <w:pPr>
        <w:spacing w:line="36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F4606D" w:rsidRDefault="00F4606D" w:rsidP="00F4606D">
      <w:pPr>
        <w:rPr>
          <w:rFonts w:ascii="Courier New" w:hAnsi="Courier New" w:cs="Courier New"/>
          <w:sz w:val="24"/>
          <w:szCs w:val="24"/>
        </w:rPr>
      </w:pP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İstinaf eden: 1-Barry </w:t>
      </w:r>
      <w:proofErr w:type="spellStart"/>
      <w:r>
        <w:rPr>
          <w:rFonts w:ascii="Courier New" w:hAnsi="Courier New" w:cs="Courier New"/>
          <w:sz w:val="24"/>
          <w:szCs w:val="24"/>
        </w:rPr>
        <w:t>Davies</w:t>
      </w:r>
      <w:proofErr w:type="spellEnd"/>
      <w:r>
        <w:rPr>
          <w:rFonts w:ascii="Courier New" w:hAnsi="Courier New" w:cs="Courier New"/>
          <w:sz w:val="24"/>
          <w:szCs w:val="24"/>
        </w:rPr>
        <w:t xml:space="preserve"> n/d Gordon </w:t>
      </w:r>
      <w:proofErr w:type="spellStart"/>
      <w:r>
        <w:rPr>
          <w:rFonts w:ascii="Courier New" w:hAnsi="Courier New" w:cs="Courier New"/>
          <w:sz w:val="24"/>
          <w:szCs w:val="24"/>
        </w:rPr>
        <w:t>Barry</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Davies,Girne</w:t>
      </w:r>
      <w:proofErr w:type="spellEnd"/>
      <w:proofErr w:type="gramEnd"/>
      <w:r>
        <w:rPr>
          <w:rFonts w:ascii="Courier New" w:hAnsi="Courier New" w:cs="Courier New"/>
          <w:sz w:val="24"/>
          <w:szCs w:val="24"/>
        </w:rPr>
        <w:t>.</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2-Annette </w:t>
      </w:r>
      <w:proofErr w:type="spellStart"/>
      <w:r>
        <w:rPr>
          <w:rFonts w:ascii="Courier New" w:hAnsi="Courier New" w:cs="Courier New"/>
          <w:sz w:val="24"/>
          <w:szCs w:val="24"/>
        </w:rPr>
        <w:t>Davies</w:t>
      </w:r>
      <w:proofErr w:type="spellEnd"/>
      <w:r>
        <w:rPr>
          <w:rFonts w:ascii="Courier New" w:hAnsi="Courier New" w:cs="Courier New"/>
          <w:sz w:val="24"/>
          <w:szCs w:val="24"/>
        </w:rPr>
        <w:t xml:space="preserve"> n/d </w:t>
      </w:r>
      <w:proofErr w:type="spellStart"/>
      <w:r>
        <w:rPr>
          <w:rFonts w:ascii="Courier New" w:hAnsi="Courier New" w:cs="Courier New"/>
          <w:sz w:val="24"/>
          <w:szCs w:val="24"/>
        </w:rPr>
        <w:t>Annette</w:t>
      </w:r>
      <w:proofErr w:type="spellEnd"/>
      <w:r>
        <w:rPr>
          <w:rFonts w:ascii="Courier New" w:hAnsi="Courier New" w:cs="Courier New"/>
          <w:sz w:val="24"/>
          <w:szCs w:val="24"/>
        </w:rPr>
        <w:t xml:space="preserve"> </w:t>
      </w:r>
      <w:proofErr w:type="spellStart"/>
      <w:r>
        <w:rPr>
          <w:rFonts w:ascii="Courier New" w:hAnsi="Courier New" w:cs="Courier New"/>
          <w:sz w:val="24"/>
          <w:szCs w:val="24"/>
        </w:rPr>
        <w:t>Bridgitte</w:t>
      </w:r>
      <w:proofErr w:type="spellEnd"/>
      <w:r>
        <w:rPr>
          <w:rFonts w:ascii="Courier New" w:hAnsi="Courier New" w:cs="Courier New"/>
          <w:sz w:val="24"/>
          <w:szCs w:val="24"/>
        </w:rPr>
        <w:t xml:space="preserve"> </w:t>
      </w:r>
      <w:proofErr w:type="spellStart"/>
      <w:r>
        <w:rPr>
          <w:rFonts w:ascii="Courier New" w:hAnsi="Courier New" w:cs="Courier New"/>
          <w:sz w:val="24"/>
          <w:szCs w:val="24"/>
        </w:rPr>
        <w:t>Davies</w:t>
      </w:r>
      <w:proofErr w:type="spellEnd"/>
      <w:r>
        <w:rPr>
          <w:rFonts w:ascii="Courier New" w:hAnsi="Courier New" w:cs="Courier New"/>
          <w:sz w:val="24"/>
          <w:szCs w:val="24"/>
        </w:rPr>
        <w:t xml:space="preserve">, </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Girne.</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(Davacılar)</w:t>
      </w:r>
    </w:p>
    <w:p w:rsidR="00F4606D" w:rsidRDefault="00F4606D" w:rsidP="00F4606D">
      <w:pPr>
        <w:numPr>
          <w:ilvl w:val="0"/>
          <w:numId w:val="1"/>
        </w:numPr>
        <w:spacing w:after="0" w:line="360" w:lineRule="auto"/>
        <w:jc w:val="center"/>
        <w:rPr>
          <w:rFonts w:ascii="Courier New" w:hAnsi="Courier New" w:cs="Courier New"/>
          <w:sz w:val="24"/>
          <w:szCs w:val="24"/>
        </w:rPr>
      </w:pP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F4606D" w:rsidRDefault="00F4606D" w:rsidP="00F4606D">
      <w:pPr>
        <w:rPr>
          <w:rFonts w:ascii="Courier New" w:hAnsi="Courier New" w:cs="Courier New"/>
          <w:sz w:val="24"/>
          <w:szCs w:val="24"/>
        </w:rPr>
      </w:pP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Aleyhine istinaf edilen: 1-Dalgül Nasıroğlu n/d </w:t>
      </w:r>
      <w:proofErr w:type="spellStart"/>
      <w:r>
        <w:rPr>
          <w:rFonts w:ascii="Courier New" w:hAnsi="Courier New" w:cs="Courier New"/>
          <w:sz w:val="24"/>
          <w:szCs w:val="24"/>
        </w:rPr>
        <w:t>Dalgül</w:t>
      </w:r>
      <w:proofErr w:type="spellEnd"/>
      <w:r>
        <w:rPr>
          <w:rFonts w:ascii="Courier New" w:hAnsi="Courier New" w:cs="Courier New"/>
          <w:sz w:val="24"/>
          <w:szCs w:val="24"/>
        </w:rPr>
        <w:t xml:space="preserve">  </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Mehmetçik, Lefkoşa.</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2-Börte Mehmetçik, Lefkoşa.               </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 xml:space="preserve">                                                 (Davalılar)</w:t>
      </w:r>
    </w:p>
    <w:p w:rsidR="00F4606D" w:rsidRDefault="00F4606D" w:rsidP="00F4606D">
      <w:pPr>
        <w:rPr>
          <w:rFonts w:ascii="Courier New" w:hAnsi="Courier New" w:cs="Courier New"/>
          <w:sz w:val="24"/>
          <w:szCs w:val="24"/>
        </w:rPr>
      </w:pPr>
      <w:r>
        <w:rPr>
          <w:rFonts w:ascii="Courier New" w:hAnsi="Courier New" w:cs="Courier New"/>
          <w:sz w:val="24"/>
          <w:szCs w:val="24"/>
        </w:rPr>
        <w:t xml:space="preserve">                                                                        </w:t>
      </w:r>
    </w:p>
    <w:p w:rsidR="00F4606D" w:rsidRDefault="00F4606D" w:rsidP="00F4606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346FB3" w:rsidRDefault="00F4606D" w:rsidP="00F4606D">
      <w:pPr>
        <w:spacing w:after="0"/>
        <w:rPr>
          <w:rFonts w:ascii="Courier New" w:hAnsi="Courier New" w:cs="Courier New"/>
          <w:sz w:val="24"/>
          <w:szCs w:val="24"/>
        </w:rPr>
      </w:pPr>
      <w:r>
        <w:rPr>
          <w:rFonts w:ascii="Courier New" w:hAnsi="Courier New" w:cs="Courier New"/>
          <w:sz w:val="24"/>
          <w:szCs w:val="24"/>
        </w:rPr>
        <w:t>İstinaf eden</w:t>
      </w:r>
      <w:r w:rsidR="00F7281D">
        <w:rPr>
          <w:rFonts w:ascii="Courier New" w:hAnsi="Courier New" w:cs="Courier New"/>
          <w:sz w:val="24"/>
          <w:szCs w:val="24"/>
        </w:rPr>
        <w:t>ler</w:t>
      </w:r>
      <w:r>
        <w:rPr>
          <w:rFonts w:ascii="Courier New" w:hAnsi="Courier New" w:cs="Courier New"/>
          <w:sz w:val="24"/>
          <w:szCs w:val="24"/>
        </w:rPr>
        <w:t xml:space="preserve"> namına: Av</w:t>
      </w:r>
      <w:r w:rsidR="00F7281D">
        <w:rPr>
          <w:rFonts w:ascii="Courier New" w:hAnsi="Courier New" w:cs="Courier New"/>
          <w:sz w:val="24"/>
          <w:szCs w:val="24"/>
        </w:rPr>
        <w:t>ukat</w:t>
      </w:r>
      <w:r w:rsidR="00346FB3">
        <w:rPr>
          <w:rFonts w:ascii="Courier New" w:hAnsi="Courier New" w:cs="Courier New"/>
          <w:sz w:val="24"/>
          <w:szCs w:val="24"/>
        </w:rPr>
        <w:t xml:space="preserve"> Devran Uzun adına ve şahsen </w:t>
      </w:r>
    </w:p>
    <w:p w:rsidR="00F4606D" w:rsidRDefault="00346FB3" w:rsidP="00F4606D">
      <w:pPr>
        <w:spacing w:after="0"/>
        <w:rPr>
          <w:rFonts w:ascii="Courier New" w:hAnsi="Courier New" w:cs="Courier New"/>
          <w:sz w:val="24"/>
          <w:szCs w:val="24"/>
        </w:rPr>
      </w:pPr>
      <w:r>
        <w:rPr>
          <w:rFonts w:ascii="Courier New" w:hAnsi="Courier New" w:cs="Courier New"/>
          <w:sz w:val="24"/>
          <w:szCs w:val="24"/>
        </w:rPr>
        <w:t xml:space="preserve">                        Avukat</w:t>
      </w:r>
      <w:r w:rsidR="00F7281D">
        <w:rPr>
          <w:rFonts w:ascii="Courier New" w:hAnsi="Courier New" w:cs="Courier New"/>
          <w:sz w:val="24"/>
          <w:szCs w:val="24"/>
        </w:rPr>
        <w:t xml:space="preserve"> Refet Uzun</w:t>
      </w:r>
    </w:p>
    <w:p w:rsidR="00F4606D" w:rsidRDefault="00F4606D" w:rsidP="00F4606D">
      <w:pPr>
        <w:spacing w:after="0"/>
        <w:rPr>
          <w:rFonts w:ascii="Courier New" w:hAnsi="Courier New" w:cs="Courier New"/>
          <w:sz w:val="24"/>
          <w:szCs w:val="24"/>
        </w:rPr>
      </w:pPr>
      <w:r>
        <w:rPr>
          <w:rFonts w:ascii="Courier New" w:hAnsi="Courier New" w:cs="Courier New"/>
          <w:sz w:val="24"/>
          <w:szCs w:val="24"/>
        </w:rPr>
        <w:t>Aleyhine istinaf edilenl</w:t>
      </w:r>
      <w:r w:rsidR="00F7281D">
        <w:rPr>
          <w:rFonts w:ascii="Courier New" w:hAnsi="Courier New" w:cs="Courier New"/>
          <w:sz w:val="24"/>
          <w:szCs w:val="24"/>
        </w:rPr>
        <w:t xml:space="preserve">er namına: Avukat </w:t>
      </w:r>
      <w:proofErr w:type="spellStart"/>
      <w:r w:rsidR="00F7281D">
        <w:rPr>
          <w:rFonts w:ascii="Courier New" w:hAnsi="Courier New" w:cs="Courier New"/>
          <w:sz w:val="24"/>
          <w:szCs w:val="24"/>
        </w:rPr>
        <w:t>Erdaş</w:t>
      </w:r>
      <w:proofErr w:type="spellEnd"/>
      <w:r w:rsidR="00F7281D">
        <w:rPr>
          <w:rFonts w:ascii="Courier New" w:hAnsi="Courier New" w:cs="Courier New"/>
          <w:sz w:val="24"/>
          <w:szCs w:val="24"/>
        </w:rPr>
        <w:t xml:space="preserve"> </w:t>
      </w:r>
      <w:proofErr w:type="spellStart"/>
      <w:r w:rsidR="00F7281D">
        <w:rPr>
          <w:rFonts w:ascii="Courier New" w:hAnsi="Courier New" w:cs="Courier New"/>
          <w:sz w:val="24"/>
          <w:szCs w:val="24"/>
        </w:rPr>
        <w:t>Erbilen</w:t>
      </w:r>
      <w:proofErr w:type="spellEnd"/>
    </w:p>
    <w:p w:rsidR="00F4606D" w:rsidRDefault="00F4606D" w:rsidP="00F4606D">
      <w:pPr>
        <w:rPr>
          <w:rFonts w:ascii="Courier New" w:hAnsi="Courier New" w:cs="Courier New"/>
          <w:sz w:val="24"/>
          <w:szCs w:val="24"/>
        </w:rPr>
      </w:pPr>
    </w:p>
    <w:p w:rsidR="00F7281D" w:rsidRDefault="00F7281D" w:rsidP="00F7281D">
      <w:pPr>
        <w:rPr>
          <w:rFonts w:ascii="Courier New" w:hAnsi="Courier New" w:cs="Courier New"/>
          <w:sz w:val="24"/>
          <w:szCs w:val="24"/>
        </w:rPr>
      </w:pPr>
      <w:r>
        <w:rPr>
          <w:rFonts w:ascii="Courier New" w:hAnsi="Courier New" w:cs="Courier New"/>
          <w:sz w:val="24"/>
          <w:szCs w:val="24"/>
        </w:rPr>
        <w:t xml:space="preserve">Lefkoşa Kaza Mahkemesi Başkanı Bahar </w:t>
      </w:r>
      <w:proofErr w:type="spellStart"/>
      <w:r>
        <w:rPr>
          <w:rFonts w:ascii="Courier New" w:hAnsi="Courier New" w:cs="Courier New"/>
          <w:sz w:val="24"/>
          <w:szCs w:val="24"/>
        </w:rPr>
        <w:t>Duatepe’nin</w:t>
      </w:r>
      <w:proofErr w:type="spellEnd"/>
      <w:r>
        <w:rPr>
          <w:rFonts w:ascii="Courier New" w:hAnsi="Courier New" w:cs="Courier New"/>
          <w:sz w:val="24"/>
          <w:szCs w:val="24"/>
        </w:rPr>
        <w:t xml:space="preserve"> 7576/2013</w:t>
      </w:r>
      <w:r w:rsidR="00996DEC">
        <w:rPr>
          <w:rFonts w:ascii="Courier New" w:hAnsi="Courier New" w:cs="Courier New"/>
          <w:sz w:val="24"/>
          <w:szCs w:val="24"/>
        </w:rPr>
        <w:t xml:space="preserve"> sayılı davada 28.12.2017</w:t>
      </w:r>
      <w:r>
        <w:rPr>
          <w:rFonts w:ascii="Courier New" w:hAnsi="Courier New" w:cs="Courier New"/>
          <w:sz w:val="24"/>
          <w:szCs w:val="24"/>
        </w:rPr>
        <w:t xml:space="preserve"> tarihinde verdiği karara karşı, Davacı</w:t>
      </w:r>
      <w:r w:rsidR="00996DEC">
        <w:rPr>
          <w:rFonts w:ascii="Courier New" w:hAnsi="Courier New" w:cs="Courier New"/>
          <w:sz w:val="24"/>
          <w:szCs w:val="24"/>
        </w:rPr>
        <w:t>lar</w:t>
      </w:r>
      <w:r>
        <w:rPr>
          <w:rFonts w:ascii="Courier New" w:hAnsi="Courier New" w:cs="Courier New"/>
          <w:sz w:val="24"/>
          <w:szCs w:val="24"/>
        </w:rPr>
        <w:t xml:space="preserve"> tarafından yapılan istinaftır.</w:t>
      </w:r>
    </w:p>
    <w:p w:rsidR="00F7281D" w:rsidRDefault="00F7281D" w:rsidP="00F7281D">
      <w:pPr>
        <w:rPr>
          <w:rFonts w:ascii="Courier New" w:hAnsi="Courier New" w:cs="Courier New"/>
          <w:sz w:val="24"/>
          <w:szCs w:val="24"/>
        </w:rPr>
      </w:pPr>
    </w:p>
    <w:p w:rsidR="00F7281D" w:rsidRDefault="00F7281D" w:rsidP="00F7281D">
      <w:pPr>
        <w:jc w:val="center"/>
        <w:rPr>
          <w:rFonts w:ascii="Courier New" w:hAnsi="Courier New" w:cs="Courier New"/>
          <w:sz w:val="24"/>
          <w:szCs w:val="24"/>
        </w:rPr>
      </w:pPr>
      <w:r>
        <w:rPr>
          <w:rFonts w:ascii="Courier New" w:hAnsi="Courier New" w:cs="Courier New"/>
          <w:sz w:val="24"/>
          <w:szCs w:val="24"/>
        </w:rPr>
        <w:t>------------</w:t>
      </w:r>
    </w:p>
    <w:p w:rsidR="00F7281D" w:rsidRDefault="00F7281D" w:rsidP="001E694A">
      <w:pPr>
        <w:spacing w:after="480"/>
        <w:jc w:val="center"/>
        <w:rPr>
          <w:rFonts w:ascii="Courier New" w:hAnsi="Courier New" w:cs="Courier New"/>
          <w:sz w:val="24"/>
          <w:szCs w:val="24"/>
          <w:u w:val="single"/>
        </w:rPr>
      </w:pPr>
      <w:r>
        <w:rPr>
          <w:rFonts w:ascii="Courier New" w:hAnsi="Courier New" w:cs="Courier New"/>
          <w:sz w:val="24"/>
          <w:szCs w:val="24"/>
          <w:u w:val="single"/>
        </w:rPr>
        <w:t>K A R A R</w:t>
      </w:r>
    </w:p>
    <w:p w:rsidR="00F7281D" w:rsidRDefault="00F7281D" w:rsidP="000D4E7B">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u w:val="single"/>
        </w:rPr>
        <w:t>:</w:t>
      </w:r>
      <w:r>
        <w:rPr>
          <w:rFonts w:ascii="Courier New" w:hAnsi="Courier New" w:cs="Courier New"/>
          <w:sz w:val="24"/>
          <w:szCs w:val="24"/>
        </w:rPr>
        <w:t xml:space="preserve">  Bu istinafta, Mahkemenin hükmünü,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AD4A8D" w:rsidRDefault="00F7281D" w:rsidP="00D12304">
      <w:pPr>
        <w:spacing w:after="360" w:line="360" w:lineRule="auto"/>
        <w:jc w:val="both"/>
        <w:rPr>
          <w:rFonts w:ascii="Courier New" w:hAnsi="Courier New" w:cs="Courier New"/>
          <w:sz w:val="24"/>
          <w:szCs w:val="24"/>
        </w:rPr>
      </w:pPr>
      <w:proofErr w:type="gramStart"/>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w:t>
      </w:r>
      <w:r w:rsidR="000D4E7B">
        <w:rPr>
          <w:rFonts w:ascii="Courier New" w:hAnsi="Courier New" w:cs="Courier New"/>
          <w:sz w:val="24"/>
          <w:szCs w:val="24"/>
        </w:rPr>
        <w:t xml:space="preserve"> Huzurumuzdaki istinaf, Alt Mah</w:t>
      </w:r>
      <w:r w:rsidR="004526CF">
        <w:rPr>
          <w:rFonts w:ascii="Courier New" w:hAnsi="Courier New" w:cs="Courier New"/>
          <w:sz w:val="24"/>
          <w:szCs w:val="24"/>
        </w:rPr>
        <w:t>keme’nin istinaf eden Davacılar</w:t>
      </w:r>
      <w:r w:rsidR="00A67924">
        <w:rPr>
          <w:rFonts w:ascii="Courier New" w:hAnsi="Courier New" w:cs="Courier New"/>
          <w:sz w:val="24"/>
          <w:szCs w:val="24"/>
        </w:rPr>
        <w:t>ın</w:t>
      </w:r>
      <w:r w:rsidR="004526CF">
        <w:rPr>
          <w:rFonts w:ascii="Courier New" w:hAnsi="Courier New" w:cs="Courier New"/>
          <w:sz w:val="24"/>
          <w:szCs w:val="24"/>
        </w:rPr>
        <w:t xml:space="preserve"> </w:t>
      </w:r>
      <w:r w:rsidR="000D4E7B">
        <w:rPr>
          <w:rFonts w:ascii="Courier New" w:hAnsi="Courier New" w:cs="Courier New"/>
          <w:sz w:val="24"/>
          <w:szCs w:val="24"/>
        </w:rPr>
        <w:t>(bundan böyle</w:t>
      </w:r>
      <w:r w:rsidR="00A67924">
        <w:rPr>
          <w:rFonts w:ascii="Courier New" w:hAnsi="Courier New" w:cs="Courier New"/>
          <w:sz w:val="24"/>
          <w:szCs w:val="24"/>
        </w:rPr>
        <w:t xml:space="preserve"> yerine göre</w:t>
      </w:r>
      <w:r w:rsidR="000D4E7B">
        <w:rPr>
          <w:rFonts w:ascii="Courier New" w:hAnsi="Courier New" w:cs="Courier New"/>
          <w:sz w:val="24"/>
          <w:szCs w:val="24"/>
        </w:rPr>
        <w:t xml:space="preserve"> sadece</w:t>
      </w:r>
      <w:r w:rsidR="00A67924">
        <w:rPr>
          <w:rFonts w:ascii="Courier New" w:hAnsi="Courier New" w:cs="Courier New"/>
          <w:sz w:val="24"/>
          <w:szCs w:val="24"/>
        </w:rPr>
        <w:t xml:space="preserve"> Davacı No.1, Davacı No.2 veya</w:t>
      </w:r>
      <w:r w:rsidR="000D4E7B">
        <w:rPr>
          <w:rFonts w:ascii="Courier New" w:hAnsi="Courier New" w:cs="Courier New"/>
          <w:sz w:val="24"/>
          <w:szCs w:val="24"/>
        </w:rPr>
        <w:t xml:space="preserve"> Davacılar olarak anılacak</w:t>
      </w:r>
      <w:r w:rsidR="004526CF">
        <w:rPr>
          <w:rFonts w:ascii="Courier New" w:hAnsi="Courier New" w:cs="Courier New"/>
          <w:sz w:val="24"/>
          <w:szCs w:val="24"/>
        </w:rPr>
        <w:t xml:space="preserve">tır) </w:t>
      </w:r>
      <w:r w:rsidR="000D4E7B">
        <w:rPr>
          <w:rFonts w:ascii="Courier New" w:hAnsi="Courier New" w:cs="Courier New"/>
          <w:sz w:val="24"/>
          <w:szCs w:val="24"/>
        </w:rPr>
        <w:t>Davalılar</w:t>
      </w:r>
      <w:r w:rsidR="00AD4A8D">
        <w:rPr>
          <w:rFonts w:ascii="Courier New" w:hAnsi="Courier New" w:cs="Courier New"/>
          <w:sz w:val="24"/>
          <w:szCs w:val="24"/>
        </w:rPr>
        <w:t xml:space="preserve"> </w:t>
      </w:r>
      <w:r w:rsidR="000D4E7B">
        <w:rPr>
          <w:rFonts w:ascii="Courier New" w:hAnsi="Courier New" w:cs="Courier New"/>
          <w:sz w:val="24"/>
          <w:szCs w:val="24"/>
        </w:rPr>
        <w:t xml:space="preserve">(bundan </w:t>
      </w:r>
      <w:r w:rsidR="000D4E7B">
        <w:rPr>
          <w:rFonts w:ascii="Courier New" w:hAnsi="Courier New" w:cs="Courier New"/>
          <w:sz w:val="24"/>
          <w:szCs w:val="24"/>
        </w:rPr>
        <w:lastRenderedPageBreak/>
        <w:t xml:space="preserve">böyle sadece Davalılar veya yerine göre Davalı </w:t>
      </w:r>
      <w:r w:rsidR="00346FB3">
        <w:rPr>
          <w:rFonts w:ascii="Courier New" w:hAnsi="Courier New" w:cs="Courier New"/>
          <w:sz w:val="24"/>
          <w:szCs w:val="24"/>
        </w:rPr>
        <w:t>No.</w:t>
      </w:r>
      <w:r w:rsidR="000D4E7B">
        <w:rPr>
          <w:rFonts w:ascii="Courier New" w:hAnsi="Courier New" w:cs="Courier New"/>
          <w:sz w:val="24"/>
          <w:szCs w:val="24"/>
        </w:rPr>
        <w:t>1 veya Davalı</w:t>
      </w:r>
      <w:r w:rsidR="00346FB3">
        <w:rPr>
          <w:rFonts w:ascii="Courier New" w:hAnsi="Courier New" w:cs="Courier New"/>
          <w:sz w:val="24"/>
          <w:szCs w:val="24"/>
        </w:rPr>
        <w:t xml:space="preserve"> No.</w:t>
      </w:r>
      <w:r w:rsidR="000D4E7B">
        <w:rPr>
          <w:rFonts w:ascii="Courier New" w:hAnsi="Courier New" w:cs="Courier New"/>
          <w:sz w:val="24"/>
          <w:szCs w:val="24"/>
        </w:rPr>
        <w:t xml:space="preserve"> 2 olarak anılacaktır</w:t>
      </w:r>
      <w:r w:rsidR="00AD4A8D">
        <w:rPr>
          <w:rFonts w:ascii="Courier New" w:hAnsi="Courier New" w:cs="Courier New"/>
          <w:sz w:val="24"/>
          <w:szCs w:val="24"/>
        </w:rPr>
        <w:t>) aleyhine dosya</w:t>
      </w:r>
      <w:r w:rsidR="00A67924">
        <w:rPr>
          <w:rFonts w:ascii="Courier New" w:hAnsi="Courier New" w:cs="Courier New"/>
          <w:sz w:val="24"/>
          <w:szCs w:val="24"/>
        </w:rPr>
        <w:t>lamış oldukları davada Davacı No.1 le</w:t>
      </w:r>
      <w:r w:rsidR="00AD4A8D">
        <w:rPr>
          <w:rFonts w:ascii="Courier New" w:hAnsi="Courier New" w:cs="Courier New"/>
          <w:sz w:val="24"/>
          <w:szCs w:val="24"/>
        </w:rPr>
        <w:t>hine Davalı No.</w:t>
      </w:r>
      <w:r w:rsidR="004526CF">
        <w:rPr>
          <w:rFonts w:ascii="Courier New" w:hAnsi="Courier New" w:cs="Courier New"/>
          <w:sz w:val="24"/>
          <w:szCs w:val="24"/>
        </w:rPr>
        <w:t xml:space="preserve">1 aleyhine 40,000 </w:t>
      </w:r>
      <w:proofErr w:type="spellStart"/>
      <w:r w:rsidR="004526CF">
        <w:rPr>
          <w:rFonts w:ascii="Courier New" w:hAnsi="Courier New" w:cs="Courier New"/>
          <w:sz w:val="24"/>
          <w:szCs w:val="24"/>
        </w:rPr>
        <w:t>Stg</w:t>
      </w:r>
      <w:proofErr w:type="spellEnd"/>
      <w:r w:rsidR="004526CF">
        <w:rPr>
          <w:rFonts w:ascii="Courier New" w:hAnsi="Courier New" w:cs="Courier New"/>
          <w:sz w:val="24"/>
          <w:szCs w:val="24"/>
        </w:rPr>
        <w:t>. ve</w:t>
      </w:r>
      <w:proofErr w:type="gramEnd"/>
      <w:r w:rsidR="004526CF">
        <w:rPr>
          <w:rFonts w:ascii="Courier New" w:hAnsi="Courier New" w:cs="Courier New"/>
          <w:sz w:val="24"/>
          <w:szCs w:val="24"/>
        </w:rPr>
        <w:t xml:space="preserve"> </w:t>
      </w:r>
      <w:r w:rsidR="00AD4A8D">
        <w:rPr>
          <w:rFonts w:ascii="Courier New" w:hAnsi="Courier New" w:cs="Courier New"/>
          <w:sz w:val="24"/>
          <w:szCs w:val="24"/>
        </w:rPr>
        <w:t>faiz</w:t>
      </w:r>
      <w:r w:rsidR="004526CF">
        <w:rPr>
          <w:rFonts w:ascii="Courier New" w:hAnsi="Courier New" w:cs="Courier New"/>
          <w:sz w:val="24"/>
          <w:szCs w:val="24"/>
        </w:rPr>
        <w:t xml:space="preserve">leri ile </w:t>
      </w:r>
      <w:r w:rsidR="00AD4A8D">
        <w:rPr>
          <w:rFonts w:ascii="Courier New" w:hAnsi="Courier New" w:cs="Courier New"/>
          <w:sz w:val="24"/>
          <w:szCs w:val="24"/>
        </w:rPr>
        <w:t>Davacı No.2’nin davasının ve Daval</w:t>
      </w:r>
      <w:r w:rsidR="00346FB3">
        <w:rPr>
          <w:rFonts w:ascii="Courier New" w:hAnsi="Courier New" w:cs="Courier New"/>
          <w:sz w:val="24"/>
          <w:szCs w:val="24"/>
        </w:rPr>
        <w:t>ı No.2 aleyhine olan davanın ret</w:t>
      </w:r>
      <w:r w:rsidR="00AD4A8D">
        <w:rPr>
          <w:rFonts w:ascii="Courier New" w:hAnsi="Courier New" w:cs="Courier New"/>
          <w:sz w:val="24"/>
          <w:szCs w:val="24"/>
        </w:rPr>
        <w:t xml:space="preserve"> ve ip</w:t>
      </w:r>
      <w:r w:rsidR="00A67924">
        <w:rPr>
          <w:rFonts w:ascii="Courier New" w:hAnsi="Courier New" w:cs="Courier New"/>
          <w:sz w:val="24"/>
          <w:szCs w:val="24"/>
        </w:rPr>
        <w:t>tal edilmesine dair verdiği hük</w:t>
      </w:r>
      <w:r w:rsidR="00AD4A8D">
        <w:rPr>
          <w:rFonts w:ascii="Courier New" w:hAnsi="Courier New" w:cs="Courier New"/>
          <w:sz w:val="24"/>
          <w:szCs w:val="24"/>
        </w:rPr>
        <w:t xml:space="preserve">me ilişkindir. </w:t>
      </w:r>
    </w:p>
    <w:p w:rsidR="00001029" w:rsidRPr="00695042" w:rsidRDefault="00346FB3" w:rsidP="00607438">
      <w:pPr>
        <w:spacing w:line="360" w:lineRule="auto"/>
        <w:jc w:val="both"/>
        <w:rPr>
          <w:rFonts w:ascii="Courier New" w:hAnsi="Courier New" w:cs="Courier New"/>
          <w:sz w:val="24"/>
          <w:szCs w:val="24"/>
        </w:rPr>
      </w:pPr>
      <w:r w:rsidRPr="00346FB3">
        <w:rPr>
          <w:rFonts w:ascii="Courier New" w:hAnsi="Courier New" w:cs="Courier New"/>
          <w:sz w:val="24"/>
          <w:szCs w:val="24"/>
          <w:u w:val="single"/>
        </w:rPr>
        <w:t>İSTİNAFA İLİŞKİN OLGULAR</w:t>
      </w:r>
      <w:r w:rsidR="00AD4A8D">
        <w:rPr>
          <w:rFonts w:ascii="Courier New" w:hAnsi="Courier New" w:cs="Courier New"/>
          <w:sz w:val="24"/>
          <w:szCs w:val="24"/>
        </w:rPr>
        <w:t>:</w:t>
      </w:r>
      <w:r w:rsidR="000D4E7B">
        <w:rPr>
          <w:rFonts w:ascii="Courier New" w:hAnsi="Courier New" w:cs="Courier New"/>
          <w:sz w:val="24"/>
          <w:szCs w:val="24"/>
        </w:rPr>
        <w:t xml:space="preserve"> </w:t>
      </w:r>
    </w:p>
    <w:p w:rsidR="00855628" w:rsidRDefault="00C95AC6" w:rsidP="001D7DD9">
      <w:pPr>
        <w:spacing w:after="0" w:line="360" w:lineRule="auto"/>
        <w:jc w:val="both"/>
        <w:rPr>
          <w:rFonts w:ascii="Courier New" w:hAnsi="Courier New" w:cs="Courier New"/>
          <w:sz w:val="24"/>
          <w:szCs w:val="24"/>
        </w:rPr>
      </w:pPr>
      <w:r>
        <w:rPr>
          <w:rFonts w:ascii="Courier New" w:hAnsi="Courier New" w:cs="Courier New"/>
          <w:sz w:val="24"/>
          <w:szCs w:val="24"/>
        </w:rPr>
        <w:tab/>
        <w:t>Davacılar, Davalılar aleyhine dosyaladıkları davada özet</w:t>
      </w:r>
      <w:r w:rsidR="001D7DD9">
        <w:rPr>
          <w:rFonts w:ascii="Courier New" w:hAnsi="Courier New" w:cs="Courier New"/>
          <w:sz w:val="24"/>
          <w:szCs w:val="24"/>
        </w:rPr>
        <w:t>-</w:t>
      </w:r>
      <w:r>
        <w:rPr>
          <w:rFonts w:ascii="Courier New" w:hAnsi="Courier New" w:cs="Courier New"/>
          <w:sz w:val="24"/>
          <w:szCs w:val="24"/>
        </w:rPr>
        <w:t>le;</w:t>
      </w:r>
    </w:p>
    <w:p w:rsidR="003E01F6" w:rsidRDefault="002A1819" w:rsidP="00D12304">
      <w:pPr>
        <w:spacing w:after="360" w:line="360" w:lineRule="auto"/>
        <w:jc w:val="both"/>
        <w:rPr>
          <w:rFonts w:ascii="Courier New" w:hAnsi="Courier New" w:cs="Courier New"/>
          <w:sz w:val="24"/>
          <w:szCs w:val="24"/>
        </w:rPr>
      </w:pPr>
      <w:r>
        <w:rPr>
          <w:rFonts w:ascii="Courier New" w:hAnsi="Courier New" w:cs="Courier New"/>
          <w:sz w:val="24"/>
          <w:szCs w:val="24"/>
        </w:rPr>
        <w:tab/>
      </w:r>
      <w:proofErr w:type="gramStart"/>
      <w:r w:rsidR="002F2BD7">
        <w:rPr>
          <w:rFonts w:ascii="Courier New" w:hAnsi="Courier New" w:cs="Courier New"/>
          <w:sz w:val="24"/>
          <w:szCs w:val="24"/>
        </w:rPr>
        <w:t>Davalılarla</w:t>
      </w:r>
      <w:r w:rsidR="00346FB3">
        <w:rPr>
          <w:rFonts w:ascii="Courier New" w:hAnsi="Courier New" w:cs="Courier New"/>
          <w:sz w:val="24"/>
          <w:szCs w:val="24"/>
        </w:rPr>
        <w:t>,</w:t>
      </w:r>
      <w:r w:rsidR="002F2BD7">
        <w:rPr>
          <w:rFonts w:ascii="Courier New" w:hAnsi="Courier New" w:cs="Courier New"/>
          <w:sz w:val="24"/>
          <w:szCs w:val="24"/>
        </w:rPr>
        <w:t xml:space="preserve"> </w:t>
      </w:r>
      <w:r>
        <w:rPr>
          <w:rFonts w:ascii="Courier New" w:hAnsi="Courier New" w:cs="Courier New"/>
          <w:sz w:val="24"/>
          <w:szCs w:val="24"/>
        </w:rPr>
        <w:t>Davalı No.1’in Gürdal Mehmetçik’ten boşanma</w:t>
      </w:r>
      <w:r w:rsidR="00346FB3">
        <w:rPr>
          <w:rFonts w:ascii="Courier New" w:hAnsi="Courier New" w:cs="Courier New"/>
          <w:sz w:val="24"/>
          <w:szCs w:val="24"/>
        </w:rPr>
        <w:t>-</w:t>
      </w:r>
      <w:proofErr w:type="spellStart"/>
      <w:r>
        <w:rPr>
          <w:rFonts w:ascii="Courier New" w:hAnsi="Courier New" w:cs="Courier New"/>
          <w:sz w:val="24"/>
          <w:szCs w:val="24"/>
        </w:rPr>
        <w:t>sını</w:t>
      </w:r>
      <w:proofErr w:type="spellEnd"/>
      <w:r>
        <w:rPr>
          <w:rFonts w:ascii="Courier New" w:hAnsi="Courier New" w:cs="Courier New"/>
          <w:sz w:val="24"/>
          <w:szCs w:val="24"/>
        </w:rPr>
        <w:t xml:space="preserve"> kolaylaştırmak için, Girne Kaza Mahkemesi’nde dosyalamış oldukları 1822/2011 sayılı davadaki ara emrini geri çekme konusunda anlaştıkları; bu anlaşmaya göre Gürdal Mehmetçik</w:t>
      </w:r>
      <w:r w:rsidR="002F2BD7">
        <w:rPr>
          <w:rFonts w:ascii="Courier New" w:hAnsi="Courier New" w:cs="Courier New"/>
          <w:sz w:val="24"/>
          <w:szCs w:val="24"/>
        </w:rPr>
        <w:t>’in</w:t>
      </w:r>
      <w:r>
        <w:rPr>
          <w:rFonts w:ascii="Courier New" w:hAnsi="Courier New" w:cs="Courier New"/>
          <w:sz w:val="24"/>
          <w:szCs w:val="24"/>
        </w:rPr>
        <w:t xml:space="preserve"> m</w:t>
      </w:r>
      <w:r w:rsidR="002F2BD7">
        <w:rPr>
          <w:rFonts w:ascii="Courier New" w:hAnsi="Courier New" w:cs="Courier New"/>
          <w:sz w:val="24"/>
          <w:szCs w:val="24"/>
        </w:rPr>
        <w:t>alı Davalı No.1 adına devretmesinden sonra</w:t>
      </w:r>
      <w:r>
        <w:rPr>
          <w:rFonts w:ascii="Courier New" w:hAnsi="Courier New" w:cs="Courier New"/>
          <w:sz w:val="24"/>
          <w:szCs w:val="24"/>
        </w:rPr>
        <w:t>; malın sa</w:t>
      </w:r>
      <w:r w:rsidR="002F2BD7">
        <w:rPr>
          <w:rFonts w:ascii="Courier New" w:hAnsi="Courier New" w:cs="Courier New"/>
          <w:sz w:val="24"/>
          <w:szCs w:val="24"/>
        </w:rPr>
        <w:t xml:space="preserve">tılması üzerine </w:t>
      </w:r>
      <w:r w:rsidR="001D7DD9">
        <w:rPr>
          <w:rFonts w:ascii="Courier New" w:hAnsi="Courier New" w:cs="Courier New"/>
          <w:sz w:val="24"/>
          <w:szCs w:val="24"/>
        </w:rPr>
        <w:t xml:space="preserve">satış bedelinin </w:t>
      </w:r>
      <w:r w:rsidR="00346FB3">
        <w:rPr>
          <w:rFonts w:ascii="Courier New" w:hAnsi="Courier New" w:cs="Courier New"/>
          <w:sz w:val="24"/>
          <w:szCs w:val="24"/>
        </w:rPr>
        <w:t xml:space="preserve">yarısının veya asgari 100,000 </w:t>
      </w:r>
      <w:proofErr w:type="spellStart"/>
      <w:r w:rsidR="00346FB3">
        <w:rPr>
          <w:rFonts w:ascii="Courier New" w:hAnsi="Courier New" w:cs="Courier New"/>
          <w:sz w:val="24"/>
          <w:szCs w:val="24"/>
        </w:rPr>
        <w:t>Stg</w:t>
      </w:r>
      <w:proofErr w:type="spellEnd"/>
      <w:r w:rsidR="00346FB3">
        <w:rPr>
          <w:rFonts w:ascii="Courier New" w:hAnsi="Courier New" w:cs="Courier New"/>
          <w:sz w:val="24"/>
          <w:szCs w:val="24"/>
        </w:rPr>
        <w:t>.’</w:t>
      </w:r>
      <w:proofErr w:type="spellStart"/>
      <w:r w:rsidR="00346FB3">
        <w:rPr>
          <w:rFonts w:ascii="Courier New" w:hAnsi="Courier New" w:cs="Courier New"/>
          <w:sz w:val="24"/>
          <w:szCs w:val="24"/>
        </w:rPr>
        <w:t>ni</w:t>
      </w:r>
      <w:r w:rsidR="00565721">
        <w:rPr>
          <w:rFonts w:ascii="Courier New" w:hAnsi="Courier New" w:cs="Courier New"/>
          <w:sz w:val="24"/>
          <w:szCs w:val="24"/>
        </w:rPr>
        <w:t>n</w:t>
      </w:r>
      <w:proofErr w:type="spellEnd"/>
      <w:r w:rsidR="00565721">
        <w:rPr>
          <w:rFonts w:ascii="Courier New" w:hAnsi="Courier New" w:cs="Courier New"/>
          <w:sz w:val="24"/>
          <w:szCs w:val="24"/>
        </w:rPr>
        <w:t xml:space="preserve"> </w:t>
      </w:r>
      <w:r w:rsidR="00607438">
        <w:rPr>
          <w:rFonts w:ascii="Courier New" w:hAnsi="Courier New" w:cs="Courier New"/>
          <w:sz w:val="24"/>
          <w:szCs w:val="24"/>
        </w:rPr>
        <w:t>Davacılara verileceği;</w:t>
      </w:r>
      <w:r w:rsidR="00832458">
        <w:rPr>
          <w:rFonts w:ascii="Courier New" w:hAnsi="Courier New" w:cs="Courier New"/>
          <w:sz w:val="24"/>
          <w:szCs w:val="24"/>
        </w:rPr>
        <w:t xml:space="preserve"> </w:t>
      </w:r>
      <w:r w:rsidR="003E01F6">
        <w:rPr>
          <w:rFonts w:ascii="Courier New" w:hAnsi="Courier New" w:cs="Courier New"/>
          <w:sz w:val="24"/>
          <w:szCs w:val="24"/>
        </w:rPr>
        <w:t>Davalı No.1’in kızı olan Davalı No.2</w:t>
      </w:r>
      <w:r w:rsidR="002F2BD7">
        <w:rPr>
          <w:rFonts w:ascii="Courier New" w:hAnsi="Courier New" w:cs="Courier New"/>
          <w:sz w:val="24"/>
          <w:szCs w:val="24"/>
        </w:rPr>
        <w:t>’nin</w:t>
      </w:r>
      <w:r w:rsidR="003E01F6">
        <w:rPr>
          <w:rFonts w:ascii="Courier New" w:hAnsi="Courier New" w:cs="Courier New"/>
          <w:sz w:val="24"/>
          <w:szCs w:val="24"/>
        </w:rPr>
        <w:t>, Davacılarla birçok kez telefonda, yüz yüze</w:t>
      </w:r>
      <w:r w:rsidR="00346FB3">
        <w:rPr>
          <w:rFonts w:ascii="Courier New" w:hAnsi="Courier New" w:cs="Courier New"/>
          <w:sz w:val="24"/>
          <w:szCs w:val="24"/>
        </w:rPr>
        <w:t>,</w:t>
      </w:r>
      <w:r w:rsidR="003E01F6">
        <w:rPr>
          <w:rFonts w:ascii="Courier New" w:hAnsi="Courier New" w:cs="Courier New"/>
          <w:sz w:val="24"/>
          <w:szCs w:val="24"/>
        </w:rPr>
        <w:t xml:space="preserve"> e-mail veya </w:t>
      </w:r>
      <w:proofErr w:type="spellStart"/>
      <w:r w:rsidR="003E01F6">
        <w:rPr>
          <w:rFonts w:ascii="Courier New" w:hAnsi="Courier New" w:cs="Courier New"/>
          <w:sz w:val="24"/>
          <w:szCs w:val="24"/>
        </w:rPr>
        <w:t>facebook</w:t>
      </w:r>
      <w:proofErr w:type="spellEnd"/>
      <w:r w:rsidR="003E01F6">
        <w:rPr>
          <w:rFonts w:ascii="Courier New" w:hAnsi="Courier New" w:cs="Courier New"/>
          <w:sz w:val="24"/>
          <w:szCs w:val="24"/>
        </w:rPr>
        <w:t xml:space="preserve"> aracılığı i</w:t>
      </w:r>
      <w:r w:rsidR="00346FB3">
        <w:rPr>
          <w:rFonts w:ascii="Courier New" w:hAnsi="Courier New" w:cs="Courier New"/>
          <w:sz w:val="24"/>
          <w:szCs w:val="24"/>
        </w:rPr>
        <w:t xml:space="preserve">le görüşüp konuştuğu ve </w:t>
      </w:r>
      <w:r w:rsidR="003E01F6">
        <w:rPr>
          <w:rFonts w:ascii="Courier New" w:hAnsi="Courier New" w:cs="Courier New"/>
          <w:sz w:val="24"/>
          <w:szCs w:val="24"/>
        </w:rPr>
        <w:t>Davalı No.1’e sözlü ve/veya yazılı ve/veya hal ve davranı</w:t>
      </w:r>
      <w:r w:rsidR="002F2BD7">
        <w:rPr>
          <w:rFonts w:ascii="Courier New" w:hAnsi="Courier New" w:cs="Courier New"/>
          <w:sz w:val="24"/>
          <w:szCs w:val="24"/>
        </w:rPr>
        <w:t>şl</w:t>
      </w:r>
      <w:r w:rsidR="00242F5F">
        <w:rPr>
          <w:rFonts w:ascii="Courier New" w:hAnsi="Courier New" w:cs="Courier New"/>
          <w:sz w:val="24"/>
          <w:szCs w:val="24"/>
        </w:rPr>
        <w:t>ar ile kefil olduğu; Davacılar</w:t>
      </w:r>
      <w:r w:rsidR="002F2BD7">
        <w:rPr>
          <w:rFonts w:ascii="Courier New" w:hAnsi="Courier New" w:cs="Courier New"/>
          <w:sz w:val="24"/>
          <w:szCs w:val="24"/>
        </w:rPr>
        <w:t xml:space="preserve"> anlaşma uyarınca üzerlerine düşeni yerine getirip ara emrini kaldırmalarına rağmen Davalıların anlaşmaya aykırı olarak taşınmaz malın satışından sonra asgari 100,000 </w:t>
      </w:r>
      <w:proofErr w:type="spellStart"/>
      <w:r w:rsidR="002F2BD7">
        <w:rPr>
          <w:rFonts w:ascii="Courier New" w:hAnsi="Courier New" w:cs="Courier New"/>
          <w:sz w:val="24"/>
          <w:szCs w:val="24"/>
        </w:rPr>
        <w:t>Stg</w:t>
      </w:r>
      <w:proofErr w:type="spellEnd"/>
      <w:r w:rsidR="002F2BD7">
        <w:rPr>
          <w:rFonts w:ascii="Courier New" w:hAnsi="Courier New" w:cs="Courier New"/>
          <w:sz w:val="24"/>
          <w:szCs w:val="24"/>
        </w:rPr>
        <w:t>.’</w:t>
      </w:r>
      <w:proofErr w:type="spellStart"/>
      <w:r w:rsidR="002F2BD7">
        <w:rPr>
          <w:rFonts w:ascii="Courier New" w:hAnsi="Courier New" w:cs="Courier New"/>
          <w:sz w:val="24"/>
          <w:szCs w:val="24"/>
        </w:rPr>
        <w:t>yi</w:t>
      </w:r>
      <w:proofErr w:type="spellEnd"/>
      <w:r w:rsidR="002F2BD7">
        <w:rPr>
          <w:rFonts w:ascii="Courier New" w:hAnsi="Courier New" w:cs="Courier New"/>
          <w:sz w:val="24"/>
          <w:szCs w:val="24"/>
        </w:rPr>
        <w:t xml:space="preserve"> Davacılara ödemedikleri </w:t>
      </w:r>
      <w:r w:rsidR="003E01F6">
        <w:rPr>
          <w:rFonts w:ascii="Courier New" w:hAnsi="Courier New" w:cs="Courier New"/>
          <w:sz w:val="24"/>
          <w:szCs w:val="24"/>
        </w:rPr>
        <w:t>iddia edilmektedir.</w:t>
      </w:r>
      <w:proofErr w:type="gramEnd"/>
    </w:p>
    <w:p w:rsidR="00832458" w:rsidRDefault="00832458" w:rsidP="00D12304">
      <w:pPr>
        <w:spacing w:after="360" w:line="360" w:lineRule="auto"/>
        <w:jc w:val="both"/>
        <w:rPr>
          <w:rFonts w:ascii="Courier New" w:hAnsi="Courier New" w:cs="Courier New"/>
          <w:sz w:val="24"/>
          <w:szCs w:val="24"/>
        </w:rPr>
      </w:pPr>
      <w:r>
        <w:rPr>
          <w:rFonts w:ascii="Courier New" w:hAnsi="Courier New" w:cs="Courier New"/>
          <w:sz w:val="24"/>
          <w:szCs w:val="24"/>
        </w:rPr>
        <w:t xml:space="preserve">     D</w:t>
      </w:r>
      <w:r w:rsidR="00242F5F">
        <w:rPr>
          <w:rFonts w:ascii="Courier New" w:hAnsi="Courier New" w:cs="Courier New"/>
          <w:sz w:val="24"/>
          <w:szCs w:val="24"/>
        </w:rPr>
        <w:t>avalılar tarafından dosyalanan Müdafaa T</w:t>
      </w:r>
      <w:r>
        <w:rPr>
          <w:rFonts w:ascii="Courier New" w:hAnsi="Courier New" w:cs="Courier New"/>
          <w:sz w:val="24"/>
          <w:szCs w:val="24"/>
        </w:rPr>
        <w:t>akririnde</w:t>
      </w:r>
      <w:r w:rsidR="00242F5F">
        <w:rPr>
          <w:rFonts w:ascii="Courier New" w:hAnsi="Courier New" w:cs="Courier New"/>
          <w:sz w:val="24"/>
          <w:szCs w:val="24"/>
        </w:rPr>
        <w:t xml:space="preserve"> Davacıların iddiaları reddedilerek sair şeyler yanında</w:t>
      </w:r>
      <w:r>
        <w:rPr>
          <w:rFonts w:ascii="Courier New" w:hAnsi="Courier New" w:cs="Courier New"/>
          <w:sz w:val="24"/>
          <w:szCs w:val="24"/>
        </w:rPr>
        <w:t xml:space="preserve"> Davalı No.2’nin, dava konusu zamanlarda 18 yaşından küçük olup, herhangi bir anlaşmaya taraf olma kapa</w:t>
      </w:r>
      <w:r w:rsidR="00242F5F">
        <w:rPr>
          <w:rFonts w:ascii="Courier New" w:hAnsi="Courier New" w:cs="Courier New"/>
          <w:sz w:val="24"/>
          <w:szCs w:val="24"/>
        </w:rPr>
        <w:t>sitesinin olmadığı</w:t>
      </w:r>
      <w:r>
        <w:rPr>
          <w:rFonts w:ascii="Courier New" w:hAnsi="Courier New" w:cs="Courier New"/>
          <w:sz w:val="24"/>
          <w:szCs w:val="24"/>
        </w:rPr>
        <w:t>; Davacıların, Davalı No.2 ile herhangi bir yazışmaları olsa bile,</w:t>
      </w:r>
      <w:r w:rsidR="00607438">
        <w:rPr>
          <w:rFonts w:ascii="Courier New" w:hAnsi="Courier New" w:cs="Courier New"/>
          <w:sz w:val="24"/>
          <w:szCs w:val="24"/>
        </w:rPr>
        <w:t xml:space="preserve"> Davalı No.2’nin Davacılara karşı sorumlu olmadığı, </w:t>
      </w:r>
      <w:r>
        <w:rPr>
          <w:rFonts w:ascii="Courier New" w:hAnsi="Courier New" w:cs="Courier New"/>
          <w:sz w:val="24"/>
          <w:szCs w:val="24"/>
        </w:rPr>
        <w:t>iddia edilmiştir.</w:t>
      </w:r>
    </w:p>
    <w:p w:rsidR="00607438" w:rsidRDefault="00607438" w:rsidP="00607438">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Alt Mahkeme huzurundaki duruşma aşamasında aşağıda gösterilen</w:t>
      </w:r>
      <w:r w:rsidR="009B3B93">
        <w:rPr>
          <w:rFonts w:ascii="Courier New" w:hAnsi="Courier New" w:cs="Courier New"/>
          <w:sz w:val="24"/>
          <w:szCs w:val="24"/>
        </w:rPr>
        <w:t xml:space="preserve"> hususlar taraflarca ihtilafsız olarak belirlenmiş-</w:t>
      </w:r>
      <w:proofErr w:type="gramStart"/>
      <w:r w:rsidR="009B3B93">
        <w:rPr>
          <w:rFonts w:ascii="Courier New" w:hAnsi="Courier New" w:cs="Courier New"/>
          <w:sz w:val="24"/>
          <w:szCs w:val="24"/>
        </w:rPr>
        <w:t>tir</w:t>
      </w:r>
      <w:proofErr w:type="gramEnd"/>
      <w:r>
        <w:rPr>
          <w:rFonts w:ascii="Courier New" w:hAnsi="Courier New" w:cs="Courier New"/>
          <w:sz w:val="24"/>
          <w:szCs w:val="24"/>
        </w:rPr>
        <w:t>:</w:t>
      </w:r>
    </w:p>
    <w:p w:rsidR="00607438" w:rsidRDefault="00607438" w:rsidP="00607438">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Davacılar karı-kocadırlar ve takriben yılın yarısı Kıbrıs</w:t>
      </w:r>
      <w:r w:rsidR="00783F7E">
        <w:rPr>
          <w:rFonts w:ascii="Courier New" w:hAnsi="Courier New" w:cs="Courier New"/>
          <w:sz w:val="24"/>
          <w:szCs w:val="24"/>
        </w:rPr>
        <w:t>’ta</w:t>
      </w:r>
      <w:r>
        <w:rPr>
          <w:rFonts w:ascii="Courier New" w:hAnsi="Courier New" w:cs="Courier New"/>
          <w:sz w:val="24"/>
          <w:szCs w:val="24"/>
        </w:rPr>
        <w:t>, diğer yarısında ise Birleş</w:t>
      </w:r>
      <w:r w:rsidR="00783F7E">
        <w:rPr>
          <w:rFonts w:ascii="Courier New" w:hAnsi="Courier New" w:cs="Courier New"/>
          <w:sz w:val="24"/>
          <w:szCs w:val="24"/>
        </w:rPr>
        <w:t xml:space="preserve">ik </w:t>
      </w:r>
      <w:proofErr w:type="spellStart"/>
      <w:r w:rsidR="00783F7E">
        <w:rPr>
          <w:rFonts w:ascii="Courier New" w:hAnsi="Courier New" w:cs="Courier New"/>
          <w:sz w:val="24"/>
          <w:szCs w:val="24"/>
        </w:rPr>
        <w:t>Krallık’ta</w:t>
      </w:r>
      <w:proofErr w:type="spellEnd"/>
      <w:r w:rsidR="00783F7E">
        <w:rPr>
          <w:rFonts w:ascii="Courier New" w:hAnsi="Courier New" w:cs="Courier New"/>
          <w:sz w:val="24"/>
          <w:szCs w:val="24"/>
        </w:rPr>
        <w:t xml:space="preserve"> ikamet etmektedir</w:t>
      </w:r>
      <w:r>
        <w:rPr>
          <w:rFonts w:ascii="Courier New" w:hAnsi="Courier New" w:cs="Courier New"/>
          <w:sz w:val="24"/>
          <w:szCs w:val="24"/>
        </w:rPr>
        <w:t>ler.</w:t>
      </w:r>
    </w:p>
    <w:p w:rsidR="00607438" w:rsidRDefault="00607438" w:rsidP="00607438">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Davalı No.1, Davalı No.2’nin annesidir. Davalı No.1, Davalı No.2 ve Davalı No.1’in eski eşi (Davalı No.2’nin babası) olan Gürdal Mehmetçik, dava konusu zamanlarda ve/veya takriben 2003 ve/veya 2004 yıllarından beridir Davacılarla çok iyi ilişkileri </w:t>
      </w:r>
      <w:r w:rsidR="00783F7E">
        <w:rPr>
          <w:rFonts w:ascii="Courier New" w:hAnsi="Courier New" w:cs="Courier New"/>
          <w:sz w:val="24"/>
          <w:szCs w:val="24"/>
        </w:rPr>
        <w:t>olan ve sık sık görüşen arkadaşlard</w:t>
      </w:r>
      <w:r w:rsidR="00CA5028">
        <w:rPr>
          <w:rFonts w:ascii="Courier New" w:hAnsi="Courier New" w:cs="Courier New"/>
          <w:sz w:val="24"/>
          <w:szCs w:val="24"/>
        </w:rPr>
        <w:t>ı</w:t>
      </w:r>
      <w:r>
        <w:rPr>
          <w:rFonts w:ascii="Courier New" w:hAnsi="Courier New" w:cs="Courier New"/>
          <w:sz w:val="24"/>
          <w:szCs w:val="24"/>
        </w:rPr>
        <w:t>.</w:t>
      </w:r>
    </w:p>
    <w:p w:rsidR="00607438" w:rsidRDefault="00607438" w:rsidP="00607438">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Davacılar takriben Ekim 2004 tarihinde Davalı No.1’in eski eşi Gürdal Mehmetçik ile bir mutabakata vardılar ve bu mutabakat ışığında; Girne-Karaoğlanoğlu’nda, Pafta/Harita </w:t>
      </w:r>
      <w:proofErr w:type="spellStart"/>
      <w:r>
        <w:rPr>
          <w:rFonts w:ascii="Courier New" w:hAnsi="Courier New" w:cs="Courier New"/>
          <w:sz w:val="24"/>
          <w:szCs w:val="24"/>
        </w:rPr>
        <w:t>No.XII</w:t>
      </w:r>
      <w:proofErr w:type="spellEnd"/>
      <w:r>
        <w:rPr>
          <w:rFonts w:ascii="Courier New" w:hAnsi="Courier New" w:cs="Courier New"/>
          <w:sz w:val="24"/>
          <w:szCs w:val="24"/>
        </w:rPr>
        <w:t xml:space="preserve">/ 19.E Parsel 159/5’de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taşınmaz malı ortaklaşa satın aldılar.</w:t>
      </w:r>
    </w:p>
    <w:p w:rsidR="00607438" w:rsidRDefault="00783F7E" w:rsidP="00607438">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Davacılar farklı tarihlerde m</w:t>
      </w:r>
      <w:r w:rsidR="00C10EE6">
        <w:rPr>
          <w:rFonts w:ascii="Courier New" w:hAnsi="Courier New" w:cs="Courier New"/>
          <w:sz w:val="24"/>
          <w:szCs w:val="24"/>
        </w:rPr>
        <w:t>ezkû</w:t>
      </w:r>
      <w:r w:rsidR="00607438">
        <w:rPr>
          <w:rFonts w:ascii="Courier New" w:hAnsi="Courier New" w:cs="Courier New"/>
          <w:sz w:val="24"/>
          <w:szCs w:val="24"/>
        </w:rPr>
        <w:t>r arazinin satın alınabil</w:t>
      </w:r>
      <w:r w:rsidR="00C10EE6">
        <w:rPr>
          <w:rFonts w:ascii="Courier New" w:hAnsi="Courier New" w:cs="Courier New"/>
          <w:sz w:val="24"/>
          <w:szCs w:val="24"/>
        </w:rPr>
        <w:t>-</w:t>
      </w:r>
      <w:proofErr w:type="spellStart"/>
      <w:r w:rsidR="00C10EE6">
        <w:rPr>
          <w:rFonts w:ascii="Courier New" w:hAnsi="Courier New" w:cs="Courier New"/>
          <w:sz w:val="24"/>
          <w:szCs w:val="24"/>
        </w:rPr>
        <w:t>mesi</w:t>
      </w:r>
      <w:proofErr w:type="spellEnd"/>
      <w:r w:rsidR="00C10EE6">
        <w:rPr>
          <w:rFonts w:ascii="Courier New" w:hAnsi="Courier New" w:cs="Courier New"/>
          <w:sz w:val="24"/>
          <w:szCs w:val="24"/>
        </w:rPr>
        <w:t xml:space="preserve"> için </w:t>
      </w:r>
      <w:r w:rsidR="00607438">
        <w:rPr>
          <w:rFonts w:ascii="Courier New" w:hAnsi="Courier New" w:cs="Courier New"/>
          <w:sz w:val="24"/>
          <w:szCs w:val="24"/>
        </w:rPr>
        <w:t>Davalı No.1’in eski eşi Gürdal Mehmetçik’e</w:t>
      </w:r>
      <w:r w:rsidR="00C10EE6">
        <w:rPr>
          <w:rFonts w:ascii="Courier New" w:hAnsi="Courier New" w:cs="Courier New"/>
          <w:sz w:val="24"/>
          <w:szCs w:val="24"/>
        </w:rPr>
        <w:t xml:space="preserve"> toplam </w:t>
      </w:r>
      <w:r w:rsidR="00607438">
        <w:rPr>
          <w:rFonts w:ascii="Courier New" w:hAnsi="Courier New" w:cs="Courier New"/>
          <w:sz w:val="24"/>
          <w:szCs w:val="24"/>
        </w:rPr>
        <w:t xml:space="preserve">87,804 </w:t>
      </w:r>
      <w:proofErr w:type="spellStart"/>
      <w:r w:rsidR="00607438">
        <w:rPr>
          <w:rFonts w:ascii="Courier New" w:hAnsi="Courier New" w:cs="Courier New"/>
          <w:sz w:val="24"/>
          <w:szCs w:val="24"/>
        </w:rPr>
        <w:t>Stg</w:t>
      </w:r>
      <w:proofErr w:type="spellEnd"/>
      <w:r w:rsidR="00607438">
        <w:rPr>
          <w:rFonts w:ascii="Courier New" w:hAnsi="Courier New" w:cs="Courier New"/>
          <w:sz w:val="24"/>
          <w:szCs w:val="24"/>
        </w:rPr>
        <w:t xml:space="preserve">. </w:t>
      </w:r>
      <w:proofErr w:type="gramStart"/>
      <w:r w:rsidR="00607438">
        <w:rPr>
          <w:rFonts w:ascii="Courier New" w:hAnsi="Courier New" w:cs="Courier New"/>
          <w:sz w:val="24"/>
          <w:szCs w:val="24"/>
        </w:rPr>
        <w:t>ödemede</w:t>
      </w:r>
      <w:proofErr w:type="gramEnd"/>
      <w:r w:rsidR="00607438">
        <w:rPr>
          <w:rFonts w:ascii="Courier New" w:hAnsi="Courier New" w:cs="Courier New"/>
          <w:sz w:val="24"/>
          <w:szCs w:val="24"/>
        </w:rPr>
        <w:t xml:space="preserve"> bulundular. Davacılar Gürdal Mehmetçik’e</w:t>
      </w:r>
      <w:r w:rsidR="00C10EE6">
        <w:rPr>
          <w:rFonts w:ascii="Courier New" w:hAnsi="Courier New" w:cs="Courier New"/>
          <w:sz w:val="24"/>
          <w:szCs w:val="24"/>
        </w:rPr>
        <w:t xml:space="preserve"> bilahare</w:t>
      </w:r>
      <w:r w:rsidR="00607438">
        <w:rPr>
          <w:rFonts w:ascii="Courier New" w:hAnsi="Courier New" w:cs="Courier New"/>
          <w:sz w:val="24"/>
          <w:szCs w:val="24"/>
        </w:rPr>
        <w:t xml:space="preserve"> elektrik, su ve telefon bağlantısı ve yol yapımı </w:t>
      </w:r>
      <w:r w:rsidR="00C10EE6">
        <w:rPr>
          <w:rFonts w:ascii="Courier New" w:hAnsi="Courier New" w:cs="Courier New"/>
          <w:sz w:val="24"/>
          <w:szCs w:val="24"/>
        </w:rPr>
        <w:t xml:space="preserve">için ödedikleri 3,000. </w:t>
      </w:r>
      <w:proofErr w:type="spellStart"/>
      <w:r w:rsidR="00C10EE6">
        <w:rPr>
          <w:rFonts w:ascii="Courier New" w:hAnsi="Courier New" w:cs="Courier New"/>
          <w:sz w:val="24"/>
          <w:szCs w:val="24"/>
        </w:rPr>
        <w:t>Stg</w:t>
      </w:r>
      <w:proofErr w:type="spellEnd"/>
      <w:r w:rsidR="00C10EE6">
        <w:rPr>
          <w:rFonts w:ascii="Courier New" w:hAnsi="Courier New" w:cs="Courier New"/>
          <w:sz w:val="24"/>
          <w:szCs w:val="24"/>
        </w:rPr>
        <w:t xml:space="preserve"> de</w:t>
      </w:r>
      <w:r w:rsidR="00607438">
        <w:rPr>
          <w:rFonts w:ascii="Courier New" w:hAnsi="Courier New" w:cs="Courier New"/>
          <w:sz w:val="24"/>
          <w:szCs w:val="24"/>
        </w:rPr>
        <w:t xml:space="preserve"> </w:t>
      </w:r>
      <w:proofErr w:type="gramStart"/>
      <w:r w:rsidR="00607438">
        <w:rPr>
          <w:rFonts w:ascii="Courier New" w:hAnsi="Courier New" w:cs="Courier New"/>
          <w:sz w:val="24"/>
          <w:szCs w:val="24"/>
        </w:rPr>
        <w:t>dahil</w:t>
      </w:r>
      <w:proofErr w:type="gramEnd"/>
      <w:r w:rsidR="00607438">
        <w:rPr>
          <w:rFonts w:ascii="Courier New" w:hAnsi="Courier New" w:cs="Courier New"/>
          <w:sz w:val="24"/>
          <w:szCs w:val="24"/>
        </w:rPr>
        <w:t xml:space="preserve"> olmak üzere toplam 90,804 </w:t>
      </w:r>
      <w:proofErr w:type="spellStart"/>
      <w:r w:rsidR="00607438">
        <w:rPr>
          <w:rFonts w:ascii="Courier New" w:hAnsi="Courier New" w:cs="Courier New"/>
          <w:sz w:val="24"/>
          <w:szCs w:val="24"/>
        </w:rPr>
        <w:t>Stg</w:t>
      </w:r>
      <w:proofErr w:type="spellEnd"/>
      <w:r w:rsidR="00607438">
        <w:rPr>
          <w:rFonts w:ascii="Courier New" w:hAnsi="Courier New" w:cs="Courier New"/>
          <w:sz w:val="24"/>
          <w:szCs w:val="24"/>
        </w:rPr>
        <w:t xml:space="preserve">. </w:t>
      </w:r>
      <w:proofErr w:type="gramStart"/>
      <w:r w:rsidR="00607438">
        <w:rPr>
          <w:rFonts w:ascii="Courier New" w:hAnsi="Courier New" w:cs="Courier New"/>
          <w:sz w:val="24"/>
          <w:szCs w:val="24"/>
        </w:rPr>
        <w:t>ödemede</w:t>
      </w:r>
      <w:proofErr w:type="gramEnd"/>
      <w:r w:rsidR="00607438">
        <w:rPr>
          <w:rFonts w:ascii="Courier New" w:hAnsi="Courier New" w:cs="Courier New"/>
          <w:sz w:val="24"/>
          <w:szCs w:val="24"/>
        </w:rPr>
        <w:t xml:space="preserve"> bulundular.</w:t>
      </w:r>
    </w:p>
    <w:p w:rsidR="00607438" w:rsidRDefault="00607438" w:rsidP="00607438">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Davacılarla Gürdal Mehmetçik arasındaki anlaşmaya göre Girne-Karaoğlanoğlu’nda </w:t>
      </w:r>
      <w:proofErr w:type="gramStart"/>
      <w:r>
        <w:rPr>
          <w:rFonts w:ascii="Courier New" w:hAnsi="Courier New" w:cs="Courier New"/>
          <w:sz w:val="24"/>
          <w:szCs w:val="24"/>
        </w:rPr>
        <w:t>kain</w:t>
      </w:r>
      <w:proofErr w:type="gramEnd"/>
      <w:r>
        <w:rPr>
          <w:rFonts w:ascii="Courier New" w:hAnsi="Courier New" w:cs="Courier New"/>
          <w:sz w:val="24"/>
          <w:szCs w:val="24"/>
        </w:rPr>
        <w:t xml:space="preserve"> yukarıda tarif edilen ve bu istinafa konu davanın konusu olan 3 dönüm 3 evlek arazinin tümü 25.1.2005 tarihinde ve/veya o tarihlerde Gürdal Mehmetçik adına Girne Kaza Tapu Amirliği’nde, </w:t>
      </w:r>
      <w:proofErr w:type="spellStart"/>
      <w:r>
        <w:rPr>
          <w:rFonts w:ascii="Courier New" w:hAnsi="Courier New" w:cs="Courier New"/>
          <w:sz w:val="24"/>
          <w:szCs w:val="24"/>
        </w:rPr>
        <w:t>kaydolundu</w:t>
      </w:r>
      <w:proofErr w:type="spellEnd"/>
      <w:r>
        <w:rPr>
          <w:rFonts w:ascii="Courier New" w:hAnsi="Courier New" w:cs="Courier New"/>
          <w:sz w:val="24"/>
          <w:szCs w:val="24"/>
        </w:rPr>
        <w:t>. Davacılarla Gürdal Mehmetçik arasındaki anlaşmaya göre</w:t>
      </w:r>
      <w:r w:rsidR="00C10EE6">
        <w:rPr>
          <w:rFonts w:ascii="Courier New" w:hAnsi="Courier New" w:cs="Courier New"/>
          <w:sz w:val="24"/>
          <w:szCs w:val="24"/>
        </w:rPr>
        <w:t xml:space="preserve"> Gürdal Mehmetçik adına kaydedilen</w:t>
      </w:r>
      <w:r>
        <w:rPr>
          <w:rFonts w:ascii="Courier New" w:hAnsi="Courier New" w:cs="Courier New"/>
          <w:sz w:val="24"/>
          <w:szCs w:val="24"/>
        </w:rPr>
        <w:t xml:space="preserve"> malın yarısı Davacıların olacaktı. Bu husus Gürdal Mehmetçik tarafından yapılan bir beyanname ile tasdik memuru tarafından tasdik edilmiştir. (E.6)</w:t>
      </w:r>
    </w:p>
    <w:p w:rsidR="00607438" w:rsidRDefault="00607438" w:rsidP="00607438">
      <w:pPr>
        <w:pStyle w:val="ListeParagraf"/>
        <w:numPr>
          <w:ilvl w:val="0"/>
          <w:numId w:val="3"/>
        </w:numPr>
        <w:spacing w:line="360" w:lineRule="auto"/>
        <w:ind w:left="709" w:hanging="482"/>
        <w:jc w:val="both"/>
        <w:rPr>
          <w:rFonts w:ascii="Courier New" w:hAnsi="Courier New" w:cs="Courier New"/>
          <w:sz w:val="24"/>
          <w:szCs w:val="24"/>
        </w:rPr>
      </w:pPr>
      <w:r>
        <w:rPr>
          <w:rFonts w:ascii="Courier New" w:hAnsi="Courier New" w:cs="Courier New"/>
          <w:sz w:val="24"/>
          <w:szCs w:val="24"/>
        </w:rPr>
        <w:lastRenderedPageBreak/>
        <w:t xml:space="preserve">Davalı No.1, Gürdal Mehmetçik’ten boşanmak talebiyle Lefkoşa Aile Mahkemesinde, 210/2011 sayılı aile davasını dosyalamıştır. </w:t>
      </w:r>
    </w:p>
    <w:p w:rsidR="00607438" w:rsidRPr="0054199D" w:rsidRDefault="00607438" w:rsidP="00607438">
      <w:pPr>
        <w:pStyle w:val="ListeParagraf"/>
        <w:numPr>
          <w:ilvl w:val="0"/>
          <w:numId w:val="3"/>
        </w:numPr>
        <w:spacing w:line="360" w:lineRule="auto"/>
        <w:ind w:left="709" w:hanging="482"/>
        <w:jc w:val="both"/>
        <w:rPr>
          <w:rFonts w:ascii="Courier New" w:hAnsi="Courier New" w:cs="Courier New"/>
          <w:sz w:val="24"/>
          <w:szCs w:val="24"/>
        </w:rPr>
      </w:pPr>
      <w:r>
        <w:rPr>
          <w:rFonts w:ascii="Courier New" w:hAnsi="Courier New" w:cs="Courier New"/>
          <w:sz w:val="24"/>
          <w:szCs w:val="24"/>
        </w:rPr>
        <w:t>Davacılar</w:t>
      </w:r>
      <w:r w:rsidR="009B3B93">
        <w:rPr>
          <w:rFonts w:ascii="Courier New" w:hAnsi="Courier New" w:cs="Courier New"/>
          <w:sz w:val="24"/>
          <w:szCs w:val="24"/>
        </w:rPr>
        <w:t xml:space="preserve"> Gürdal Mehmetçik’in aralarındaki anlaşmaya uymadığı iddiasıyla</w:t>
      </w:r>
      <w:r>
        <w:rPr>
          <w:rFonts w:ascii="Courier New" w:hAnsi="Courier New" w:cs="Courier New"/>
          <w:sz w:val="24"/>
          <w:szCs w:val="24"/>
        </w:rPr>
        <w:t xml:space="preserve"> 8.9.2011 tarihinde Girne Kaza Mahkemesinde, Gürdal Mehmetçik aleyhine 1822</w:t>
      </w:r>
      <w:r w:rsidR="00C10EE6">
        <w:rPr>
          <w:rFonts w:ascii="Courier New" w:hAnsi="Courier New" w:cs="Courier New"/>
          <w:sz w:val="24"/>
          <w:szCs w:val="24"/>
        </w:rPr>
        <w:t>/2011 sayılı davayı ve yine aynı</w:t>
      </w:r>
      <w:r>
        <w:rPr>
          <w:rFonts w:ascii="Courier New" w:hAnsi="Courier New" w:cs="Courier New"/>
          <w:sz w:val="24"/>
          <w:szCs w:val="24"/>
        </w:rPr>
        <w:t xml:space="preserve"> tarihli ara emri istidasını dosyaladılar. Girne Kaza Mahkemesi 19.9.2011 tarihli bir </w:t>
      </w:r>
      <w:r w:rsidRPr="002B0F93">
        <w:rPr>
          <w:rFonts w:ascii="Courier New" w:hAnsi="Courier New" w:cs="Courier New"/>
          <w:sz w:val="24"/>
          <w:szCs w:val="24"/>
        </w:rPr>
        <w:t>emir</w:t>
      </w:r>
      <w:r w:rsidR="009B3B93">
        <w:rPr>
          <w:rFonts w:ascii="Courier New" w:hAnsi="Courier New" w:cs="Courier New"/>
          <w:sz w:val="24"/>
          <w:szCs w:val="24"/>
        </w:rPr>
        <w:t xml:space="preserve"> ile dava konusu taşın</w:t>
      </w:r>
      <w:r>
        <w:rPr>
          <w:rFonts w:ascii="Courier New" w:hAnsi="Courier New" w:cs="Courier New"/>
          <w:sz w:val="24"/>
          <w:szCs w:val="24"/>
        </w:rPr>
        <w:t>maz malın Gürdal Mehmetçik tarafından elden çıkarılmamasına emir verdi.</w:t>
      </w:r>
    </w:p>
    <w:p w:rsidR="00607438" w:rsidRPr="009B3B93" w:rsidRDefault="00607438" w:rsidP="00D12304">
      <w:pPr>
        <w:pStyle w:val="ListeParagraf"/>
        <w:numPr>
          <w:ilvl w:val="0"/>
          <w:numId w:val="3"/>
        </w:numPr>
        <w:spacing w:after="360" w:line="360" w:lineRule="auto"/>
        <w:ind w:left="709" w:hanging="482"/>
        <w:jc w:val="both"/>
        <w:rPr>
          <w:rFonts w:ascii="Courier New" w:hAnsi="Courier New" w:cs="Courier New"/>
          <w:sz w:val="24"/>
          <w:szCs w:val="24"/>
        </w:rPr>
      </w:pPr>
      <w:r>
        <w:rPr>
          <w:rFonts w:ascii="Courier New" w:hAnsi="Courier New" w:cs="Courier New"/>
          <w:sz w:val="24"/>
          <w:szCs w:val="24"/>
        </w:rPr>
        <w:t xml:space="preserve">Davalı No.1 davaya konu taşınmaz malı 27.8.2013 tarihinde </w:t>
      </w:r>
      <w:proofErr w:type="spellStart"/>
      <w:r>
        <w:rPr>
          <w:rFonts w:ascii="Courier New" w:hAnsi="Courier New" w:cs="Courier New"/>
          <w:sz w:val="24"/>
          <w:szCs w:val="24"/>
        </w:rPr>
        <w:t>Miken</w:t>
      </w:r>
      <w:proofErr w:type="spellEnd"/>
      <w:r>
        <w:rPr>
          <w:rFonts w:ascii="Courier New" w:hAnsi="Courier New" w:cs="Courier New"/>
          <w:sz w:val="24"/>
          <w:szCs w:val="24"/>
        </w:rPr>
        <w:t xml:space="preserve"> İnşaat ve Ticaret </w:t>
      </w:r>
      <w:proofErr w:type="spellStart"/>
      <w:r>
        <w:rPr>
          <w:rFonts w:ascii="Courier New" w:hAnsi="Courier New" w:cs="Courier New"/>
          <w:sz w:val="24"/>
          <w:szCs w:val="24"/>
        </w:rPr>
        <w:t>Ltd</w:t>
      </w:r>
      <w:proofErr w:type="spellEnd"/>
      <w:r>
        <w:rPr>
          <w:rFonts w:ascii="Courier New" w:hAnsi="Courier New" w:cs="Courier New"/>
          <w:sz w:val="24"/>
          <w:szCs w:val="24"/>
        </w:rPr>
        <w:t>.’e kat karşılığında satmıştır.</w:t>
      </w:r>
      <w:r w:rsidRPr="00695042">
        <w:rPr>
          <w:rFonts w:ascii="Courier New" w:hAnsi="Courier New" w:cs="Courier New"/>
          <w:sz w:val="24"/>
          <w:szCs w:val="24"/>
        </w:rPr>
        <w:t xml:space="preserve">  </w:t>
      </w:r>
    </w:p>
    <w:p w:rsidR="001D7DD9" w:rsidRDefault="003E01F6" w:rsidP="00D12304">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r w:rsidR="001D7DD9">
        <w:rPr>
          <w:rFonts w:ascii="Courier New" w:hAnsi="Courier New" w:cs="Courier New"/>
          <w:sz w:val="24"/>
          <w:szCs w:val="24"/>
        </w:rPr>
        <w:t>Alt Mahkeme,</w:t>
      </w:r>
      <w:r w:rsidR="00FE4363">
        <w:rPr>
          <w:rFonts w:ascii="Courier New" w:hAnsi="Courier New" w:cs="Courier New"/>
          <w:sz w:val="24"/>
          <w:szCs w:val="24"/>
        </w:rPr>
        <w:t xml:space="preserve"> davanın duruşması sonucunda verdiği kararda</w:t>
      </w:r>
      <w:r w:rsidR="005565EF">
        <w:rPr>
          <w:rFonts w:ascii="Courier New" w:hAnsi="Courier New" w:cs="Courier New"/>
          <w:sz w:val="24"/>
          <w:szCs w:val="24"/>
        </w:rPr>
        <w:t xml:space="preserve"> tarafların,</w:t>
      </w:r>
      <w:r w:rsidR="001D7DD9">
        <w:rPr>
          <w:rFonts w:ascii="Courier New" w:hAnsi="Courier New" w:cs="Courier New"/>
          <w:sz w:val="24"/>
          <w:szCs w:val="24"/>
        </w:rPr>
        <w:t xml:space="preserve"> Davacı No.1’in 1822/2011 sayılı dava altında elde ettiği</w:t>
      </w:r>
      <w:r w:rsidR="009B3B93">
        <w:rPr>
          <w:rFonts w:ascii="Courier New" w:hAnsi="Courier New" w:cs="Courier New"/>
          <w:sz w:val="24"/>
          <w:szCs w:val="24"/>
        </w:rPr>
        <w:t xml:space="preserve"> ara emrini kaldır</w:t>
      </w:r>
      <w:r w:rsidR="00FE4363">
        <w:rPr>
          <w:rFonts w:ascii="Courier New" w:hAnsi="Courier New" w:cs="Courier New"/>
          <w:sz w:val="24"/>
          <w:szCs w:val="24"/>
        </w:rPr>
        <w:t>a</w:t>
      </w:r>
      <w:r w:rsidR="00D6011F">
        <w:rPr>
          <w:rFonts w:ascii="Courier New" w:hAnsi="Courier New" w:cs="Courier New"/>
          <w:sz w:val="24"/>
          <w:szCs w:val="24"/>
        </w:rPr>
        <w:t>rak</w:t>
      </w:r>
      <w:r w:rsidR="00565721">
        <w:rPr>
          <w:rFonts w:ascii="Courier New" w:hAnsi="Courier New" w:cs="Courier New"/>
          <w:sz w:val="24"/>
          <w:szCs w:val="24"/>
        </w:rPr>
        <w:t xml:space="preserve"> </w:t>
      </w:r>
      <w:r w:rsidR="00832458">
        <w:rPr>
          <w:rFonts w:ascii="Courier New" w:hAnsi="Courier New" w:cs="Courier New"/>
          <w:sz w:val="24"/>
          <w:szCs w:val="24"/>
        </w:rPr>
        <w:t>taşınmazın Davalı No.1 adına kaydedil</w:t>
      </w:r>
      <w:r w:rsidR="00565721">
        <w:rPr>
          <w:rFonts w:ascii="Courier New" w:hAnsi="Courier New" w:cs="Courier New"/>
          <w:sz w:val="24"/>
          <w:szCs w:val="24"/>
        </w:rPr>
        <w:t>mesine yardımcı olmasın</w:t>
      </w:r>
      <w:r w:rsidR="005565EF">
        <w:rPr>
          <w:rFonts w:ascii="Courier New" w:hAnsi="Courier New" w:cs="Courier New"/>
          <w:sz w:val="24"/>
          <w:szCs w:val="24"/>
        </w:rPr>
        <w:t>a karşılık, Davalı No.1’in mezkû</w:t>
      </w:r>
      <w:r w:rsidR="00565721">
        <w:rPr>
          <w:rFonts w:ascii="Courier New" w:hAnsi="Courier New" w:cs="Courier New"/>
          <w:sz w:val="24"/>
          <w:szCs w:val="24"/>
        </w:rPr>
        <w:t>r taşınmazın satışı halinde, satış bedelinin yarısını Davacı No.1’e ödeyeceğine ilişkin şartl</w:t>
      </w:r>
      <w:r w:rsidR="005565EF">
        <w:rPr>
          <w:rFonts w:ascii="Courier New" w:hAnsi="Courier New" w:cs="Courier New"/>
          <w:sz w:val="24"/>
          <w:szCs w:val="24"/>
        </w:rPr>
        <w:t xml:space="preserve">arı içeren sözlü bir anlaşma </w:t>
      </w:r>
      <w:proofErr w:type="spellStart"/>
      <w:r w:rsidR="005565EF">
        <w:rPr>
          <w:rFonts w:ascii="Courier New" w:hAnsi="Courier New" w:cs="Courier New"/>
          <w:sz w:val="24"/>
          <w:szCs w:val="24"/>
        </w:rPr>
        <w:t>akd</w:t>
      </w:r>
      <w:r w:rsidR="00565721">
        <w:rPr>
          <w:rFonts w:ascii="Courier New" w:hAnsi="Courier New" w:cs="Courier New"/>
          <w:sz w:val="24"/>
          <w:szCs w:val="24"/>
        </w:rPr>
        <w:t>eylediklerine</w:t>
      </w:r>
      <w:proofErr w:type="spellEnd"/>
      <w:r w:rsidR="00565721">
        <w:rPr>
          <w:rFonts w:ascii="Courier New" w:hAnsi="Courier New" w:cs="Courier New"/>
          <w:sz w:val="24"/>
          <w:szCs w:val="24"/>
        </w:rPr>
        <w:t xml:space="preserve"> bulgu yapmıştır.</w:t>
      </w:r>
    </w:p>
    <w:p w:rsidR="00530D11" w:rsidRDefault="00530D11" w:rsidP="00D12304">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r w:rsidR="00D6011F">
        <w:rPr>
          <w:rFonts w:ascii="Courier New" w:hAnsi="Courier New" w:cs="Courier New"/>
          <w:sz w:val="24"/>
          <w:szCs w:val="24"/>
        </w:rPr>
        <w:t xml:space="preserve">  Alt Mahkeme ayrıca,</w:t>
      </w:r>
      <w:r>
        <w:rPr>
          <w:rFonts w:ascii="Courier New" w:hAnsi="Courier New" w:cs="Courier New"/>
          <w:sz w:val="24"/>
          <w:szCs w:val="24"/>
        </w:rPr>
        <w:t xml:space="preserve"> Davalı No.2’nin anlaşma tarihinde 18 yaşınd</w:t>
      </w:r>
      <w:r w:rsidR="00DD5E37">
        <w:rPr>
          <w:rFonts w:ascii="Courier New" w:hAnsi="Courier New" w:cs="Courier New"/>
          <w:sz w:val="24"/>
          <w:szCs w:val="24"/>
        </w:rPr>
        <w:t>an küçük olmadığına</w:t>
      </w:r>
      <w:r>
        <w:rPr>
          <w:rFonts w:ascii="Courier New" w:hAnsi="Courier New" w:cs="Courier New"/>
          <w:sz w:val="24"/>
          <w:szCs w:val="24"/>
        </w:rPr>
        <w:t>; ancak hu</w:t>
      </w:r>
      <w:r w:rsidR="005565EF">
        <w:rPr>
          <w:rFonts w:ascii="Courier New" w:hAnsi="Courier New" w:cs="Courier New"/>
          <w:sz w:val="24"/>
          <w:szCs w:val="24"/>
        </w:rPr>
        <w:t xml:space="preserve">zurundaki şahadet ışığında </w:t>
      </w:r>
      <w:r>
        <w:rPr>
          <w:rFonts w:ascii="Courier New" w:hAnsi="Courier New" w:cs="Courier New"/>
          <w:sz w:val="24"/>
          <w:szCs w:val="24"/>
        </w:rPr>
        <w:t>aleyhine dava sebebi olmadığına bulgu yapmıştır.</w:t>
      </w:r>
      <w:r w:rsidR="002F2BD7">
        <w:rPr>
          <w:rFonts w:ascii="Courier New" w:hAnsi="Courier New" w:cs="Courier New"/>
          <w:sz w:val="24"/>
          <w:szCs w:val="24"/>
        </w:rPr>
        <w:t xml:space="preserve"> </w:t>
      </w:r>
      <w:r>
        <w:rPr>
          <w:rFonts w:ascii="Courier New" w:hAnsi="Courier New" w:cs="Courier New"/>
          <w:sz w:val="24"/>
          <w:szCs w:val="24"/>
        </w:rPr>
        <w:t>Alt Mahkeme Davacı No.1 ile</w:t>
      </w:r>
      <w:r w:rsidR="002F2BD7">
        <w:rPr>
          <w:rFonts w:ascii="Courier New" w:hAnsi="Courier New" w:cs="Courier New"/>
          <w:sz w:val="24"/>
          <w:szCs w:val="24"/>
        </w:rPr>
        <w:t xml:space="preserve"> Davalı No.1 arasındaki anlaşma</w:t>
      </w:r>
      <w:r w:rsidR="005565EF">
        <w:rPr>
          <w:rFonts w:ascii="Courier New" w:hAnsi="Courier New" w:cs="Courier New"/>
          <w:sz w:val="24"/>
          <w:szCs w:val="24"/>
        </w:rPr>
        <w:t xml:space="preserve">nın </w:t>
      </w:r>
      <w:r>
        <w:rPr>
          <w:rFonts w:ascii="Courier New" w:hAnsi="Courier New" w:cs="Courier New"/>
          <w:sz w:val="24"/>
          <w:szCs w:val="24"/>
        </w:rPr>
        <w:t xml:space="preserve">27.8.2013 tarihinde ihlal edildiğine ve </w:t>
      </w:r>
      <w:r w:rsidR="005565EF">
        <w:rPr>
          <w:rFonts w:ascii="Courier New" w:hAnsi="Courier New" w:cs="Courier New"/>
          <w:sz w:val="24"/>
          <w:szCs w:val="24"/>
        </w:rPr>
        <w:t xml:space="preserve">arazinin </w:t>
      </w:r>
      <w:r>
        <w:rPr>
          <w:rFonts w:ascii="Courier New" w:hAnsi="Courier New" w:cs="Courier New"/>
          <w:sz w:val="24"/>
          <w:szCs w:val="24"/>
        </w:rPr>
        <w:t xml:space="preserve">80,000 </w:t>
      </w:r>
      <w:proofErr w:type="spellStart"/>
      <w:r>
        <w:rPr>
          <w:rFonts w:ascii="Courier New" w:hAnsi="Courier New" w:cs="Courier New"/>
          <w:sz w:val="24"/>
          <w:szCs w:val="24"/>
        </w:rPr>
        <w:t>Stg</w:t>
      </w:r>
      <w:proofErr w:type="spellEnd"/>
      <w:r>
        <w:rPr>
          <w:rFonts w:ascii="Courier New" w:hAnsi="Courier New" w:cs="Courier New"/>
          <w:sz w:val="24"/>
          <w:szCs w:val="24"/>
        </w:rPr>
        <w:t>.’ye satıldığına da bulgu yapmıştır.</w:t>
      </w:r>
    </w:p>
    <w:p w:rsidR="00BF1545" w:rsidRDefault="005565EF" w:rsidP="00EB75D3">
      <w:pPr>
        <w:spacing w:after="360" w:line="360" w:lineRule="auto"/>
        <w:jc w:val="both"/>
        <w:rPr>
          <w:rFonts w:ascii="Courier New" w:hAnsi="Courier New" w:cs="Courier New"/>
          <w:sz w:val="24"/>
          <w:szCs w:val="24"/>
        </w:rPr>
      </w:pPr>
      <w:r>
        <w:rPr>
          <w:rFonts w:ascii="Courier New" w:hAnsi="Courier New" w:cs="Courier New"/>
          <w:sz w:val="24"/>
          <w:szCs w:val="24"/>
        </w:rPr>
        <w:tab/>
        <w:t>Alt Mahkeme, b</w:t>
      </w:r>
      <w:r w:rsidR="00530D11">
        <w:rPr>
          <w:rFonts w:ascii="Courier New" w:hAnsi="Courier New" w:cs="Courier New"/>
          <w:sz w:val="24"/>
          <w:szCs w:val="24"/>
        </w:rPr>
        <w:t>u bulguları ışığında</w:t>
      </w:r>
      <w:r>
        <w:rPr>
          <w:rFonts w:ascii="Courier New" w:hAnsi="Courier New" w:cs="Courier New"/>
          <w:sz w:val="24"/>
          <w:szCs w:val="24"/>
        </w:rPr>
        <w:t xml:space="preserve">, </w:t>
      </w:r>
      <w:r w:rsidR="00530D11">
        <w:rPr>
          <w:rFonts w:ascii="Courier New" w:hAnsi="Courier New" w:cs="Courier New"/>
          <w:sz w:val="24"/>
          <w:szCs w:val="24"/>
        </w:rPr>
        <w:t>Davacı No.1’in zararı</w:t>
      </w:r>
      <w:r>
        <w:rPr>
          <w:rFonts w:ascii="Courier New" w:hAnsi="Courier New" w:cs="Courier New"/>
          <w:sz w:val="24"/>
          <w:szCs w:val="24"/>
        </w:rPr>
        <w:t>-</w:t>
      </w:r>
      <w:proofErr w:type="spellStart"/>
      <w:r w:rsidR="00530D11">
        <w:rPr>
          <w:rFonts w:ascii="Courier New" w:hAnsi="Courier New" w:cs="Courier New"/>
          <w:sz w:val="24"/>
          <w:szCs w:val="24"/>
        </w:rPr>
        <w:t>nın</w:t>
      </w:r>
      <w:proofErr w:type="spellEnd"/>
      <w:r w:rsidR="00530D11">
        <w:rPr>
          <w:rFonts w:ascii="Courier New" w:hAnsi="Courier New" w:cs="Courier New"/>
          <w:sz w:val="24"/>
          <w:szCs w:val="24"/>
        </w:rPr>
        <w:t xml:space="preserve"> 40,000 </w:t>
      </w:r>
      <w:proofErr w:type="spellStart"/>
      <w:r w:rsidR="00530D11">
        <w:rPr>
          <w:rFonts w:ascii="Courier New" w:hAnsi="Courier New" w:cs="Courier New"/>
          <w:sz w:val="24"/>
          <w:szCs w:val="24"/>
        </w:rPr>
        <w:t>Stg</w:t>
      </w:r>
      <w:proofErr w:type="spellEnd"/>
      <w:r w:rsidR="00530D11">
        <w:rPr>
          <w:rFonts w:ascii="Courier New" w:hAnsi="Courier New" w:cs="Courier New"/>
          <w:sz w:val="24"/>
          <w:szCs w:val="24"/>
        </w:rPr>
        <w:t xml:space="preserve">. </w:t>
      </w:r>
      <w:proofErr w:type="gramStart"/>
      <w:r w:rsidR="00530D11">
        <w:rPr>
          <w:rFonts w:ascii="Courier New" w:hAnsi="Courier New" w:cs="Courier New"/>
          <w:sz w:val="24"/>
          <w:szCs w:val="24"/>
        </w:rPr>
        <w:t>olduğuna</w:t>
      </w:r>
      <w:proofErr w:type="gramEnd"/>
      <w:r w:rsidR="00530D11">
        <w:rPr>
          <w:rFonts w:ascii="Courier New" w:hAnsi="Courier New" w:cs="Courier New"/>
          <w:sz w:val="24"/>
          <w:szCs w:val="24"/>
        </w:rPr>
        <w:t xml:space="preserve"> bulgu yaparak</w:t>
      </w:r>
      <w:r>
        <w:rPr>
          <w:rFonts w:ascii="Courier New" w:hAnsi="Courier New" w:cs="Courier New"/>
          <w:sz w:val="24"/>
          <w:szCs w:val="24"/>
        </w:rPr>
        <w:t>,</w:t>
      </w:r>
      <w:r w:rsidR="00530D11">
        <w:rPr>
          <w:rFonts w:ascii="Courier New" w:hAnsi="Courier New" w:cs="Courier New"/>
          <w:sz w:val="24"/>
          <w:szCs w:val="24"/>
        </w:rPr>
        <w:t xml:space="preserve"> Davacı No.1 lehine Davalı No.1 aleyhine 4</w:t>
      </w:r>
      <w:r>
        <w:rPr>
          <w:rFonts w:ascii="Courier New" w:hAnsi="Courier New" w:cs="Courier New"/>
          <w:sz w:val="24"/>
          <w:szCs w:val="24"/>
        </w:rPr>
        <w:t xml:space="preserve">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için</w:t>
      </w:r>
      <w:proofErr w:type="gramEnd"/>
      <w:r>
        <w:rPr>
          <w:rFonts w:ascii="Courier New" w:hAnsi="Courier New" w:cs="Courier New"/>
          <w:sz w:val="24"/>
          <w:szCs w:val="24"/>
        </w:rPr>
        <w:t xml:space="preserve"> hüküm vermiş,</w:t>
      </w:r>
      <w:r w:rsidR="00D6011F">
        <w:rPr>
          <w:rFonts w:ascii="Courier New" w:hAnsi="Courier New" w:cs="Courier New"/>
          <w:sz w:val="24"/>
          <w:szCs w:val="24"/>
        </w:rPr>
        <w:t xml:space="preserve"> Davalı No.2 aleyhine olan davayı </w:t>
      </w:r>
      <w:r>
        <w:rPr>
          <w:rFonts w:ascii="Courier New" w:hAnsi="Courier New" w:cs="Courier New"/>
          <w:sz w:val="24"/>
          <w:szCs w:val="24"/>
        </w:rPr>
        <w:t xml:space="preserve">ise </w:t>
      </w:r>
      <w:r w:rsidR="00D6011F">
        <w:rPr>
          <w:rFonts w:ascii="Courier New" w:hAnsi="Courier New" w:cs="Courier New"/>
          <w:sz w:val="24"/>
          <w:szCs w:val="24"/>
        </w:rPr>
        <w:t>reddetmiştir. Alt Mahkeme,</w:t>
      </w:r>
      <w:r>
        <w:rPr>
          <w:rFonts w:ascii="Courier New" w:hAnsi="Courier New" w:cs="Courier New"/>
          <w:sz w:val="24"/>
          <w:szCs w:val="24"/>
        </w:rPr>
        <w:t xml:space="preserve"> keza</w:t>
      </w:r>
      <w:r w:rsidR="00D6011F">
        <w:rPr>
          <w:rFonts w:ascii="Courier New" w:hAnsi="Courier New" w:cs="Courier New"/>
          <w:sz w:val="24"/>
          <w:szCs w:val="24"/>
        </w:rPr>
        <w:t xml:space="preserve"> Davacı No.2’nin davasını da reddetmiştir.</w:t>
      </w:r>
    </w:p>
    <w:p w:rsidR="00D12304" w:rsidRDefault="00D12304" w:rsidP="00EB75D3">
      <w:pPr>
        <w:spacing w:after="360" w:line="360" w:lineRule="auto"/>
        <w:jc w:val="both"/>
        <w:rPr>
          <w:rFonts w:ascii="Courier New" w:hAnsi="Courier New" w:cs="Courier New"/>
          <w:sz w:val="24"/>
          <w:szCs w:val="24"/>
        </w:rPr>
      </w:pPr>
    </w:p>
    <w:p w:rsidR="00C95AC6" w:rsidRDefault="005565EF" w:rsidP="00843239">
      <w:pPr>
        <w:spacing w:after="240" w:line="360" w:lineRule="auto"/>
        <w:jc w:val="both"/>
        <w:rPr>
          <w:rFonts w:ascii="Courier New" w:hAnsi="Courier New" w:cs="Courier New"/>
          <w:sz w:val="24"/>
          <w:szCs w:val="24"/>
          <w:u w:val="single"/>
        </w:rPr>
      </w:pPr>
      <w:r>
        <w:rPr>
          <w:rFonts w:ascii="Courier New" w:hAnsi="Courier New" w:cs="Courier New"/>
          <w:sz w:val="24"/>
          <w:szCs w:val="24"/>
          <w:u w:val="single"/>
        </w:rPr>
        <w:lastRenderedPageBreak/>
        <w:t>İSTİNAF SEBEPLERİ</w:t>
      </w:r>
      <w:r w:rsidR="00EA1AD0">
        <w:rPr>
          <w:rFonts w:ascii="Courier New" w:hAnsi="Courier New" w:cs="Courier New"/>
          <w:sz w:val="24"/>
          <w:szCs w:val="24"/>
          <w:u w:val="single"/>
        </w:rPr>
        <w:t>:</w:t>
      </w:r>
    </w:p>
    <w:p w:rsidR="00C95AC6" w:rsidRDefault="00C95AC6" w:rsidP="00C463DB">
      <w:pPr>
        <w:spacing w:after="240" w:line="360" w:lineRule="auto"/>
        <w:jc w:val="both"/>
        <w:rPr>
          <w:rFonts w:ascii="Courier New" w:hAnsi="Courier New" w:cs="Courier New"/>
          <w:sz w:val="24"/>
          <w:szCs w:val="24"/>
        </w:rPr>
      </w:pPr>
      <w:r>
        <w:rPr>
          <w:rFonts w:ascii="Courier New" w:hAnsi="Courier New" w:cs="Courier New"/>
          <w:sz w:val="24"/>
          <w:szCs w:val="24"/>
        </w:rPr>
        <w:tab/>
        <w:t>Davacıl</w:t>
      </w:r>
      <w:r w:rsidR="005565EF">
        <w:rPr>
          <w:rFonts w:ascii="Courier New" w:hAnsi="Courier New" w:cs="Courier New"/>
          <w:sz w:val="24"/>
          <w:szCs w:val="24"/>
        </w:rPr>
        <w:t xml:space="preserve">ar tarafından </w:t>
      </w:r>
      <w:r w:rsidR="008B04BD">
        <w:rPr>
          <w:rFonts w:ascii="Courier New" w:hAnsi="Courier New" w:cs="Courier New"/>
          <w:sz w:val="24"/>
          <w:szCs w:val="24"/>
        </w:rPr>
        <w:t>dosyalanan istinaf ihbarnamesi 6 istinaf sebebi içermekle birlikte bunları</w:t>
      </w:r>
      <w:r>
        <w:rPr>
          <w:rFonts w:ascii="Courier New" w:hAnsi="Courier New" w:cs="Courier New"/>
          <w:sz w:val="24"/>
          <w:szCs w:val="24"/>
        </w:rPr>
        <w:t xml:space="preserve"> 2 başlık altında toplamak mümkündür.</w:t>
      </w:r>
    </w:p>
    <w:p w:rsidR="00C95AC6" w:rsidRPr="00503927" w:rsidRDefault="002C3832" w:rsidP="00C95AC6">
      <w:pPr>
        <w:pStyle w:val="ListeParagraf"/>
        <w:numPr>
          <w:ilvl w:val="0"/>
          <w:numId w:val="2"/>
        </w:numPr>
        <w:spacing w:line="360" w:lineRule="auto"/>
        <w:jc w:val="both"/>
        <w:rPr>
          <w:rFonts w:ascii="Courier New" w:hAnsi="Courier New" w:cs="Courier New"/>
          <w:b/>
          <w:sz w:val="24"/>
          <w:szCs w:val="24"/>
        </w:rPr>
      </w:pPr>
      <w:r>
        <w:rPr>
          <w:rFonts w:ascii="Courier New" w:hAnsi="Courier New" w:cs="Courier New"/>
          <w:b/>
          <w:sz w:val="24"/>
          <w:szCs w:val="24"/>
        </w:rPr>
        <w:t>Alt Mahkeme, Davacı No.1’in</w:t>
      </w:r>
      <w:r w:rsidR="00C95AC6" w:rsidRPr="00503927">
        <w:rPr>
          <w:rFonts w:ascii="Courier New" w:hAnsi="Courier New" w:cs="Courier New"/>
          <w:b/>
          <w:sz w:val="24"/>
          <w:szCs w:val="24"/>
        </w:rPr>
        <w:t xml:space="preserve"> Davalı No.2 aleyhin</w:t>
      </w:r>
      <w:r w:rsidR="004F7BC0">
        <w:rPr>
          <w:rFonts w:ascii="Courier New" w:hAnsi="Courier New" w:cs="Courier New"/>
          <w:b/>
          <w:sz w:val="24"/>
          <w:szCs w:val="24"/>
        </w:rPr>
        <w:t>d</w:t>
      </w:r>
      <w:r w:rsidR="00C95AC6" w:rsidRPr="00503927">
        <w:rPr>
          <w:rFonts w:ascii="Courier New" w:hAnsi="Courier New" w:cs="Courier New"/>
          <w:b/>
          <w:sz w:val="24"/>
          <w:szCs w:val="24"/>
        </w:rPr>
        <w:t>e</w:t>
      </w:r>
      <w:r>
        <w:rPr>
          <w:rFonts w:ascii="Courier New" w:hAnsi="Courier New" w:cs="Courier New"/>
          <w:b/>
          <w:sz w:val="24"/>
          <w:szCs w:val="24"/>
        </w:rPr>
        <w:t>ki</w:t>
      </w:r>
      <w:r w:rsidR="00C95AC6" w:rsidRPr="00503927">
        <w:rPr>
          <w:rFonts w:ascii="Courier New" w:hAnsi="Courier New" w:cs="Courier New"/>
          <w:b/>
          <w:sz w:val="24"/>
          <w:szCs w:val="24"/>
        </w:rPr>
        <w:t xml:space="preserve"> </w:t>
      </w:r>
      <w:r w:rsidRPr="00503927">
        <w:rPr>
          <w:rFonts w:ascii="Courier New" w:hAnsi="Courier New" w:cs="Courier New"/>
          <w:b/>
          <w:sz w:val="24"/>
          <w:szCs w:val="24"/>
        </w:rPr>
        <w:t>davası</w:t>
      </w:r>
      <w:r w:rsidR="00DD5E37">
        <w:rPr>
          <w:rFonts w:ascii="Courier New" w:hAnsi="Courier New" w:cs="Courier New"/>
          <w:b/>
          <w:sz w:val="24"/>
          <w:szCs w:val="24"/>
        </w:rPr>
        <w:t>-</w:t>
      </w:r>
      <w:proofErr w:type="spellStart"/>
      <w:r w:rsidRPr="00503927">
        <w:rPr>
          <w:rFonts w:ascii="Courier New" w:hAnsi="Courier New" w:cs="Courier New"/>
          <w:b/>
          <w:sz w:val="24"/>
          <w:szCs w:val="24"/>
        </w:rPr>
        <w:t>nı</w:t>
      </w:r>
      <w:proofErr w:type="spellEnd"/>
      <w:r w:rsidRPr="00503927">
        <w:rPr>
          <w:rFonts w:ascii="Courier New" w:hAnsi="Courier New" w:cs="Courier New"/>
          <w:b/>
          <w:sz w:val="24"/>
          <w:szCs w:val="24"/>
        </w:rPr>
        <w:t xml:space="preserve"> </w:t>
      </w:r>
      <w:r w:rsidR="008B04BD">
        <w:rPr>
          <w:rFonts w:ascii="Courier New" w:hAnsi="Courier New" w:cs="Courier New"/>
          <w:b/>
          <w:sz w:val="24"/>
          <w:szCs w:val="24"/>
        </w:rPr>
        <w:t>i</w:t>
      </w:r>
      <w:r w:rsidR="00C95AC6" w:rsidRPr="00503927">
        <w:rPr>
          <w:rFonts w:ascii="Courier New" w:hAnsi="Courier New" w:cs="Courier New"/>
          <w:b/>
          <w:sz w:val="24"/>
          <w:szCs w:val="24"/>
        </w:rPr>
        <w:t>spat edemediği bulgusuna varmakla hatalı davrandı.</w:t>
      </w:r>
    </w:p>
    <w:p w:rsidR="001E694A" w:rsidRPr="006C2902" w:rsidRDefault="00C95AC6" w:rsidP="00843239">
      <w:pPr>
        <w:pStyle w:val="ListeParagraf"/>
        <w:numPr>
          <w:ilvl w:val="0"/>
          <w:numId w:val="2"/>
        </w:numPr>
        <w:spacing w:after="360" w:line="360" w:lineRule="auto"/>
        <w:jc w:val="both"/>
        <w:rPr>
          <w:rFonts w:ascii="Courier New" w:hAnsi="Courier New" w:cs="Courier New"/>
          <w:b/>
          <w:sz w:val="24"/>
          <w:szCs w:val="24"/>
        </w:rPr>
      </w:pPr>
      <w:r w:rsidRPr="00503927">
        <w:rPr>
          <w:rFonts w:ascii="Courier New" w:hAnsi="Courier New" w:cs="Courier New"/>
          <w:b/>
          <w:sz w:val="24"/>
          <w:szCs w:val="24"/>
        </w:rPr>
        <w:t>Alt Mahkeme,</w:t>
      </w:r>
      <w:r w:rsidR="00262E30">
        <w:rPr>
          <w:rFonts w:ascii="Courier New" w:hAnsi="Courier New" w:cs="Courier New"/>
          <w:b/>
          <w:sz w:val="24"/>
          <w:szCs w:val="24"/>
        </w:rPr>
        <w:t xml:space="preserve"> </w:t>
      </w:r>
      <w:r w:rsidR="004F7BC0">
        <w:rPr>
          <w:rFonts w:ascii="Courier New" w:hAnsi="Courier New" w:cs="Courier New"/>
          <w:b/>
          <w:sz w:val="24"/>
          <w:szCs w:val="24"/>
        </w:rPr>
        <w:t xml:space="preserve">40,000 </w:t>
      </w:r>
      <w:proofErr w:type="spellStart"/>
      <w:r w:rsidR="004F7BC0">
        <w:rPr>
          <w:rFonts w:ascii="Courier New" w:hAnsi="Courier New" w:cs="Courier New"/>
          <w:b/>
          <w:sz w:val="24"/>
          <w:szCs w:val="24"/>
        </w:rPr>
        <w:t>Stg</w:t>
      </w:r>
      <w:proofErr w:type="spellEnd"/>
      <w:r w:rsidR="004F7BC0">
        <w:rPr>
          <w:rFonts w:ascii="Courier New" w:hAnsi="Courier New" w:cs="Courier New"/>
          <w:b/>
          <w:sz w:val="24"/>
          <w:szCs w:val="24"/>
        </w:rPr>
        <w:t xml:space="preserve">. </w:t>
      </w:r>
      <w:proofErr w:type="gramStart"/>
      <w:r w:rsidR="004F7BC0">
        <w:rPr>
          <w:rFonts w:ascii="Courier New" w:hAnsi="Courier New" w:cs="Courier New"/>
          <w:b/>
          <w:sz w:val="24"/>
          <w:szCs w:val="24"/>
        </w:rPr>
        <w:t>tazminata</w:t>
      </w:r>
      <w:proofErr w:type="gramEnd"/>
      <w:r w:rsidR="004F7BC0">
        <w:rPr>
          <w:rFonts w:ascii="Courier New" w:hAnsi="Courier New" w:cs="Courier New"/>
          <w:b/>
          <w:sz w:val="24"/>
          <w:szCs w:val="24"/>
        </w:rPr>
        <w:t xml:space="preserve"> hükmetmekle </w:t>
      </w:r>
      <w:r w:rsidR="004239EC" w:rsidRPr="00503927">
        <w:rPr>
          <w:rFonts w:ascii="Courier New" w:hAnsi="Courier New" w:cs="Courier New"/>
          <w:b/>
          <w:sz w:val="24"/>
          <w:szCs w:val="24"/>
        </w:rPr>
        <w:t xml:space="preserve">hata </w:t>
      </w:r>
      <w:r w:rsidR="00F14D99" w:rsidRPr="00503927">
        <w:rPr>
          <w:rFonts w:ascii="Courier New" w:hAnsi="Courier New" w:cs="Courier New"/>
          <w:b/>
          <w:sz w:val="24"/>
          <w:szCs w:val="24"/>
        </w:rPr>
        <w:t>yaptı.</w:t>
      </w:r>
    </w:p>
    <w:p w:rsidR="00F14D99" w:rsidRDefault="008B04BD" w:rsidP="00F14D99">
      <w:pPr>
        <w:spacing w:line="360" w:lineRule="auto"/>
        <w:jc w:val="both"/>
        <w:rPr>
          <w:rFonts w:ascii="Courier New" w:hAnsi="Courier New" w:cs="Courier New"/>
          <w:sz w:val="24"/>
          <w:szCs w:val="24"/>
          <w:u w:val="single"/>
        </w:rPr>
      </w:pPr>
      <w:r>
        <w:rPr>
          <w:rFonts w:ascii="Courier New" w:hAnsi="Courier New" w:cs="Courier New"/>
          <w:sz w:val="24"/>
          <w:szCs w:val="24"/>
          <w:u w:val="single"/>
        </w:rPr>
        <w:t>TARAFLARIN İDDİA VE ARGÜMANLARI</w:t>
      </w:r>
      <w:r w:rsidR="00EA1AD0">
        <w:rPr>
          <w:rFonts w:ascii="Courier New" w:hAnsi="Courier New" w:cs="Courier New"/>
          <w:sz w:val="24"/>
          <w:szCs w:val="24"/>
          <w:u w:val="single"/>
        </w:rPr>
        <w:t>:</w:t>
      </w:r>
    </w:p>
    <w:p w:rsidR="006A129A" w:rsidRDefault="00F14D99" w:rsidP="00D12304">
      <w:pPr>
        <w:spacing w:after="360" w:line="360" w:lineRule="auto"/>
        <w:jc w:val="both"/>
        <w:rPr>
          <w:rFonts w:ascii="Courier New" w:hAnsi="Courier New" w:cs="Courier New"/>
          <w:sz w:val="24"/>
          <w:szCs w:val="24"/>
        </w:rPr>
      </w:pPr>
      <w:r w:rsidRPr="00F14D99">
        <w:rPr>
          <w:rFonts w:ascii="Courier New" w:hAnsi="Courier New" w:cs="Courier New"/>
          <w:sz w:val="24"/>
          <w:szCs w:val="24"/>
        </w:rPr>
        <w:tab/>
        <w:t>Davacı</w:t>
      </w:r>
      <w:r>
        <w:rPr>
          <w:rFonts w:ascii="Courier New" w:hAnsi="Courier New" w:cs="Courier New"/>
          <w:sz w:val="24"/>
          <w:szCs w:val="24"/>
        </w:rPr>
        <w:t>lar</w:t>
      </w:r>
      <w:r w:rsidRPr="00F14D99">
        <w:rPr>
          <w:rFonts w:ascii="Courier New" w:hAnsi="Courier New" w:cs="Courier New"/>
          <w:sz w:val="24"/>
          <w:szCs w:val="24"/>
        </w:rPr>
        <w:t xml:space="preserve"> Avukatı, Emare e-mail çıktılarından Davalı No.2 ile D</w:t>
      </w:r>
      <w:r>
        <w:rPr>
          <w:rFonts w:ascii="Courier New" w:hAnsi="Courier New" w:cs="Courier New"/>
          <w:sz w:val="24"/>
          <w:szCs w:val="24"/>
        </w:rPr>
        <w:t>avacı No.1 arasındaki yazışmaların görülebileceği</w:t>
      </w:r>
      <w:r w:rsidR="008B04BD">
        <w:rPr>
          <w:rFonts w:ascii="Courier New" w:hAnsi="Courier New" w:cs="Courier New"/>
          <w:sz w:val="24"/>
          <w:szCs w:val="24"/>
        </w:rPr>
        <w:t xml:space="preserve">ni, </w:t>
      </w:r>
      <w:r>
        <w:rPr>
          <w:rFonts w:ascii="Courier New" w:hAnsi="Courier New" w:cs="Courier New"/>
          <w:sz w:val="24"/>
          <w:szCs w:val="24"/>
        </w:rPr>
        <w:t xml:space="preserve"> bunlardan Davalı No.2’nin</w:t>
      </w:r>
      <w:r w:rsidR="006A129A">
        <w:rPr>
          <w:rFonts w:ascii="Courier New" w:hAnsi="Courier New" w:cs="Courier New"/>
          <w:sz w:val="24"/>
          <w:szCs w:val="24"/>
        </w:rPr>
        <w:t xml:space="preserve"> Davalı No.1’e kefil olduğunu</w:t>
      </w:r>
      <w:r w:rsidR="001E24A1">
        <w:rPr>
          <w:rFonts w:ascii="Courier New" w:hAnsi="Courier New" w:cs="Courier New"/>
          <w:sz w:val="24"/>
          <w:szCs w:val="24"/>
        </w:rPr>
        <w:t>n anlaşıldığını; Alt</w:t>
      </w:r>
      <w:r w:rsidR="00503927">
        <w:rPr>
          <w:rFonts w:ascii="Courier New" w:hAnsi="Courier New" w:cs="Courier New"/>
          <w:sz w:val="24"/>
          <w:szCs w:val="24"/>
        </w:rPr>
        <w:t xml:space="preserve"> Mahkemenin bunları hatalı değerlendirerek </w:t>
      </w:r>
      <w:r w:rsidR="00BF1545">
        <w:rPr>
          <w:rFonts w:ascii="Courier New" w:hAnsi="Courier New" w:cs="Courier New"/>
          <w:sz w:val="24"/>
          <w:szCs w:val="24"/>
        </w:rPr>
        <w:t xml:space="preserve">Davalı No.2’nin </w:t>
      </w:r>
      <w:r w:rsidR="00503927">
        <w:rPr>
          <w:rFonts w:ascii="Courier New" w:hAnsi="Courier New" w:cs="Courier New"/>
          <w:sz w:val="24"/>
          <w:szCs w:val="24"/>
        </w:rPr>
        <w:t xml:space="preserve">sorumlu olmadığına bulgu </w:t>
      </w:r>
      <w:r w:rsidR="00BF1545">
        <w:rPr>
          <w:rFonts w:ascii="Courier New" w:hAnsi="Courier New" w:cs="Courier New"/>
          <w:sz w:val="24"/>
          <w:szCs w:val="24"/>
        </w:rPr>
        <w:t>yapmamakla hatalı davrandığını iddia etmiştir.</w:t>
      </w:r>
    </w:p>
    <w:p w:rsidR="006A129A" w:rsidRDefault="006A129A" w:rsidP="00D12304">
      <w:pPr>
        <w:spacing w:after="360" w:line="360" w:lineRule="auto"/>
        <w:jc w:val="both"/>
        <w:rPr>
          <w:rFonts w:ascii="Courier New" w:hAnsi="Courier New" w:cs="Courier New"/>
          <w:sz w:val="24"/>
          <w:szCs w:val="24"/>
        </w:rPr>
      </w:pPr>
      <w:r>
        <w:rPr>
          <w:rFonts w:ascii="Courier New" w:hAnsi="Courier New" w:cs="Courier New"/>
          <w:sz w:val="24"/>
          <w:szCs w:val="24"/>
        </w:rPr>
        <w:tab/>
        <w:t>Davacı</w:t>
      </w:r>
      <w:r w:rsidR="00B75899">
        <w:rPr>
          <w:rFonts w:ascii="Courier New" w:hAnsi="Courier New" w:cs="Courier New"/>
          <w:sz w:val="24"/>
          <w:szCs w:val="24"/>
        </w:rPr>
        <w:t>lar</w:t>
      </w:r>
      <w:r>
        <w:rPr>
          <w:rFonts w:ascii="Courier New" w:hAnsi="Courier New" w:cs="Courier New"/>
          <w:sz w:val="24"/>
          <w:szCs w:val="24"/>
        </w:rPr>
        <w:t xml:space="preserve"> Avukatı</w:t>
      </w:r>
      <w:r w:rsidR="008B04BD">
        <w:rPr>
          <w:rFonts w:ascii="Courier New" w:hAnsi="Courier New" w:cs="Courier New"/>
          <w:sz w:val="24"/>
          <w:szCs w:val="24"/>
        </w:rPr>
        <w:t xml:space="preserve"> devamla</w:t>
      </w:r>
      <w:r>
        <w:rPr>
          <w:rFonts w:ascii="Courier New" w:hAnsi="Courier New" w:cs="Courier New"/>
          <w:sz w:val="24"/>
          <w:szCs w:val="24"/>
        </w:rPr>
        <w:t>,</w:t>
      </w:r>
      <w:r w:rsidR="00262E30" w:rsidRPr="00262E30">
        <w:rPr>
          <w:rFonts w:ascii="Courier New" w:hAnsi="Courier New" w:cs="Courier New"/>
          <w:sz w:val="24"/>
          <w:szCs w:val="24"/>
        </w:rPr>
        <w:t xml:space="preserve"> </w:t>
      </w:r>
      <w:r w:rsidR="00262E30">
        <w:rPr>
          <w:rFonts w:ascii="Courier New" w:hAnsi="Courier New" w:cs="Courier New"/>
          <w:sz w:val="24"/>
          <w:szCs w:val="24"/>
        </w:rPr>
        <w:t>tara</w:t>
      </w:r>
      <w:r w:rsidR="008B04BD">
        <w:rPr>
          <w:rFonts w:ascii="Courier New" w:hAnsi="Courier New" w:cs="Courier New"/>
          <w:sz w:val="24"/>
          <w:szCs w:val="24"/>
        </w:rPr>
        <w:t>flar arasındaki anlaşmanın mal</w:t>
      </w:r>
      <w:r w:rsidR="00262E30">
        <w:rPr>
          <w:rFonts w:ascii="Courier New" w:hAnsi="Courier New" w:cs="Courier New"/>
          <w:sz w:val="24"/>
          <w:szCs w:val="24"/>
        </w:rPr>
        <w:t xml:space="preserve"> satıldığı zaman değerinin yarısının ödeneceği şeklinde olduğu</w:t>
      </w:r>
      <w:r w:rsidR="008B04BD">
        <w:rPr>
          <w:rFonts w:ascii="Courier New" w:hAnsi="Courier New" w:cs="Courier New"/>
          <w:sz w:val="24"/>
          <w:szCs w:val="24"/>
        </w:rPr>
        <w:t>nu</w:t>
      </w:r>
      <w:r w:rsidR="00262E30">
        <w:rPr>
          <w:rFonts w:ascii="Courier New" w:hAnsi="Courier New" w:cs="Courier New"/>
          <w:sz w:val="24"/>
          <w:szCs w:val="24"/>
        </w:rPr>
        <w:t>;</w:t>
      </w:r>
      <w:r>
        <w:rPr>
          <w:rFonts w:ascii="Courier New" w:hAnsi="Courier New" w:cs="Courier New"/>
          <w:sz w:val="24"/>
          <w:szCs w:val="24"/>
        </w:rPr>
        <w:t xml:space="preserve"> Alt Mahkemenin taşınmaz malın 2013’t</w:t>
      </w:r>
      <w:r w:rsidR="00503927">
        <w:rPr>
          <w:rFonts w:ascii="Courier New" w:hAnsi="Courier New" w:cs="Courier New"/>
          <w:sz w:val="24"/>
          <w:szCs w:val="24"/>
        </w:rPr>
        <w:t>e satılmı</w:t>
      </w:r>
      <w:r w:rsidR="008B04BD">
        <w:rPr>
          <w:rFonts w:ascii="Courier New" w:hAnsi="Courier New" w:cs="Courier New"/>
          <w:sz w:val="24"/>
          <w:szCs w:val="24"/>
        </w:rPr>
        <w:t xml:space="preserve">ş olduğunu dikkate almadığını </w:t>
      </w:r>
      <w:r w:rsidR="00AF6986">
        <w:rPr>
          <w:rFonts w:ascii="Courier New" w:hAnsi="Courier New" w:cs="Courier New"/>
          <w:sz w:val="24"/>
          <w:szCs w:val="24"/>
        </w:rPr>
        <w:t>bu bağlamda</w:t>
      </w:r>
      <w:r w:rsidR="008B04BD">
        <w:rPr>
          <w:rFonts w:ascii="Courier New" w:hAnsi="Courier New" w:cs="Courier New"/>
          <w:sz w:val="24"/>
          <w:szCs w:val="24"/>
        </w:rPr>
        <w:t>,</w:t>
      </w:r>
      <w:r w:rsidR="00AF6986">
        <w:rPr>
          <w:rFonts w:ascii="Courier New" w:hAnsi="Courier New" w:cs="Courier New"/>
          <w:sz w:val="24"/>
          <w:szCs w:val="24"/>
        </w:rPr>
        <w:t xml:space="preserve"> malın 2013’deki değeri</w:t>
      </w:r>
      <w:r>
        <w:rPr>
          <w:rFonts w:ascii="Courier New" w:hAnsi="Courier New" w:cs="Courier New"/>
          <w:sz w:val="24"/>
          <w:szCs w:val="24"/>
        </w:rPr>
        <w:t xml:space="preserve"> olan 262,000 </w:t>
      </w:r>
      <w:proofErr w:type="spellStart"/>
      <w:r>
        <w:rPr>
          <w:rFonts w:ascii="Courier New" w:hAnsi="Courier New" w:cs="Courier New"/>
          <w:sz w:val="24"/>
          <w:szCs w:val="24"/>
        </w:rPr>
        <w:t>Stg</w:t>
      </w:r>
      <w:proofErr w:type="spellEnd"/>
      <w:r>
        <w:rPr>
          <w:rFonts w:ascii="Courier New" w:hAnsi="Courier New" w:cs="Courier New"/>
          <w:sz w:val="24"/>
          <w:szCs w:val="24"/>
        </w:rPr>
        <w:t>.’in yarısı ol</w:t>
      </w:r>
      <w:r w:rsidR="008B04BD">
        <w:rPr>
          <w:rFonts w:ascii="Courier New" w:hAnsi="Courier New" w:cs="Courier New"/>
          <w:sz w:val="24"/>
          <w:szCs w:val="24"/>
        </w:rPr>
        <w:t xml:space="preserve">an 131,000 </w:t>
      </w:r>
      <w:proofErr w:type="spellStart"/>
      <w:r w:rsidR="008B04BD">
        <w:rPr>
          <w:rFonts w:ascii="Courier New" w:hAnsi="Courier New" w:cs="Courier New"/>
          <w:sz w:val="24"/>
          <w:szCs w:val="24"/>
        </w:rPr>
        <w:t>Stg</w:t>
      </w:r>
      <w:proofErr w:type="spellEnd"/>
      <w:r w:rsidR="008B04BD">
        <w:rPr>
          <w:rFonts w:ascii="Courier New" w:hAnsi="Courier New" w:cs="Courier New"/>
          <w:sz w:val="24"/>
          <w:szCs w:val="24"/>
        </w:rPr>
        <w:t xml:space="preserve">. </w:t>
      </w:r>
      <w:proofErr w:type="gramStart"/>
      <w:r w:rsidR="008B04BD">
        <w:rPr>
          <w:rFonts w:ascii="Courier New" w:hAnsi="Courier New" w:cs="Courier New"/>
          <w:sz w:val="24"/>
          <w:szCs w:val="24"/>
        </w:rPr>
        <w:t>için</w:t>
      </w:r>
      <w:proofErr w:type="gramEnd"/>
      <w:r w:rsidR="008B04BD">
        <w:rPr>
          <w:rFonts w:ascii="Courier New" w:hAnsi="Courier New" w:cs="Courier New"/>
          <w:sz w:val="24"/>
          <w:szCs w:val="24"/>
        </w:rPr>
        <w:t xml:space="preserve"> hüküm ver</w:t>
      </w:r>
      <w:r>
        <w:rPr>
          <w:rFonts w:ascii="Courier New" w:hAnsi="Courier New" w:cs="Courier New"/>
          <w:sz w:val="24"/>
          <w:szCs w:val="24"/>
        </w:rPr>
        <w:t>mesi gerektiği</w:t>
      </w:r>
      <w:r w:rsidR="008B04BD">
        <w:rPr>
          <w:rFonts w:ascii="Courier New" w:hAnsi="Courier New" w:cs="Courier New"/>
          <w:sz w:val="24"/>
          <w:szCs w:val="24"/>
        </w:rPr>
        <w:t>ni</w:t>
      </w:r>
      <w:r>
        <w:rPr>
          <w:rFonts w:ascii="Courier New" w:hAnsi="Courier New" w:cs="Courier New"/>
          <w:sz w:val="24"/>
          <w:szCs w:val="24"/>
        </w:rPr>
        <w:t>,</w:t>
      </w:r>
      <w:r w:rsidR="008B04BD">
        <w:rPr>
          <w:rFonts w:ascii="Courier New" w:hAnsi="Courier New" w:cs="Courier New"/>
          <w:sz w:val="24"/>
          <w:szCs w:val="24"/>
        </w:rPr>
        <w:t xml:space="preserve"> bu yönde hüküm</w:t>
      </w:r>
      <w:r>
        <w:rPr>
          <w:rFonts w:ascii="Courier New" w:hAnsi="Courier New" w:cs="Courier New"/>
          <w:sz w:val="24"/>
          <w:szCs w:val="24"/>
        </w:rPr>
        <w:t xml:space="preserve"> vermemekle hatalı davrandığını iddia etmiştir. </w:t>
      </w:r>
    </w:p>
    <w:p w:rsidR="00521008" w:rsidRDefault="00B75899" w:rsidP="00521008">
      <w:pPr>
        <w:spacing w:after="36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w:t>
      </w:r>
      <w:r w:rsidR="006A129A">
        <w:rPr>
          <w:rFonts w:ascii="Courier New" w:hAnsi="Courier New" w:cs="Courier New"/>
          <w:sz w:val="24"/>
          <w:szCs w:val="24"/>
        </w:rPr>
        <w:t>ılar Avukatı ise, Emarelerden</w:t>
      </w:r>
      <w:r w:rsidR="008B04BD">
        <w:rPr>
          <w:rFonts w:ascii="Courier New" w:hAnsi="Courier New" w:cs="Courier New"/>
          <w:sz w:val="24"/>
          <w:szCs w:val="24"/>
        </w:rPr>
        <w:t>,</w:t>
      </w:r>
      <w:r w:rsidR="006A129A">
        <w:rPr>
          <w:rFonts w:ascii="Courier New" w:hAnsi="Courier New" w:cs="Courier New"/>
          <w:sz w:val="24"/>
          <w:szCs w:val="24"/>
        </w:rPr>
        <w:t xml:space="preserve"> Davalı No.2’nin görüşme</w:t>
      </w:r>
      <w:r w:rsidR="008B04BD">
        <w:rPr>
          <w:rFonts w:ascii="Courier New" w:hAnsi="Courier New" w:cs="Courier New"/>
          <w:sz w:val="24"/>
          <w:szCs w:val="24"/>
        </w:rPr>
        <w:t>leri annesi</w:t>
      </w:r>
      <w:r w:rsidR="00503927">
        <w:rPr>
          <w:rFonts w:ascii="Courier New" w:hAnsi="Courier New" w:cs="Courier New"/>
          <w:sz w:val="24"/>
          <w:szCs w:val="24"/>
        </w:rPr>
        <w:t xml:space="preserve"> İngilizce bilmediğinden onun </w:t>
      </w:r>
      <w:r w:rsidR="006A129A">
        <w:rPr>
          <w:rFonts w:ascii="Courier New" w:hAnsi="Courier New" w:cs="Courier New"/>
          <w:sz w:val="24"/>
          <w:szCs w:val="24"/>
        </w:rPr>
        <w:t>adına yaptığının görülebileceği</w:t>
      </w:r>
      <w:r w:rsidR="00EA53EB">
        <w:rPr>
          <w:rFonts w:ascii="Courier New" w:hAnsi="Courier New" w:cs="Courier New"/>
          <w:sz w:val="24"/>
          <w:szCs w:val="24"/>
        </w:rPr>
        <w:t>ni</w:t>
      </w:r>
      <w:r w:rsidR="006A129A">
        <w:rPr>
          <w:rFonts w:ascii="Courier New" w:hAnsi="Courier New" w:cs="Courier New"/>
          <w:sz w:val="24"/>
          <w:szCs w:val="24"/>
        </w:rPr>
        <w:t xml:space="preserve">; kendisinin </w:t>
      </w:r>
      <w:r w:rsidR="00EA53EB">
        <w:rPr>
          <w:rFonts w:ascii="Courier New" w:hAnsi="Courier New" w:cs="Courier New"/>
          <w:sz w:val="24"/>
          <w:szCs w:val="24"/>
        </w:rPr>
        <w:t xml:space="preserve">şahsi </w:t>
      </w:r>
      <w:r w:rsidR="006A129A">
        <w:rPr>
          <w:rFonts w:ascii="Courier New" w:hAnsi="Courier New" w:cs="Courier New"/>
          <w:sz w:val="24"/>
          <w:szCs w:val="24"/>
        </w:rPr>
        <w:t>herhangi bir taahhüdünün bulunmadığı</w:t>
      </w:r>
      <w:r w:rsidR="00EA53EB">
        <w:rPr>
          <w:rFonts w:ascii="Courier New" w:hAnsi="Courier New" w:cs="Courier New"/>
          <w:sz w:val="24"/>
          <w:szCs w:val="24"/>
        </w:rPr>
        <w:t>nı</w:t>
      </w:r>
      <w:r w:rsidR="006A129A">
        <w:rPr>
          <w:rFonts w:ascii="Courier New" w:hAnsi="Courier New" w:cs="Courier New"/>
          <w:sz w:val="24"/>
          <w:szCs w:val="24"/>
        </w:rPr>
        <w:t>,</w:t>
      </w:r>
      <w:r w:rsidR="00EA53EB">
        <w:rPr>
          <w:rFonts w:ascii="Courier New" w:hAnsi="Courier New" w:cs="Courier New"/>
          <w:sz w:val="24"/>
          <w:szCs w:val="24"/>
        </w:rPr>
        <w:t xml:space="preserve"> Davacılarla arasında </w:t>
      </w:r>
      <w:r w:rsidR="006A129A">
        <w:rPr>
          <w:rFonts w:ascii="Courier New" w:hAnsi="Courier New" w:cs="Courier New"/>
          <w:sz w:val="24"/>
          <w:szCs w:val="24"/>
        </w:rPr>
        <w:t>kefalet anlaşması olmadığı</w:t>
      </w:r>
      <w:r w:rsidR="00EA53EB">
        <w:rPr>
          <w:rFonts w:ascii="Courier New" w:hAnsi="Courier New" w:cs="Courier New"/>
          <w:sz w:val="24"/>
          <w:szCs w:val="24"/>
        </w:rPr>
        <w:t>-</w:t>
      </w:r>
      <w:proofErr w:type="spellStart"/>
      <w:r w:rsidR="006A129A">
        <w:rPr>
          <w:rFonts w:ascii="Courier New" w:hAnsi="Courier New" w:cs="Courier New"/>
          <w:sz w:val="24"/>
          <w:szCs w:val="24"/>
        </w:rPr>
        <w:t>nı</w:t>
      </w:r>
      <w:proofErr w:type="spellEnd"/>
      <w:r w:rsidR="006A129A">
        <w:rPr>
          <w:rFonts w:ascii="Courier New" w:hAnsi="Courier New" w:cs="Courier New"/>
          <w:sz w:val="24"/>
          <w:szCs w:val="24"/>
        </w:rPr>
        <w:t xml:space="preserve"> iddia etmiş; malın değerine ilişkin ise satışın 2013’te olduğunun doğru olduğu ancak Alt Mahkeme huzurunda malın </w:t>
      </w:r>
      <w:r w:rsidR="00EA1AD0">
        <w:rPr>
          <w:rFonts w:ascii="Courier New" w:hAnsi="Courier New" w:cs="Courier New"/>
          <w:sz w:val="24"/>
          <w:szCs w:val="24"/>
        </w:rPr>
        <w:t xml:space="preserve">kaça satıldığına ilişkin tek şahadetin Davalı No.1’in şahadeti olduğu ve bu şahadetin evin 85-90,000 </w:t>
      </w:r>
      <w:proofErr w:type="spellStart"/>
      <w:r w:rsidR="00EA1AD0">
        <w:rPr>
          <w:rFonts w:ascii="Courier New" w:hAnsi="Courier New" w:cs="Courier New"/>
          <w:sz w:val="24"/>
          <w:szCs w:val="24"/>
        </w:rPr>
        <w:t>Stg</w:t>
      </w:r>
      <w:proofErr w:type="spellEnd"/>
      <w:r w:rsidR="00EA1AD0">
        <w:rPr>
          <w:rFonts w:ascii="Courier New" w:hAnsi="Courier New" w:cs="Courier New"/>
          <w:sz w:val="24"/>
          <w:szCs w:val="24"/>
        </w:rPr>
        <w:t>.’</w:t>
      </w:r>
      <w:r w:rsidR="00EA53EB">
        <w:rPr>
          <w:rFonts w:ascii="Courier New" w:hAnsi="Courier New" w:cs="Courier New"/>
          <w:sz w:val="24"/>
          <w:szCs w:val="24"/>
        </w:rPr>
        <w:t>y</w:t>
      </w:r>
      <w:r w:rsidR="00EA1AD0">
        <w:rPr>
          <w:rFonts w:ascii="Courier New" w:hAnsi="Courier New" w:cs="Courier New"/>
          <w:sz w:val="24"/>
          <w:szCs w:val="24"/>
        </w:rPr>
        <w:t xml:space="preserve">e satıldığı yönünde olduğunu ileri sürmüştür. </w:t>
      </w:r>
      <w:proofErr w:type="gramEnd"/>
    </w:p>
    <w:p w:rsidR="00F14D99" w:rsidRPr="00521008" w:rsidRDefault="00B75899" w:rsidP="00521008">
      <w:pPr>
        <w:spacing w:after="360" w:line="360" w:lineRule="auto"/>
        <w:jc w:val="both"/>
        <w:rPr>
          <w:rFonts w:ascii="Courier New" w:hAnsi="Courier New" w:cs="Courier New"/>
          <w:sz w:val="24"/>
          <w:szCs w:val="24"/>
        </w:rPr>
      </w:pPr>
      <w:r>
        <w:rPr>
          <w:rFonts w:ascii="Courier New" w:hAnsi="Courier New" w:cs="Courier New"/>
          <w:sz w:val="24"/>
          <w:szCs w:val="24"/>
          <w:u w:val="single"/>
        </w:rPr>
        <w:lastRenderedPageBreak/>
        <w:t>İNCELEME</w:t>
      </w:r>
      <w:r w:rsidR="00EA1AD0">
        <w:rPr>
          <w:rFonts w:ascii="Courier New" w:hAnsi="Courier New" w:cs="Courier New"/>
          <w:sz w:val="24"/>
          <w:szCs w:val="24"/>
          <w:u w:val="single"/>
        </w:rPr>
        <w:t>:</w:t>
      </w:r>
      <w:r w:rsidR="00F14D99" w:rsidRPr="00EA1AD0">
        <w:rPr>
          <w:rFonts w:ascii="Courier New" w:hAnsi="Courier New" w:cs="Courier New"/>
          <w:sz w:val="24"/>
          <w:szCs w:val="24"/>
          <w:u w:val="single"/>
        </w:rPr>
        <w:t xml:space="preserve"> </w:t>
      </w:r>
    </w:p>
    <w:p w:rsidR="00843239" w:rsidRPr="006C2902" w:rsidRDefault="00554444" w:rsidP="006C2902">
      <w:pPr>
        <w:spacing w:after="360" w:line="360" w:lineRule="auto"/>
        <w:jc w:val="both"/>
        <w:rPr>
          <w:rFonts w:ascii="Courier New" w:hAnsi="Courier New" w:cs="Courier New"/>
          <w:sz w:val="24"/>
          <w:szCs w:val="24"/>
        </w:rPr>
      </w:pPr>
      <w:r>
        <w:rPr>
          <w:rFonts w:ascii="Courier New" w:hAnsi="Courier New" w:cs="Courier New"/>
          <w:sz w:val="24"/>
          <w:szCs w:val="24"/>
        </w:rPr>
        <w:tab/>
        <w:t xml:space="preserve">İstinaf sebepleri tarafların iddia ve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kapsamın-da incelenecektir.</w:t>
      </w:r>
    </w:p>
    <w:p w:rsidR="00BF1545" w:rsidRDefault="00EA53EB" w:rsidP="00843239">
      <w:pPr>
        <w:spacing w:after="360" w:line="360" w:lineRule="auto"/>
        <w:jc w:val="both"/>
        <w:rPr>
          <w:rFonts w:ascii="Courier New" w:hAnsi="Courier New" w:cs="Courier New"/>
          <w:sz w:val="24"/>
          <w:szCs w:val="24"/>
        </w:rPr>
      </w:pPr>
      <w:r>
        <w:rPr>
          <w:rFonts w:ascii="Courier New" w:hAnsi="Courier New" w:cs="Courier New"/>
          <w:sz w:val="24"/>
          <w:szCs w:val="24"/>
          <w:u w:val="single"/>
        </w:rPr>
        <w:t>1.İstinaf Başlığı</w:t>
      </w:r>
      <w:r w:rsidR="00554444">
        <w:rPr>
          <w:rFonts w:ascii="Courier New" w:hAnsi="Courier New" w:cs="Courier New"/>
          <w:sz w:val="24"/>
          <w:szCs w:val="24"/>
        </w:rPr>
        <w:t>:</w:t>
      </w:r>
    </w:p>
    <w:p w:rsidR="00503927" w:rsidRDefault="00503927" w:rsidP="00CA785E">
      <w:pPr>
        <w:spacing w:after="240" w:line="360" w:lineRule="auto"/>
        <w:jc w:val="both"/>
        <w:rPr>
          <w:rFonts w:ascii="Courier New" w:hAnsi="Courier New" w:cs="Courier New"/>
          <w:sz w:val="24"/>
          <w:szCs w:val="24"/>
        </w:rPr>
      </w:pPr>
      <w:r w:rsidRPr="00503927">
        <w:rPr>
          <w:rFonts w:ascii="Courier New" w:hAnsi="Courier New" w:cs="Courier New"/>
          <w:b/>
          <w:sz w:val="24"/>
          <w:szCs w:val="24"/>
        </w:rPr>
        <w:t>A</w:t>
      </w:r>
      <w:r w:rsidR="00EA53EB">
        <w:rPr>
          <w:rFonts w:ascii="Courier New" w:hAnsi="Courier New" w:cs="Courier New"/>
          <w:b/>
          <w:sz w:val="24"/>
          <w:szCs w:val="24"/>
        </w:rPr>
        <w:t>lt Mahkeme, Davacı No.1’in</w:t>
      </w:r>
      <w:r w:rsidRPr="00503927">
        <w:rPr>
          <w:rFonts w:ascii="Courier New" w:hAnsi="Courier New" w:cs="Courier New"/>
          <w:b/>
          <w:sz w:val="24"/>
          <w:szCs w:val="24"/>
        </w:rPr>
        <w:t xml:space="preserve"> Davalı No.2 aleyhin</w:t>
      </w:r>
      <w:r w:rsidR="00EA53EB">
        <w:rPr>
          <w:rFonts w:ascii="Courier New" w:hAnsi="Courier New" w:cs="Courier New"/>
          <w:b/>
          <w:sz w:val="24"/>
          <w:szCs w:val="24"/>
        </w:rPr>
        <w:t>d</w:t>
      </w:r>
      <w:r w:rsidRPr="00503927">
        <w:rPr>
          <w:rFonts w:ascii="Courier New" w:hAnsi="Courier New" w:cs="Courier New"/>
          <w:b/>
          <w:sz w:val="24"/>
          <w:szCs w:val="24"/>
        </w:rPr>
        <w:t>e</w:t>
      </w:r>
      <w:r w:rsidR="00EA53EB">
        <w:rPr>
          <w:rFonts w:ascii="Courier New" w:hAnsi="Courier New" w:cs="Courier New"/>
          <w:b/>
          <w:sz w:val="24"/>
          <w:szCs w:val="24"/>
        </w:rPr>
        <w:t>ki davasını i</w:t>
      </w:r>
      <w:r w:rsidRPr="00503927">
        <w:rPr>
          <w:rFonts w:ascii="Courier New" w:hAnsi="Courier New" w:cs="Courier New"/>
          <w:b/>
          <w:sz w:val="24"/>
          <w:szCs w:val="24"/>
        </w:rPr>
        <w:t>spat edemediği bulgusuna varmakla hatalı davrandı.</w:t>
      </w:r>
    </w:p>
    <w:p w:rsidR="00503927" w:rsidRDefault="00F4362A" w:rsidP="00C463DB">
      <w:pPr>
        <w:spacing w:after="360" w:line="360" w:lineRule="auto"/>
        <w:ind w:firstLine="720"/>
        <w:jc w:val="both"/>
        <w:rPr>
          <w:rFonts w:ascii="Courier New" w:hAnsi="Courier New" w:cs="Courier New"/>
          <w:sz w:val="24"/>
          <w:szCs w:val="24"/>
        </w:rPr>
      </w:pPr>
      <w:r>
        <w:rPr>
          <w:rFonts w:ascii="Courier New" w:hAnsi="Courier New" w:cs="Courier New"/>
          <w:sz w:val="24"/>
          <w:szCs w:val="24"/>
        </w:rPr>
        <w:t>Davacı No.1, sunulan şahadet ve Emarelerden</w:t>
      </w:r>
      <w:r w:rsidR="00EA53EB">
        <w:rPr>
          <w:rFonts w:ascii="Courier New" w:hAnsi="Courier New" w:cs="Courier New"/>
          <w:sz w:val="24"/>
          <w:szCs w:val="24"/>
        </w:rPr>
        <w:t>,</w:t>
      </w:r>
      <w:r>
        <w:rPr>
          <w:rFonts w:ascii="Courier New" w:hAnsi="Courier New" w:cs="Courier New"/>
          <w:sz w:val="24"/>
          <w:szCs w:val="24"/>
        </w:rPr>
        <w:t xml:space="preserve"> Davalı No.2’nin</w:t>
      </w:r>
      <w:r w:rsidR="00EA53EB">
        <w:rPr>
          <w:rFonts w:ascii="Courier New" w:hAnsi="Courier New" w:cs="Courier New"/>
          <w:sz w:val="24"/>
          <w:szCs w:val="24"/>
        </w:rPr>
        <w:t>,</w:t>
      </w:r>
      <w:r>
        <w:rPr>
          <w:rFonts w:ascii="Courier New" w:hAnsi="Courier New" w:cs="Courier New"/>
          <w:sz w:val="24"/>
          <w:szCs w:val="24"/>
        </w:rPr>
        <w:t xml:space="preserve"> Davalı No.1’in kendilerine verdiği taahhüde kefil olduğunun görülebileceğini ve </w:t>
      </w:r>
      <w:r w:rsidR="008F73AD">
        <w:rPr>
          <w:rFonts w:ascii="Courier New" w:hAnsi="Courier New" w:cs="Courier New"/>
          <w:sz w:val="24"/>
          <w:szCs w:val="24"/>
        </w:rPr>
        <w:t xml:space="preserve">Alt Mahkemenin </w:t>
      </w:r>
      <w:r>
        <w:rPr>
          <w:rFonts w:ascii="Courier New" w:hAnsi="Courier New" w:cs="Courier New"/>
          <w:sz w:val="24"/>
          <w:szCs w:val="24"/>
        </w:rPr>
        <w:t xml:space="preserve">Davalı No.2 aleyhine hüküm vermemekle hata yaptığını iddia etmiştir. </w:t>
      </w:r>
    </w:p>
    <w:p w:rsidR="00F4362A" w:rsidRDefault="00F4362A" w:rsidP="00F4362A">
      <w:pPr>
        <w:spacing w:line="360" w:lineRule="auto"/>
        <w:ind w:firstLine="720"/>
        <w:jc w:val="both"/>
        <w:rPr>
          <w:rFonts w:ascii="Courier New" w:hAnsi="Courier New" w:cs="Courier New"/>
          <w:sz w:val="24"/>
          <w:szCs w:val="24"/>
        </w:rPr>
      </w:pPr>
      <w:r>
        <w:rPr>
          <w:rFonts w:ascii="Courier New" w:hAnsi="Courier New" w:cs="Courier New"/>
          <w:sz w:val="24"/>
          <w:szCs w:val="24"/>
        </w:rPr>
        <w:t xml:space="preserve"> </w:t>
      </w:r>
      <w:r w:rsidR="00262E30">
        <w:rPr>
          <w:rFonts w:ascii="Courier New" w:hAnsi="Courier New" w:cs="Courier New"/>
          <w:sz w:val="24"/>
          <w:szCs w:val="24"/>
        </w:rPr>
        <w:t xml:space="preserve">Alt Mahkemenin </w:t>
      </w:r>
      <w:r>
        <w:rPr>
          <w:rFonts w:ascii="Courier New" w:hAnsi="Courier New" w:cs="Courier New"/>
          <w:sz w:val="24"/>
          <w:szCs w:val="24"/>
        </w:rPr>
        <w:t>Davacı No.1 ve Davalı No.1’le ilgili</w:t>
      </w:r>
      <w:r w:rsidR="00262E30">
        <w:rPr>
          <w:rFonts w:ascii="Courier New" w:hAnsi="Courier New" w:cs="Courier New"/>
          <w:sz w:val="24"/>
          <w:szCs w:val="24"/>
        </w:rPr>
        <w:t xml:space="preserve"> istinaf konusu olmayan</w:t>
      </w:r>
      <w:r w:rsidR="00521008">
        <w:rPr>
          <w:rFonts w:ascii="Courier New" w:hAnsi="Courier New" w:cs="Courier New"/>
          <w:sz w:val="24"/>
          <w:szCs w:val="24"/>
        </w:rPr>
        <w:t xml:space="preserve"> bulguları</w:t>
      </w:r>
      <w:r w:rsidR="00DD5E37">
        <w:rPr>
          <w:rFonts w:ascii="Courier New" w:hAnsi="Courier New" w:cs="Courier New"/>
          <w:sz w:val="24"/>
          <w:szCs w:val="24"/>
        </w:rPr>
        <w:t xml:space="preserve"> şöyledir</w:t>
      </w:r>
      <w:r>
        <w:rPr>
          <w:rFonts w:ascii="Courier New" w:hAnsi="Courier New" w:cs="Courier New"/>
          <w:sz w:val="24"/>
          <w:szCs w:val="24"/>
        </w:rPr>
        <w:t>:</w:t>
      </w:r>
    </w:p>
    <w:p w:rsidR="00F4362A" w:rsidRDefault="00BF1545" w:rsidP="00F4362A">
      <w:pPr>
        <w:pStyle w:val="ListeParagraf"/>
        <w:numPr>
          <w:ilvl w:val="0"/>
          <w:numId w:val="9"/>
        </w:numPr>
        <w:spacing w:line="360" w:lineRule="auto"/>
        <w:jc w:val="both"/>
        <w:rPr>
          <w:rFonts w:ascii="Courier New" w:hAnsi="Courier New" w:cs="Courier New"/>
          <w:sz w:val="24"/>
          <w:szCs w:val="24"/>
        </w:rPr>
      </w:pPr>
      <w:r w:rsidRPr="00F4362A">
        <w:rPr>
          <w:rFonts w:ascii="Courier New" w:hAnsi="Courier New" w:cs="Courier New"/>
          <w:sz w:val="24"/>
          <w:szCs w:val="24"/>
        </w:rPr>
        <w:t>Davalı No.1</w:t>
      </w:r>
      <w:r w:rsidR="008F73AD">
        <w:rPr>
          <w:rFonts w:ascii="Courier New" w:hAnsi="Courier New" w:cs="Courier New"/>
          <w:sz w:val="24"/>
          <w:szCs w:val="24"/>
        </w:rPr>
        <w:t>,</w:t>
      </w:r>
      <w:r w:rsidRPr="00F4362A">
        <w:rPr>
          <w:rFonts w:ascii="Courier New" w:hAnsi="Courier New" w:cs="Courier New"/>
          <w:sz w:val="24"/>
          <w:szCs w:val="24"/>
        </w:rPr>
        <w:t xml:space="preserve"> Davacılara</w:t>
      </w:r>
      <w:r w:rsidR="008F73AD">
        <w:rPr>
          <w:rFonts w:ascii="Courier New" w:hAnsi="Courier New" w:cs="Courier New"/>
          <w:sz w:val="24"/>
          <w:szCs w:val="24"/>
        </w:rPr>
        <w:t>,</w:t>
      </w:r>
      <w:r w:rsidRPr="00F4362A">
        <w:rPr>
          <w:rFonts w:ascii="Courier New" w:hAnsi="Courier New" w:cs="Courier New"/>
          <w:sz w:val="24"/>
          <w:szCs w:val="24"/>
        </w:rPr>
        <w:t xml:space="preserve"> Gürdal Mehmetçik aleyhine ikame etmiş olduklar</w:t>
      </w:r>
      <w:r w:rsidR="008F73AD">
        <w:rPr>
          <w:rFonts w:ascii="Courier New" w:hAnsi="Courier New" w:cs="Courier New"/>
          <w:sz w:val="24"/>
          <w:szCs w:val="24"/>
        </w:rPr>
        <w:t>ı 1822/2011 sayılı dava altında</w:t>
      </w:r>
      <w:r w:rsidRPr="00F4362A">
        <w:rPr>
          <w:rFonts w:ascii="Courier New" w:hAnsi="Courier New" w:cs="Courier New"/>
          <w:sz w:val="24"/>
          <w:szCs w:val="24"/>
        </w:rPr>
        <w:t xml:space="preserve"> elde ettikleri ara emrini geri çekmeleri v</w:t>
      </w:r>
      <w:r w:rsidR="008F73AD">
        <w:rPr>
          <w:rFonts w:ascii="Courier New" w:hAnsi="Courier New" w:cs="Courier New"/>
          <w:sz w:val="24"/>
          <w:szCs w:val="24"/>
        </w:rPr>
        <w:t>e ara emrine konu taşınmazın</w:t>
      </w:r>
      <w:r w:rsidRPr="00F4362A">
        <w:rPr>
          <w:rFonts w:ascii="Courier New" w:hAnsi="Courier New" w:cs="Courier New"/>
          <w:sz w:val="24"/>
          <w:szCs w:val="24"/>
        </w:rPr>
        <w:t xml:space="preserve"> Davalı No.1 adına geçmesine izin ve fırsat vermeleri karşılığında, mülkiyetine geçecek olan ara emrine konu taşınmazın yarısını veya satış bedelinin yarısını vermeyi teklif etmiştir. </w:t>
      </w:r>
    </w:p>
    <w:p w:rsidR="00F4362A" w:rsidRDefault="004F2FEC" w:rsidP="00F4362A">
      <w:pPr>
        <w:pStyle w:val="ListeParagraf"/>
        <w:numPr>
          <w:ilvl w:val="0"/>
          <w:numId w:val="9"/>
        </w:numPr>
        <w:spacing w:line="360" w:lineRule="auto"/>
        <w:jc w:val="both"/>
        <w:rPr>
          <w:rFonts w:ascii="Courier New" w:hAnsi="Courier New" w:cs="Courier New"/>
          <w:sz w:val="24"/>
          <w:szCs w:val="24"/>
        </w:rPr>
      </w:pPr>
      <w:r>
        <w:rPr>
          <w:rFonts w:ascii="Courier New" w:hAnsi="Courier New" w:cs="Courier New"/>
          <w:sz w:val="24"/>
          <w:szCs w:val="24"/>
        </w:rPr>
        <w:t xml:space="preserve">Davacılar </w:t>
      </w:r>
      <w:r w:rsidR="00BF1545" w:rsidRPr="00F4362A">
        <w:rPr>
          <w:rFonts w:ascii="Courier New" w:hAnsi="Courier New" w:cs="Courier New"/>
          <w:sz w:val="24"/>
          <w:szCs w:val="24"/>
        </w:rPr>
        <w:t>bu teklifi kabul ederek, taşı</w:t>
      </w:r>
      <w:r w:rsidR="008F73AD">
        <w:rPr>
          <w:rFonts w:ascii="Courier New" w:hAnsi="Courier New" w:cs="Courier New"/>
          <w:sz w:val="24"/>
          <w:szCs w:val="24"/>
        </w:rPr>
        <w:t>nmaz üzerin</w:t>
      </w:r>
      <w:r w:rsidR="00BF1545" w:rsidRPr="00F4362A">
        <w:rPr>
          <w:rFonts w:ascii="Courier New" w:hAnsi="Courier New" w:cs="Courier New"/>
          <w:sz w:val="24"/>
          <w:szCs w:val="24"/>
        </w:rPr>
        <w:t>deki ara emrini geri çekmişlerdir.</w:t>
      </w:r>
      <w:r w:rsidR="00EA2539" w:rsidRPr="00F4362A">
        <w:rPr>
          <w:rFonts w:ascii="Courier New" w:hAnsi="Courier New" w:cs="Courier New"/>
          <w:sz w:val="24"/>
          <w:szCs w:val="24"/>
        </w:rPr>
        <w:t xml:space="preserve"> </w:t>
      </w:r>
    </w:p>
    <w:p w:rsidR="00503927" w:rsidRPr="00F4362A" w:rsidRDefault="00503927" w:rsidP="00F4362A">
      <w:pPr>
        <w:pStyle w:val="ListeParagraf"/>
        <w:numPr>
          <w:ilvl w:val="0"/>
          <w:numId w:val="9"/>
        </w:numPr>
        <w:spacing w:line="360" w:lineRule="auto"/>
        <w:jc w:val="both"/>
        <w:rPr>
          <w:rFonts w:ascii="Courier New" w:hAnsi="Courier New" w:cs="Courier New"/>
          <w:sz w:val="24"/>
          <w:szCs w:val="24"/>
        </w:rPr>
      </w:pPr>
      <w:r w:rsidRPr="00F4362A">
        <w:rPr>
          <w:rFonts w:ascii="Courier New" w:hAnsi="Courier New" w:cs="Courier New"/>
          <w:sz w:val="24"/>
          <w:szCs w:val="24"/>
        </w:rPr>
        <w:t>1822/2011 sayı</w:t>
      </w:r>
      <w:r w:rsidR="00FE4363">
        <w:rPr>
          <w:rFonts w:ascii="Courier New" w:hAnsi="Courier New" w:cs="Courier New"/>
          <w:sz w:val="24"/>
          <w:szCs w:val="24"/>
        </w:rPr>
        <w:t>lı ara emrinin</w:t>
      </w:r>
      <w:r w:rsidR="008F73AD">
        <w:rPr>
          <w:rFonts w:ascii="Courier New" w:hAnsi="Courier New" w:cs="Courier New"/>
          <w:sz w:val="24"/>
          <w:szCs w:val="24"/>
        </w:rPr>
        <w:t xml:space="preserve"> geri çekilme nedeni</w:t>
      </w:r>
      <w:r w:rsidRPr="00F4362A">
        <w:rPr>
          <w:rFonts w:ascii="Courier New" w:hAnsi="Courier New" w:cs="Courier New"/>
          <w:sz w:val="24"/>
          <w:szCs w:val="24"/>
        </w:rPr>
        <w:t xml:space="preserve"> Davacı No.1’in Davalı No.</w:t>
      </w:r>
      <w:r w:rsidR="008F73AD">
        <w:rPr>
          <w:rFonts w:ascii="Courier New" w:hAnsi="Courier New" w:cs="Courier New"/>
          <w:sz w:val="24"/>
          <w:szCs w:val="24"/>
        </w:rPr>
        <w:t>1’e duyduğu güvenden kaynaklan</w:t>
      </w:r>
      <w:r w:rsidR="00F4362A">
        <w:rPr>
          <w:rFonts w:ascii="Courier New" w:hAnsi="Courier New" w:cs="Courier New"/>
          <w:sz w:val="24"/>
          <w:szCs w:val="24"/>
        </w:rPr>
        <w:t xml:space="preserve">mıştır. </w:t>
      </w:r>
      <w:r w:rsidRPr="00F4362A">
        <w:rPr>
          <w:rFonts w:ascii="Courier New" w:hAnsi="Courier New" w:cs="Courier New"/>
          <w:sz w:val="24"/>
          <w:szCs w:val="24"/>
        </w:rPr>
        <w:t xml:space="preserve"> </w:t>
      </w:r>
    </w:p>
    <w:p w:rsidR="00BF1545" w:rsidRDefault="00BF1545"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Alt Mahkeme</w:t>
      </w:r>
      <w:r w:rsidR="00EA2539">
        <w:rPr>
          <w:rFonts w:ascii="Courier New" w:hAnsi="Courier New" w:cs="Courier New"/>
          <w:sz w:val="24"/>
          <w:szCs w:val="24"/>
        </w:rPr>
        <w:t>,</w:t>
      </w:r>
      <w:r>
        <w:rPr>
          <w:rFonts w:ascii="Courier New" w:hAnsi="Courier New" w:cs="Courier New"/>
          <w:sz w:val="24"/>
          <w:szCs w:val="24"/>
        </w:rPr>
        <w:t xml:space="preserve"> huzurundaki şahadeti ve emareleri inceledikten sonra Davalı No.2’nin Davacı No.1 ve Davalı No.1 arasındaki </w:t>
      </w:r>
      <w:r w:rsidR="00F4362A">
        <w:rPr>
          <w:rFonts w:ascii="Courier New" w:hAnsi="Courier New" w:cs="Courier New"/>
          <w:sz w:val="24"/>
          <w:szCs w:val="24"/>
        </w:rPr>
        <w:t xml:space="preserve">yukarıdaki bulgulara konu </w:t>
      </w:r>
      <w:r w:rsidR="008F73AD">
        <w:rPr>
          <w:rFonts w:ascii="Courier New" w:hAnsi="Courier New" w:cs="Courier New"/>
          <w:sz w:val="24"/>
          <w:szCs w:val="24"/>
        </w:rPr>
        <w:t>anlaşmaya taraf</w:t>
      </w:r>
      <w:r>
        <w:rPr>
          <w:rFonts w:ascii="Courier New" w:hAnsi="Courier New" w:cs="Courier New"/>
          <w:sz w:val="24"/>
          <w:szCs w:val="24"/>
        </w:rPr>
        <w:t xml:space="preserve"> veya kefil olduğuna bulgu yapmanın mümkün olmadığı sonucuna varmıştır.</w:t>
      </w:r>
    </w:p>
    <w:p w:rsidR="00503927" w:rsidRDefault="00503927" w:rsidP="00C463DB">
      <w:pPr>
        <w:spacing w:after="360" w:line="360" w:lineRule="auto"/>
        <w:jc w:val="both"/>
        <w:rPr>
          <w:rFonts w:ascii="Courier New" w:hAnsi="Courier New" w:cs="Courier New"/>
          <w:sz w:val="24"/>
          <w:szCs w:val="24"/>
        </w:rPr>
      </w:pPr>
      <w:r>
        <w:rPr>
          <w:rFonts w:ascii="Courier New" w:hAnsi="Courier New" w:cs="Courier New"/>
          <w:sz w:val="24"/>
          <w:szCs w:val="24"/>
        </w:rPr>
        <w:lastRenderedPageBreak/>
        <w:tab/>
        <w:t>Bu istinaf başlığı altında incelenmesi gereken husus</w:t>
      </w:r>
      <w:r w:rsidR="004F2FEC">
        <w:rPr>
          <w:rFonts w:ascii="Courier New" w:hAnsi="Courier New" w:cs="Courier New"/>
          <w:sz w:val="24"/>
          <w:szCs w:val="24"/>
        </w:rPr>
        <w:t xml:space="preserve">, Davalı No.2’nin, </w:t>
      </w:r>
      <w:r>
        <w:rPr>
          <w:rFonts w:ascii="Courier New" w:hAnsi="Courier New" w:cs="Courier New"/>
          <w:sz w:val="24"/>
          <w:szCs w:val="24"/>
        </w:rPr>
        <w:t>Davacı No.1 ile arasındaki sö</w:t>
      </w:r>
      <w:r w:rsidR="004F2FEC">
        <w:rPr>
          <w:rFonts w:ascii="Courier New" w:hAnsi="Courier New" w:cs="Courier New"/>
          <w:sz w:val="24"/>
          <w:szCs w:val="24"/>
        </w:rPr>
        <w:t>zleşmed</w:t>
      </w:r>
      <w:r w:rsidR="0073702A">
        <w:rPr>
          <w:rFonts w:ascii="Courier New" w:hAnsi="Courier New" w:cs="Courier New"/>
          <w:sz w:val="24"/>
          <w:szCs w:val="24"/>
        </w:rPr>
        <w:t>e</w:t>
      </w:r>
      <w:r w:rsidR="004F2FEC">
        <w:rPr>
          <w:rFonts w:ascii="Courier New" w:hAnsi="Courier New" w:cs="Courier New"/>
          <w:sz w:val="24"/>
          <w:szCs w:val="24"/>
        </w:rPr>
        <w:t xml:space="preserve"> Davalı No.1’e</w:t>
      </w:r>
      <w:r w:rsidR="0073702A">
        <w:rPr>
          <w:rFonts w:ascii="Courier New" w:hAnsi="Courier New" w:cs="Courier New"/>
          <w:sz w:val="24"/>
          <w:szCs w:val="24"/>
        </w:rPr>
        <w:t xml:space="preserve"> </w:t>
      </w:r>
      <w:r w:rsidR="004F2FEC">
        <w:rPr>
          <w:rFonts w:ascii="Courier New" w:hAnsi="Courier New" w:cs="Courier New"/>
          <w:sz w:val="24"/>
          <w:szCs w:val="24"/>
        </w:rPr>
        <w:t>gönderdiği e-mailler yoluyla</w:t>
      </w:r>
      <w:r w:rsidR="00EF77EB">
        <w:rPr>
          <w:rFonts w:ascii="Courier New" w:hAnsi="Courier New" w:cs="Courier New"/>
          <w:sz w:val="24"/>
          <w:szCs w:val="24"/>
        </w:rPr>
        <w:t xml:space="preserve"> </w:t>
      </w:r>
      <w:r w:rsidR="0073702A">
        <w:rPr>
          <w:rFonts w:ascii="Courier New" w:hAnsi="Courier New" w:cs="Courier New"/>
          <w:sz w:val="24"/>
          <w:szCs w:val="24"/>
        </w:rPr>
        <w:t>kefil olup olmadığı;</w:t>
      </w:r>
      <w:r>
        <w:rPr>
          <w:rFonts w:ascii="Courier New" w:hAnsi="Courier New" w:cs="Courier New"/>
          <w:sz w:val="24"/>
          <w:szCs w:val="24"/>
        </w:rPr>
        <w:t xml:space="preserve"> </w:t>
      </w:r>
      <w:r w:rsidR="0073702A">
        <w:rPr>
          <w:rFonts w:ascii="Courier New" w:hAnsi="Courier New" w:cs="Courier New"/>
          <w:sz w:val="24"/>
          <w:szCs w:val="24"/>
        </w:rPr>
        <w:t>b</w:t>
      </w:r>
      <w:r w:rsidR="00EA2539">
        <w:rPr>
          <w:rFonts w:ascii="Courier New" w:hAnsi="Courier New" w:cs="Courier New"/>
          <w:sz w:val="24"/>
          <w:szCs w:val="24"/>
        </w:rPr>
        <w:t>aşka bir anlatımla</w:t>
      </w:r>
      <w:r w:rsidR="004F2FEC">
        <w:rPr>
          <w:rFonts w:ascii="Courier New" w:hAnsi="Courier New" w:cs="Courier New"/>
          <w:sz w:val="24"/>
          <w:szCs w:val="24"/>
        </w:rPr>
        <w:t>,</w:t>
      </w:r>
      <w:r w:rsidR="00EA2539">
        <w:rPr>
          <w:rFonts w:ascii="Courier New" w:hAnsi="Courier New" w:cs="Courier New"/>
          <w:sz w:val="24"/>
          <w:szCs w:val="24"/>
        </w:rPr>
        <w:t xml:space="preserve"> Davacı No.1 ile Davalı No.2 arasında</w:t>
      </w:r>
      <w:r w:rsidR="00EF77EB">
        <w:rPr>
          <w:rFonts w:ascii="Courier New" w:hAnsi="Courier New" w:cs="Courier New"/>
          <w:sz w:val="24"/>
          <w:szCs w:val="24"/>
        </w:rPr>
        <w:t>ki e-mailler neticesinde</w:t>
      </w:r>
      <w:r w:rsidR="00EA2539">
        <w:rPr>
          <w:rFonts w:ascii="Courier New" w:hAnsi="Courier New" w:cs="Courier New"/>
          <w:sz w:val="24"/>
          <w:szCs w:val="24"/>
        </w:rPr>
        <w:t xml:space="preserve"> bir kefalet sözleşmesi</w:t>
      </w:r>
      <w:r w:rsidR="0073702A">
        <w:rPr>
          <w:rFonts w:ascii="Courier New" w:hAnsi="Courier New" w:cs="Courier New"/>
          <w:sz w:val="24"/>
          <w:szCs w:val="24"/>
        </w:rPr>
        <w:t>nin</w:t>
      </w:r>
      <w:r w:rsidR="00EF77EB">
        <w:rPr>
          <w:rFonts w:ascii="Courier New" w:hAnsi="Courier New" w:cs="Courier New"/>
          <w:sz w:val="24"/>
          <w:szCs w:val="24"/>
        </w:rPr>
        <w:t xml:space="preserve"> kurulup kurul</w:t>
      </w:r>
      <w:r w:rsidR="00EA2539">
        <w:rPr>
          <w:rFonts w:ascii="Courier New" w:hAnsi="Courier New" w:cs="Courier New"/>
          <w:sz w:val="24"/>
          <w:szCs w:val="24"/>
        </w:rPr>
        <w:t>madığı</w:t>
      </w:r>
      <w:r w:rsidR="0073702A">
        <w:rPr>
          <w:rFonts w:ascii="Courier New" w:hAnsi="Courier New" w:cs="Courier New"/>
          <w:sz w:val="24"/>
          <w:szCs w:val="24"/>
        </w:rPr>
        <w:t>dır.</w:t>
      </w:r>
      <w:r w:rsidR="00EA2539">
        <w:rPr>
          <w:rFonts w:ascii="Courier New" w:hAnsi="Courier New" w:cs="Courier New"/>
          <w:sz w:val="24"/>
          <w:szCs w:val="24"/>
        </w:rPr>
        <w:t xml:space="preserve"> </w:t>
      </w:r>
      <w:r w:rsidR="008F73AD">
        <w:rPr>
          <w:rFonts w:ascii="Courier New" w:hAnsi="Courier New" w:cs="Courier New"/>
          <w:sz w:val="24"/>
          <w:szCs w:val="24"/>
        </w:rPr>
        <w:t xml:space="preserve">“Kefalet </w:t>
      </w:r>
      <w:proofErr w:type="spellStart"/>
      <w:r w:rsidR="008F73AD">
        <w:rPr>
          <w:rFonts w:ascii="Courier New" w:hAnsi="Courier New" w:cs="Courier New"/>
          <w:sz w:val="24"/>
          <w:szCs w:val="24"/>
        </w:rPr>
        <w:t>S</w:t>
      </w:r>
      <w:r w:rsidR="00E063D8">
        <w:rPr>
          <w:rFonts w:ascii="Courier New" w:hAnsi="Courier New" w:cs="Courier New"/>
          <w:sz w:val="24"/>
          <w:szCs w:val="24"/>
        </w:rPr>
        <w:t>özleşmesi”nin</w:t>
      </w:r>
      <w:proofErr w:type="spellEnd"/>
      <w:r w:rsidR="00E063D8">
        <w:rPr>
          <w:rFonts w:ascii="Courier New" w:hAnsi="Courier New" w:cs="Courier New"/>
          <w:sz w:val="24"/>
          <w:szCs w:val="24"/>
        </w:rPr>
        <w:t xml:space="preserve"> tanımı Fasıl 149</w:t>
      </w:r>
      <w:r w:rsidR="004F2FEC">
        <w:rPr>
          <w:rFonts w:ascii="Courier New" w:hAnsi="Courier New" w:cs="Courier New"/>
          <w:sz w:val="24"/>
          <w:szCs w:val="24"/>
        </w:rPr>
        <w:t xml:space="preserve"> Sözleşmeler Yasası’nın 84. maddesi altında şu şeki</w:t>
      </w:r>
      <w:r w:rsidR="00E063D8">
        <w:rPr>
          <w:rFonts w:ascii="Courier New" w:hAnsi="Courier New" w:cs="Courier New"/>
          <w:sz w:val="24"/>
          <w:szCs w:val="24"/>
        </w:rPr>
        <w:t>l</w:t>
      </w:r>
      <w:r w:rsidR="004F2FEC">
        <w:rPr>
          <w:rFonts w:ascii="Courier New" w:hAnsi="Courier New" w:cs="Courier New"/>
          <w:sz w:val="24"/>
          <w:szCs w:val="24"/>
        </w:rPr>
        <w:t>d</w:t>
      </w:r>
      <w:r w:rsidR="00E063D8">
        <w:rPr>
          <w:rFonts w:ascii="Courier New" w:hAnsi="Courier New" w:cs="Courier New"/>
          <w:sz w:val="24"/>
          <w:szCs w:val="24"/>
        </w:rPr>
        <w:t>e yapılmıştır:</w:t>
      </w:r>
    </w:p>
    <w:p w:rsidR="00E37E9C" w:rsidRPr="008F73AD" w:rsidRDefault="0003162C" w:rsidP="0003162C">
      <w:pPr>
        <w:spacing w:after="360" w:line="240" w:lineRule="auto"/>
        <w:ind w:left="709" w:hanging="709"/>
        <w:jc w:val="both"/>
        <w:rPr>
          <w:rFonts w:ascii="Courier New" w:hAnsi="Courier New" w:cs="Courier New"/>
          <w:b/>
          <w:sz w:val="24"/>
          <w:szCs w:val="24"/>
        </w:rPr>
      </w:pPr>
      <w:r>
        <w:rPr>
          <w:rFonts w:ascii="Courier New" w:hAnsi="Courier New" w:cs="Courier New"/>
          <w:sz w:val="24"/>
          <w:szCs w:val="24"/>
        </w:rPr>
        <w:t xml:space="preserve">    </w:t>
      </w:r>
      <w:r w:rsidRPr="008F73AD">
        <w:rPr>
          <w:rFonts w:ascii="Courier New" w:hAnsi="Courier New" w:cs="Courier New"/>
          <w:b/>
          <w:sz w:val="24"/>
          <w:szCs w:val="24"/>
        </w:rPr>
        <w:t xml:space="preserve">“Bir </w:t>
      </w:r>
      <w:r w:rsidR="004F2FEC">
        <w:rPr>
          <w:rFonts w:ascii="Courier New" w:hAnsi="Courier New" w:cs="Courier New"/>
          <w:b/>
          <w:sz w:val="24"/>
          <w:szCs w:val="24"/>
        </w:rPr>
        <w:t>‘</w:t>
      </w:r>
      <w:r w:rsidRPr="008F73AD">
        <w:rPr>
          <w:rFonts w:ascii="Courier New" w:hAnsi="Courier New" w:cs="Courier New"/>
          <w:b/>
          <w:sz w:val="24"/>
          <w:szCs w:val="24"/>
        </w:rPr>
        <w:t>kefalet sözleşmesi</w:t>
      </w:r>
      <w:r w:rsidR="004F2FEC">
        <w:rPr>
          <w:rFonts w:ascii="Courier New" w:hAnsi="Courier New" w:cs="Courier New"/>
          <w:b/>
          <w:sz w:val="24"/>
          <w:szCs w:val="24"/>
        </w:rPr>
        <w:t>’</w:t>
      </w:r>
      <w:r w:rsidRPr="008F73AD">
        <w:rPr>
          <w:rFonts w:ascii="Courier New" w:hAnsi="Courier New" w:cs="Courier New"/>
          <w:b/>
          <w:sz w:val="24"/>
          <w:szCs w:val="24"/>
        </w:rPr>
        <w:t xml:space="preserve"> üçüncü bir kişinin, vaadini veya yükümlülüğünü yerine getirmekte temerrüt etmesi halinde, bu kişinin vaadinin veya yükümlülüğünün yerine getirilme-sini öngören bir sözleşmedir. Vaadi veya yükümlülüğü yerine getirme garantisini veren kişiye ‘kefil’, temerrüt etmesi sonucu kendisi için garanti verilen</w:t>
      </w:r>
      <w:r w:rsidR="004F2FEC">
        <w:rPr>
          <w:rFonts w:ascii="Courier New" w:hAnsi="Courier New" w:cs="Courier New"/>
          <w:b/>
          <w:sz w:val="24"/>
          <w:szCs w:val="24"/>
        </w:rPr>
        <w:t xml:space="preserve"> kişiye ‘esas borçlu’, garanti</w:t>
      </w:r>
      <w:r w:rsidRPr="008F73AD">
        <w:rPr>
          <w:rFonts w:ascii="Courier New" w:hAnsi="Courier New" w:cs="Courier New"/>
          <w:b/>
          <w:sz w:val="24"/>
          <w:szCs w:val="24"/>
        </w:rPr>
        <w:t>nin verildiği kişiye ise ‘alacaklı’ denir.”</w:t>
      </w:r>
      <w:r w:rsidRPr="008F73AD">
        <w:rPr>
          <w:rFonts w:ascii="Courier New" w:hAnsi="Courier New" w:cs="Courier New"/>
          <w:b/>
          <w:sz w:val="24"/>
          <w:szCs w:val="24"/>
        </w:rPr>
        <w:tab/>
      </w:r>
    </w:p>
    <w:p w:rsidR="00E37E9C" w:rsidRPr="008F73AD" w:rsidRDefault="00E37E9C" w:rsidP="00C463DB">
      <w:pPr>
        <w:spacing w:after="360" w:line="360" w:lineRule="auto"/>
        <w:jc w:val="both"/>
        <w:rPr>
          <w:rFonts w:ascii="Courier New" w:hAnsi="Courier New" w:cs="Courier New"/>
          <w:b/>
          <w:sz w:val="24"/>
          <w:szCs w:val="24"/>
        </w:rPr>
      </w:pPr>
      <w:r>
        <w:rPr>
          <w:rFonts w:ascii="Courier New" w:hAnsi="Courier New" w:cs="Courier New"/>
          <w:sz w:val="24"/>
          <w:szCs w:val="24"/>
        </w:rPr>
        <w:tab/>
        <w:t>Bir kefalet sözleşmesi özünde bir sözleşme olduğundan, diğer tüm s</w:t>
      </w:r>
      <w:r w:rsidR="00A67924">
        <w:rPr>
          <w:rFonts w:ascii="Courier New" w:hAnsi="Courier New" w:cs="Courier New"/>
          <w:sz w:val="24"/>
          <w:szCs w:val="24"/>
        </w:rPr>
        <w:t>özleşmeler gibi, bir t</w:t>
      </w:r>
      <w:r w:rsidR="00DD5E37">
        <w:rPr>
          <w:rFonts w:ascii="Courier New" w:hAnsi="Courier New" w:cs="Courier New"/>
          <w:sz w:val="24"/>
          <w:szCs w:val="24"/>
        </w:rPr>
        <w:t>eklif</w:t>
      </w:r>
      <w:r>
        <w:rPr>
          <w:rFonts w:ascii="Courier New" w:hAnsi="Courier New" w:cs="Courier New"/>
          <w:sz w:val="24"/>
          <w:szCs w:val="24"/>
        </w:rPr>
        <w:t xml:space="preserve"> (</w:t>
      </w:r>
      <w:proofErr w:type="spellStart"/>
      <w:r>
        <w:rPr>
          <w:rFonts w:ascii="Courier New" w:hAnsi="Courier New" w:cs="Courier New"/>
          <w:sz w:val="24"/>
          <w:szCs w:val="24"/>
        </w:rPr>
        <w:t>offer</w:t>
      </w:r>
      <w:proofErr w:type="spellEnd"/>
      <w:r>
        <w:rPr>
          <w:rFonts w:ascii="Courier New" w:hAnsi="Courier New" w:cs="Courier New"/>
          <w:sz w:val="24"/>
          <w:szCs w:val="24"/>
        </w:rPr>
        <w:t>), kabul (</w:t>
      </w:r>
      <w:proofErr w:type="spellStart"/>
      <w:r w:rsidR="00D915AE">
        <w:rPr>
          <w:rFonts w:ascii="Courier New" w:hAnsi="Courier New" w:cs="Courier New"/>
          <w:sz w:val="24"/>
          <w:szCs w:val="24"/>
        </w:rPr>
        <w:t>acceptance</w:t>
      </w:r>
      <w:proofErr w:type="spellEnd"/>
      <w:r>
        <w:rPr>
          <w:rFonts w:ascii="Courier New" w:hAnsi="Courier New" w:cs="Courier New"/>
          <w:sz w:val="24"/>
          <w:szCs w:val="24"/>
        </w:rPr>
        <w:t>) ve ivaz (</w:t>
      </w:r>
      <w:proofErr w:type="spellStart"/>
      <w:r>
        <w:rPr>
          <w:rFonts w:ascii="Courier New" w:hAnsi="Courier New" w:cs="Courier New"/>
          <w:sz w:val="24"/>
          <w:szCs w:val="24"/>
        </w:rPr>
        <w:t>considerat</w:t>
      </w:r>
      <w:r w:rsidR="004F2FEC">
        <w:rPr>
          <w:rFonts w:ascii="Courier New" w:hAnsi="Courier New" w:cs="Courier New"/>
          <w:sz w:val="24"/>
          <w:szCs w:val="24"/>
        </w:rPr>
        <w:t>ion</w:t>
      </w:r>
      <w:proofErr w:type="spellEnd"/>
      <w:r w:rsidR="004F2FEC">
        <w:rPr>
          <w:rFonts w:ascii="Courier New" w:hAnsi="Courier New" w:cs="Courier New"/>
          <w:sz w:val="24"/>
          <w:szCs w:val="24"/>
        </w:rPr>
        <w:t>) içermesi</w:t>
      </w:r>
      <w:r w:rsidR="008F73AD">
        <w:rPr>
          <w:rFonts w:ascii="Courier New" w:hAnsi="Courier New" w:cs="Courier New"/>
          <w:sz w:val="24"/>
          <w:szCs w:val="24"/>
        </w:rPr>
        <w:t xml:space="preserve"> gereklidir. </w:t>
      </w:r>
      <w:proofErr w:type="gramStart"/>
      <w:r w:rsidR="008F73AD" w:rsidRPr="008F73AD">
        <w:rPr>
          <w:rFonts w:ascii="Courier New" w:hAnsi="Courier New" w:cs="Courier New"/>
          <w:b/>
          <w:sz w:val="24"/>
          <w:szCs w:val="24"/>
        </w:rPr>
        <w:t>(</w:t>
      </w:r>
      <w:proofErr w:type="spellStart"/>
      <w:proofErr w:type="gramEnd"/>
      <w:r w:rsidR="008F73AD" w:rsidRPr="008F73AD">
        <w:rPr>
          <w:rFonts w:ascii="Courier New" w:hAnsi="Courier New" w:cs="Courier New"/>
          <w:b/>
          <w:sz w:val="24"/>
          <w:szCs w:val="24"/>
        </w:rPr>
        <w:t>Bkz.Chi</w:t>
      </w:r>
      <w:r w:rsidRPr="008F73AD">
        <w:rPr>
          <w:rFonts w:ascii="Courier New" w:hAnsi="Courier New" w:cs="Courier New"/>
          <w:b/>
          <w:sz w:val="24"/>
          <w:szCs w:val="24"/>
        </w:rPr>
        <w:t>tty</w:t>
      </w:r>
      <w:proofErr w:type="spellEnd"/>
      <w:r w:rsidRPr="008F73AD">
        <w:rPr>
          <w:rFonts w:ascii="Courier New" w:hAnsi="Courier New" w:cs="Courier New"/>
          <w:b/>
          <w:sz w:val="24"/>
          <w:szCs w:val="24"/>
        </w:rPr>
        <w:t xml:space="preserve"> on </w:t>
      </w:r>
      <w:proofErr w:type="spellStart"/>
      <w:r w:rsidRPr="008F73AD">
        <w:rPr>
          <w:rFonts w:ascii="Courier New" w:hAnsi="Courier New" w:cs="Courier New"/>
          <w:b/>
          <w:sz w:val="24"/>
          <w:szCs w:val="24"/>
        </w:rPr>
        <w:t>Contracts</w:t>
      </w:r>
      <w:proofErr w:type="spellEnd"/>
      <w:r w:rsidR="00803999" w:rsidRPr="008F73AD">
        <w:rPr>
          <w:rFonts w:ascii="Courier New" w:hAnsi="Courier New" w:cs="Courier New"/>
          <w:b/>
          <w:sz w:val="24"/>
          <w:szCs w:val="24"/>
        </w:rPr>
        <w:t>.</w:t>
      </w:r>
      <w:r w:rsidRPr="008F73AD">
        <w:rPr>
          <w:rFonts w:ascii="Courier New" w:hAnsi="Courier New" w:cs="Courier New"/>
          <w:b/>
          <w:sz w:val="24"/>
          <w:szCs w:val="24"/>
        </w:rPr>
        <w:t xml:space="preserve"> </w:t>
      </w:r>
      <w:proofErr w:type="spellStart"/>
      <w:r w:rsidRPr="008F73AD">
        <w:rPr>
          <w:rFonts w:ascii="Courier New" w:hAnsi="Courier New" w:cs="Courier New"/>
          <w:b/>
          <w:sz w:val="24"/>
          <w:szCs w:val="24"/>
        </w:rPr>
        <w:t>Specific</w:t>
      </w:r>
      <w:proofErr w:type="spellEnd"/>
      <w:r w:rsidRPr="008F73AD">
        <w:rPr>
          <w:rFonts w:ascii="Courier New" w:hAnsi="Courier New" w:cs="Courier New"/>
          <w:b/>
          <w:sz w:val="24"/>
          <w:szCs w:val="24"/>
        </w:rPr>
        <w:t xml:space="preserve"> </w:t>
      </w:r>
      <w:proofErr w:type="spellStart"/>
      <w:r w:rsidRPr="008F73AD">
        <w:rPr>
          <w:rFonts w:ascii="Courier New" w:hAnsi="Courier New" w:cs="Courier New"/>
          <w:b/>
          <w:sz w:val="24"/>
          <w:szCs w:val="24"/>
        </w:rPr>
        <w:t>Contracts</w:t>
      </w:r>
      <w:proofErr w:type="spellEnd"/>
      <w:r w:rsidR="00803999" w:rsidRPr="008F73AD">
        <w:rPr>
          <w:rFonts w:ascii="Courier New" w:hAnsi="Courier New" w:cs="Courier New"/>
          <w:b/>
          <w:sz w:val="24"/>
          <w:szCs w:val="24"/>
        </w:rPr>
        <w:t>.</w:t>
      </w:r>
      <w:r w:rsidRPr="008F73AD">
        <w:rPr>
          <w:rFonts w:ascii="Courier New" w:hAnsi="Courier New" w:cs="Courier New"/>
          <w:b/>
          <w:sz w:val="24"/>
          <w:szCs w:val="24"/>
        </w:rPr>
        <w:t xml:space="preserve"> 23 </w:t>
      </w:r>
      <w:proofErr w:type="spellStart"/>
      <w:r w:rsidRPr="008F73AD">
        <w:rPr>
          <w:rFonts w:ascii="Courier New" w:hAnsi="Courier New" w:cs="Courier New"/>
          <w:b/>
          <w:sz w:val="24"/>
          <w:szCs w:val="24"/>
        </w:rPr>
        <w:t>rd</w:t>
      </w:r>
      <w:proofErr w:type="spellEnd"/>
      <w:r w:rsidRPr="008F73AD">
        <w:rPr>
          <w:rFonts w:ascii="Courier New" w:hAnsi="Courier New" w:cs="Courier New"/>
          <w:b/>
          <w:sz w:val="24"/>
          <w:szCs w:val="24"/>
        </w:rPr>
        <w:t xml:space="preserve"> ed. Para 1657 sayfa 772</w:t>
      </w:r>
      <w:proofErr w:type="gramStart"/>
      <w:r w:rsidRPr="008F73AD">
        <w:rPr>
          <w:rFonts w:ascii="Courier New" w:hAnsi="Courier New" w:cs="Courier New"/>
          <w:b/>
          <w:sz w:val="24"/>
          <w:szCs w:val="24"/>
        </w:rPr>
        <w:t>)</w:t>
      </w:r>
      <w:proofErr w:type="gramEnd"/>
    </w:p>
    <w:p w:rsidR="00E37E9C" w:rsidRDefault="00FE4363" w:rsidP="00C463DB">
      <w:pPr>
        <w:spacing w:after="360" w:line="360" w:lineRule="auto"/>
        <w:jc w:val="both"/>
        <w:rPr>
          <w:rFonts w:ascii="Courier New" w:hAnsi="Courier New" w:cs="Courier New"/>
          <w:sz w:val="24"/>
          <w:szCs w:val="24"/>
        </w:rPr>
      </w:pPr>
      <w:r>
        <w:rPr>
          <w:rFonts w:ascii="Courier New" w:hAnsi="Courier New" w:cs="Courier New"/>
          <w:sz w:val="24"/>
          <w:szCs w:val="24"/>
        </w:rPr>
        <w:tab/>
        <w:t>Bu yasal duruma</w:t>
      </w:r>
      <w:r w:rsidR="00E37E9C">
        <w:rPr>
          <w:rFonts w:ascii="Courier New" w:hAnsi="Courier New" w:cs="Courier New"/>
          <w:sz w:val="24"/>
          <w:szCs w:val="24"/>
        </w:rPr>
        <w:t xml:space="preserve"> göre Davacı No.1’in Davalı No.2 ile ilgili iddialar</w:t>
      </w:r>
      <w:r w:rsidR="00B96E99">
        <w:rPr>
          <w:rFonts w:ascii="Courier New" w:hAnsi="Courier New" w:cs="Courier New"/>
          <w:sz w:val="24"/>
          <w:szCs w:val="24"/>
        </w:rPr>
        <w:t>ın</w:t>
      </w:r>
      <w:r w:rsidR="00E37E9C">
        <w:rPr>
          <w:rFonts w:ascii="Courier New" w:hAnsi="Courier New" w:cs="Courier New"/>
          <w:sz w:val="24"/>
          <w:szCs w:val="24"/>
        </w:rPr>
        <w:t>da başarılı olabilmesi için Davalı No.1’in taşınmaz malı</w:t>
      </w:r>
      <w:r w:rsidR="00B96E99">
        <w:rPr>
          <w:rFonts w:ascii="Courier New" w:hAnsi="Courier New" w:cs="Courier New"/>
          <w:sz w:val="24"/>
          <w:szCs w:val="24"/>
        </w:rPr>
        <w:t>n satış bedelinin</w:t>
      </w:r>
      <w:r w:rsidR="00E37E9C">
        <w:rPr>
          <w:rFonts w:ascii="Courier New" w:hAnsi="Courier New" w:cs="Courier New"/>
          <w:sz w:val="24"/>
          <w:szCs w:val="24"/>
        </w:rPr>
        <w:t xml:space="preserve"> yarı</w:t>
      </w:r>
      <w:r w:rsidR="00B96E99">
        <w:rPr>
          <w:rFonts w:ascii="Courier New" w:hAnsi="Courier New" w:cs="Courier New"/>
          <w:sz w:val="24"/>
          <w:szCs w:val="24"/>
        </w:rPr>
        <w:t>sını Davac</w:t>
      </w:r>
      <w:r>
        <w:rPr>
          <w:rFonts w:ascii="Courier New" w:hAnsi="Courier New" w:cs="Courier New"/>
          <w:sz w:val="24"/>
          <w:szCs w:val="24"/>
        </w:rPr>
        <w:t xml:space="preserve">ı No.1’e vermeye dair vaadi ile ilgili </w:t>
      </w:r>
      <w:r w:rsidR="00E37E9C">
        <w:rPr>
          <w:rFonts w:ascii="Courier New" w:hAnsi="Courier New" w:cs="Courier New"/>
          <w:sz w:val="24"/>
          <w:szCs w:val="24"/>
        </w:rPr>
        <w:t xml:space="preserve">Davalı No.2’nin Davalı No.1’in yükümlülüğünü yerine getireceğine dair aralarında bir kefalet sözleşmesi olduğunu ispatlaması gerekmektedir.  </w:t>
      </w:r>
    </w:p>
    <w:p w:rsidR="001D5005" w:rsidRDefault="00503927" w:rsidP="00EB75D3">
      <w:pPr>
        <w:spacing w:after="120" w:line="360" w:lineRule="auto"/>
        <w:jc w:val="both"/>
        <w:rPr>
          <w:rFonts w:ascii="Courier New" w:hAnsi="Courier New" w:cs="Courier New"/>
          <w:sz w:val="24"/>
          <w:szCs w:val="24"/>
        </w:rPr>
      </w:pPr>
      <w:r>
        <w:rPr>
          <w:rFonts w:ascii="Courier New" w:hAnsi="Courier New" w:cs="Courier New"/>
          <w:sz w:val="24"/>
          <w:szCs w:val="24"/>
        </w:rPr>
        <w:tab/>
        <w:t>Davacılar Davalı No.2’nin Davalı No.1’in kefili olduğunu ispat etmek amaçlı Davacı No.1 ile Davalı No.2 arasındaki</w:t>
      </w:r>
      <w:r w:rsidR="00B96E99">
        <w:rPr>
          <w:rFonts w:ascii="Courier New" w:hAnsi="Courier New" w:cs="Courier New"/>
          <w:sz w:val="24"/>
          <w:szCs w:val="24"/>
        </w:rPr>
        <w:t xml:space="preserve"> 34 adet</w:t>
      </w:r>
      <w:r>
        <w:rPr>
          <w:rFonts w:ascii="Courier New" w:hAnsi="Courier New" w:cs="Courier New"/>
          <w:sz w:val="24"/>
          <w:szCs w:val="24"/>
        </w:rPr>
        <w:t xml:space="preserve"> e-mail çıktısından oluşan Emare 13’ü Alt Mahkemeye ibraz ettiler.</w:t>
      </w:r>
    </w:p>
    <w:p w:rsidR="005A3F73" w:rsidRDefault="00503927" w:rsidP="00C463DB">
      <w:pPr>
        <w:spacing w:after="360" w:line="360" w:lineRule="auto"/>
        <w:jc w:val="both"/>
        <w:rPr>
          <w:rFonts w:ascii="Courier New" w:hAnsi="Courier New" w:cs="Courier New"/>
          <w:sz w:val="24"/>
          <w:szCs w:val="24"/>
        </w:rPr>
      </w:pPr>
      <w:r>
        <w:rPr>
          <w:rFonts w:ascii="Courier New" w:hAnsi="Courier New" w:cs="Courier New"/>
          <w:sz w:val="24"/>
          <w:szCs w:val="24"/>
        </w:rPr>
        <w:tab/>
        <w:t>Emare 13 incelendiği zaman Davacı No.1 ile Davalı No.2 arasındaki ilk yazışmanın 4.9.2011 tarihinde başladığı görülür.</w:t>
      </w:r>
      <w:r w:rsidR="00FE4363">
        <w:rPr>
          <w:rFonts w:ascii="Courier New" w:hAnsi="Courier New" w:cs="Courier New"/>
          <w:sz w:val="24"/>
          <w:szCs w:val="24"/>
        </w:rPr>
        <w:t xml:space="preserve"> </w:t>
      </w:r>
      <w:proofErr w:type="gramStart"/>
      <w:r w:rsidR="0045205E">
        <w:rPr>
          <w:rFonts w:ascii="Courier New" w:hAnsi="Courier New" w:cs="Courier New"/>
          <w:sz w:val="24"/>
          <w:szCs w:val="24"/>
        </w:rPr>
        <w:t>Bu tarihten sonraki</w:t>
      </w:r>
      <w:r>
        <w:rPr>
          <w:rFonts w:ascii="Courier New" w:hAnsi="Courier New" w:cs="Courier New"/>
          <w:sz w:val="24"/>
          <w:szCs w:val="24"/>
        </w:rPr>
        <w:t xml:space="preserve"> olgulara kronolojik sırayla baktığımızda; Davacıların 19.9.2</w:t>
      </w:r>
      <w:r w:rsidR="005A3F73">
        <w:rPr>
          <w:rFonts w:ascii="Courier New" w:hAnsi="Courier New" w:cs="Courier New"/>
          <w:sz w:val="24"/>
          <w:szCs w:val="24"/>
        </w:rPr>
        <w:t>011 tarihinde davaya konu taşın</w:t>
      </w:r>
      <w:r>
        <w:rPr>
          <w:rFonts w:ascii="Courier New" w:hAnsi="Courier New" w:cs="Courier New"/>
          <w:sz w:val="24"/>
          <w:szCs w:val="24"/>
        </w:rPr>
        <w:t xml:space="preserve">maz malla </w:t>
      </w:r>
      <w:r>
        <w:rPr>
          <w:rFonts w:ascii="Courier New" w:hAnsi="Courier New" w:cs="Courier New"/>
          <w:sz w:val="24"/>
          <w:szCs w:val="24"/>
        </w:rPr>
        <w:lastRenderedPageBreak/>
        <w:t xml:space="preserve">ilgili ara emri temin ettikleri, </w:t>
      </w:r>
      <w:r w:rsidR="004F2FEC">
        <w:rPr>
          <w:rFonts w:ascii="Courier New" w:hAnsi="Courier New" w:cs="Courier New"/>
          <w:sz w:val="24"/>
          <w:szCs w:val="24"/>
        </w:rPr>
        <w:t xml:space="preserve">bu </w:t>
      </w:r>
      <w:r>
        <w:rPr>
          <w:rFonts w:ascii="Courier New" w:hAnsi="Courier New" w:cs="Courier New"/>
          <w:sz w:val="24"/>
          <w:szCs w:val="24"/>
        </w:rPr>
        <w:t xml:space="preserve">ara emrini 13.6.2012 tarihinde geri çektikleri, Davalı No.1 ile Gürdal Mehmetçik arasında </w:t>
      </w:r>
      <w:r w:rsidR="004F2FEC">
        <w:rPr>
          <w:rFonts w:ascii="Courier New" w:hAnsi="Courier New" w:cs="Courier New"/>
          <w:sz w:val="24"/>
          <w:szCs w:val="24"/>
        </w:rPr>
        <w:t xml:space="preserve">20.6.2012 tarihinde </w:t>
      </w:r>
      <w:r>
        <w:rPr>
          <w:rFonts w:ascii="Courier New" w:hAnsi="Courier New" w:cs="Courier New"/>
          <w:sz w:val="24"/>
          <w:szCs w:val="24"/>
        </w:rPr>
        <w:t xml:space="preserve">boşanmanın gerçekleştiği ve Davalı No.1’in davaya konu </w:t>
      </w:r>
      <w:r w:rsidR="0045205E">
        <w:rPr>
          <w:rFonts w:ascii="Courier New" w:hAnsi="Courier New" w:cs="Courier New"/>
          <w:sz w:val="24"/>
          <w:szCs w:val="24"/>
        </w:rPr>
        <w:t>malı</w:t>
      </w:r>
      <w:r w:rsidR="006872FC">
        <w:rPr>
          <w:rFonts w:ascii="Courier New" w:hAnsi="Courier New" w:cs="Courier New"/>
          <w:sz w:val="24"/>
          <w:szCs w:val="24"/>
        </w:rPr>
        <w:t xml:space="preserve"> üçüncü kişilere 27.8.2013’te satıp devrettiği</w:t>
      </w:r>
      <w:r w:rsidR="0045205E">
        <w:rPr>
          <w:rFonts w:ascii="Courier New" w:hAnsi="Courier New" w:cs="Courier New"/>
          <w:sz w:val="24"/>
          <w:szCs w:val="24"/>
        </w:rPr>
        <w:t xml:space="preserve"> görül</w:t>
      </w:r>
      <w:r>
        <w:rPr>
          <w:rFonts w:ascii="Courier New" w:hAnsi="Courier New" w:cs="Courier New"/>
          <w:sz w:val="24"/>
          <w:szCs w:val="24"/>
        </w:rPr>
        <w:t xml:space="preserve">mektedir.  </w:t>
      </w:r>
      <w:proofErr w:type="gramEnd"/>
    </w:p>
    <w:p w:rsidR="000D049C" w:rsidRDefault="00803999"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r w:rsidR="002A6419">
        <w:rPr>
          <w:rFonts w:ascii="Courier New" w:hAnsi="Courier New" w:cs="Courier New"/>
          <w:sz w:val="24"/>
          <w:szCs w:val="24"/>
        </w:rPr>
        <w:t>Ara emrinin geri çekilmesinden kısa bir süre önce 9.5.2012 tarih</w:t>
      </w:r>
      <w:r w:rsidR="005A3F73">
        <w:rPr>
          <w:rFonts w:ascii="Courier New" w:hAnsi="Courier New" w:cs="Courier New"/>
          <w:sz w:val="24"/>
          <w:szCs w:val="24"/>
        </w:rPr>
        <w:t>i</w:t>
      </w:r>
      <w:r w:rsidR="002A6419">
        <w:rPr>
          <w:rFonts w:ascii="Courier New" w:hAnsi="Courier New" w:cs="Courier New"/>
          <w:sz w:val="24"/>
          <w:szCs w:val="24"/>
        </w:rPr>
        <w:t>nde</w:t>
      </w:r>
      <w:r w:rsidR="005A3F73">
        <w:rPr>
          <w:rFonts w:ascii="Courier New" w:hAnsi="Courier New" w:cs="Courier New"/>
          <w:sz w:val="24"/>
          <w:szCs w:val="24"/>
        </w:rPr>
        <w:t xml:space="preserve"> Davacı No.1’den</w:t>
      </w:r>
      <w:r w:rsidR="006872FC">
        <w:rPr>
          <w:rFonts w:ascii="Courier New" w:hAnsi="Courier New" w:cs="Courier New"/>
          <w:sz w:val="24"/>
          <w:szCs w:val="24"/>
        </w:rPr>
        <w:t xml:space="preserve"> Davalı No.2’ye</w:t>
      </w:r>
      <w:r w:rsidR="005A3F73">
        <w:rPr>
          <w:rFonts w:ascii="Courier New" w:hAnsi="Courier New" w:cs="Courier New"/>
          <w:sz w:val="24"/>
          <w:szCs w:val="24"/>
        </w:rPr>
        <w:t xml:space="preserve"> gönd</w:t>
      </w:r>
      <w:r w:rsidR="009F4464">
        <w:rPr>
          <w:rFonts w:ascii="Courier New" w:hAnsi="Courier New" w:cs="Courier New"/>
          <w:sz w:val="24"/>
          <w:szCs w:val="24"/>
        </w:rPr>
        <w:t>erilen e-</w:t>
      </w:r>
      <w:r w:rsidR="00A67924">
        <w:rPr>
          <w:rFonts w:ascii="Courier New" w:hAnsi="Courier New" w:cs="Courier New"/>
          <w:sz w:val="24"/>
          <w:szCs w:val="24"/>
        </w:rPr>
        <w:t>mailde Davacı No.1’in</w:t>
      </w:r>
      <w:r w:rsidR="00A10DBA">
        <w:rPr>
          <w:rFonts w:ascii="Courier New" w:hAnsi="Courier New" w:cs="Courier New"/>
          <w:sz w:val="24"/>
          <w:szCs w:val="24"/>
        </w:rPr>
        <w:t>,</w:t>
      </w:r>
      <w:r w:rsidR="00A67924">
        <w:rPr>
          <w:rFonts w:ascii="Courier New" w:hAnsi="Courier New" w:cs="Courier New"/>
          <w:sz w:val="24"/>
          <w:szCs w:val="24"/>
        </w:rPr>
        <w:t xml:space="preserve"> Davalı No.1’i</w:t>
      </w:r>
      <w:r w:rsidR="009F4464">
        <w:rPr>
          <w:rFonts w:ascii="Courier New" w:hAnsi="Courier New" w:cs="Courier New"/>
          <w:sz w:val="24"/>
          <w:szCs w:val="24"/>
        </w:rPr>
        <w:t xml:space="preserve">n </w:t>
      </w:r>
      <w:r w:rsidR="009F4464" w:rsidRPr="0073702A">
        <w:rPr>
          <w:rFonts w:ascii="Courier New" w:hAnsi="Courier New" w:cs="Courier New"/>
          <w:b/>
          <w:sz w:val="24"/>
          <w:szCs w:val="24"/>
        </w:rPr>
        <w:t>Avukatından</w:t>
      </w:r>
      <w:r w:rsidR="009F4464">
        <w:rPr>
          <w:rFonts w:ascii="Courier New" w:hAnsi="Courier New" w:cs="Courier New"/>
          <w:sz w:val="24"/>
          <w:szCs w:val="24"/>
        </w:rPr>
        <w:t xml:space="preserve"> bir güv</w:t>
      </w:r>
      <w:r w:rsidR="00262E30">
        <w:rPr>
          <w:rFonts w:ascii="Courier New" w:hAnsi="Courier New" w:cs="Courier New"/>
          <w:sz w:val="24"/>
          <w:szCs w:val="24"/>
        </w:rPr>
        <w:t>ence istediği görülür</w:t>
      </w:r>
      <w:r w:rsidR="00A67924">
        <w:rPr>
          <w:rFonts w:ascii="Courier New" w:hAnsi="Courier New" w:cs="Courier New"/>
          <w:sz w:val="24"/>
          <w:szCs w:val="24"/>
        </w:rPr>
        <w:t>. M</w:t>
      </w:r>
      <w:r w:rsidR="00A10DBA">
        <w:rPr>
          <w:rFonts w:ascii="Courier New" w:hAnsi="Courier New" w:cs="Courier New"/>
          <w:sz w:val="24"/>
          <w:szCs w:val="24"/>
        </w:rPr>
        <w:t>ezkû</w:t>
      </w:r>
      <w:r w:rsidR="00262E30">
        <w:rPr>
          <w:rFonts w:ascii="Courier New" w:hAnsi="Courier New" w:cs="Courier New"/>
          <w:sz w:val="24"/>
          <w:szCs w:val="24"/>
        </w:rPr>
        <w:t>r e-mailde</w:t>
      </w:r>
      <w:r w:rsidR="000D049C">
        <w:rPr>
          <w:rFonts w:ascii="Courier New" w:hAnsi="Courier New" w:cs="Courier New"/>
          <w:sz w:val="24"/>
          <w:szCs w:val="24"/>
        </w:rPr>
        <w:t xml:space="preserve"> </w:t>
      </w:r>
      <w:r w:rsidR="00A67924">
        <w:rPr>
          <w:rFonts w:ascii="Courier New" w:hAnsi="Courier New" w:cs="Courier New"/>
          <w:sz w:val="24"/>
          <w:szCs w:val="24"/>
        </w:rPr>
        <w:t>Davacı No.1 ar</w:t>
      </w:r>
      <w:r w:rsidR="002F18AB">
        <w:rPr>
          <w:rFonts w:ascii="Courier New" w:hAnsi="Courier New" w:cs="Courier New"/>
          <w:sz w:val="24"/>
          <w:szCs w:val="24"/>
        </w:rPr>
        <w:t>a emrini kaldırabilmek için</w:t>
      </w:r>
      <w:r w:rsidR="000D049C">
        <w:rPr>
          <w:rFonts w:ascii="Courier New" w:hAnsi="Courier New" w:cs="Courier New"/>
          <w:sz w:val="24"/>
          <w:szCs w:val="24"/>
        </w:rPr>
        <w:t xml:space="preserve"> Davalı No.1’in Avukatından </w:t>
      </w:r>
      <w:r w:rsidR="00A10DBA">
        <w:rPr>
          <w:rFonts w:ascii="Courier New" w:hAnsi="Courier New" w:cs="Courier New"/>
          <w:sz w:val="24"/>
          <w:szCs w:val="24"/>
        </w:rPr>
        <w:t>a</w:t>
      </w:r>
      <w:r w:rsidR="004E69AA" w:rsidRPr="000D049C">
        <w:rPr>
          <w:rFonts w:ascii="Courier New" w:hAnsi="Courier New" w:cs="Courier New"/>
          <w:sz w:val="24"/>
          <w:szCs w:val="24"/>
        </w:rPr>
        <w:t>ra emrini kaldırması için resmi bir talep</w:t>
      </w:r>
      <w:r w:rsidR="000D049C">
        <w:rPr>
          <w:rFonts w:ascii="Courier New" w:hAnsi="Courier New" w:cs="Courier New"/>
          <w:sz w:val="24"/>
          <w:szCs w:val="24"/>
        </w:rPr>
        <w:t xml:space="preserve">, </w:t>
      </w:r>
      <w:r w:rsidR="00A10DBA">
        <w:rPr>
          <w:rFonts w:ascii="Courier New" w:hAnsi="Courier New" w:cs="Courier New"/>
          <w:sz w:val="24"/>
          <w:szCs w:val="24"/>
        </w:rPr>
        <w:t>a</w:t>
      </w:r>
      <w:r w:rsidR="004E69AA" w:rsidRPr="000D049C">
        <w:rPr>
          <w:rFonts w:ascii="Courier New" w:hAnsi="Courier New" w:cs="Courier New"/>
          <w:sz w:val="24"/>
          <w:szCs w:val="24"/>
        </w:rPr>
        <w:t>ra emrini neden kaldırması gerektiği ve</w:t>
      </w:r>
      <w:r w:rsidR="000D049C">
        <w:rPr>
          <w:rFonts w:ascii="Courier New" w:hAnsi="Courier New" w:cs="Courier New"/>
          <w:sz w:val="24"/>
          <w:szCs w:val="24"/>
        </w:rPr>
        <w:t xml:space="preserve"> </w:t>
      </w:r>
      <w:r w:rsidR="00A10DBA">
        <w:rPr>
          <w:rFonts w:ascii="Courier New" w:hAnsi="Courier New" w:cs="Courier New"/>
          <w:sz w:val="24"/>
          <w:szCs w:val="24"/>
        </w:rPr>
        <w:t>a</w:t>
      </w:r>
      <w:r w:rsidR="004E69AA" w:rsidRPr="000D049C">
        <w:rPr>
          <w:rFonts w:ascii="Courier New" w:hAnsi="Courier New" w:cs="Courier New"/>
          <w:sz w:val="24"/>
          <w:szCs w:val="24"/>
        </w:rPr>
        <w:t xml:space="preserve">ra emrini kaldırması halinde taşınmazın hiç kimse tarafından </w:t>
      </w:r>
      <w:proofErr w:type="spellStart"/>
      <w:r w:rsidR="004E69AA" w:rsidRPr="000D049C">
        <w:rPr>
          <w:rFonts w:ascii="Courier New" w:hAnsi="Courier New" w:cs="Courier New"/>
          <w:sz w:val="24"/>
          <w:szCs w:val="24"/>
        </w:rPr>
        <w:t>satılamayaca</w:t>
      </w:r>
      <w:r w:rsidR="00A52C4B">
        <w:rPr>
          <w:rFonts w:ascii="Courier New" w:hAnsi="Courier New" w:cs="Courier New"/>
          <w:sz w:val="24"/>
          <w:szCs w:val="24"/>
        </w:rPr>
        <w:t>-</w:t>
      </w:r>
      <w:r w:rsidR="004E69AA" w:rsidRPr="000D049C">
        <w:rPr>
          <w:rFonts w:ascii="Courier New" w:hAnsi="Courier New" w:cs="Courier New"/>
          <w:sz w:val="24"/>
          <w:szCs w:val="24"/>
        </w:rPr>
        <w:t>ğına</w:t>
      </w:r>
      <w:proofErr w:type="spellEnd"/>
      <w:r w:rsidR="004E69AA" w:rsidRPr="000D049C">
        <w:rPr>
          <w:rFonts w:ascii="Courier New" w:hAnsi="Courier New" w:cs="Courier New"/>
          <w:sz w:val="24"/>
          <w:szCs w:val="24"/>
        </w:rPr>
        <w:t xml:space="preserve"> dair bir güvence</w:t>
      </w:r>
      <w:r w:rsidR="00A52C4B">
        <w:rPr>
          <w:rFonts w:ascii="Courier New" w:hAnsi="Courier New" w:cs="Courier New"/>
          <w:sz w:val="24"/>
          <w:szCs w:val="24"/>
        </w:rPr>
        <w:t xml:space="preserve"> talep etmektedir. B</w:t>
      </w:r>
      <w:r w:rsidR="000D049C">
        <w:rPr>
          <w:rFonts w:ascii="Courier New" w:hAnsi="Courier New" w:cs="Courier New"/>
          <w:sz w:val="24"/>
          <w:szCs w:val="24"/>
        </w:rPr>
        <w:t>u</w:t>
      </w:r>
      <w:r w:rsidR="00A10DBA">
        <w:rPr>
          <w:rFonts w:ascii="Courier New" w:hAnsi="Courier New" w:cs="Courier New"/>
          <w:sz w:val="24"/>
          <w:szCs w:val="24"/>
        </w:rPr>
        <w:t xml:space="preserve"> e-</w:t>
      </w:r>
      <w:proofErr w:type="spellStart"/>
      <w:r w:rsidR="00A10DBA">
        <w:rPr>
          <w:rFonts w:ascii="Courier New" w:hAnsi="Courier New" w:cs="Courier New"/>
          <w:sz w:val="24"/>
          <w:szCs w:val="24"/>
        </w:rPr>
        <w:t>mail’e</w:t>
      </w:r>
      <w:proofErr w:type="spellEnd"/>
      <w:r w:rsidR="00A10DBA">
        <w:rPr>
          <w:rFonts w:ascii="Courier New" w:hAnsi="Courier New" w:cs="Courier New"/>
          <w:sz w:val="24"/>
          <w:szCs w:val="24"/>
        </w:rPr>
        <w:t xml:space="preserve"> cevap olarak</w:t>
      </w:r>
      <w:r w:rsidR="002A6419">
        <w:rPr>
          <w:rFonts w:ascii="Courier New" w:hAnsi="Courier New" w:cs="Courier New"/>
          <w:sz w:val="24"/>
          <w:szCs w:val="24"/>
        </w:rPr>
        <w:t xml:space="preserve"> </w:t>
      </w:r>
      <w:r w:rsidR="005A3F73">
        <w:rPr>
          <w:rFonts w:ascii="Courier New" w:hAnsi="Courier New" w:cs="Courier New"/>
          <w:sz w:val="24"/>
          <w:szCs w:val="24"/>
        </w:rPr>
        <w:t>Davalı No.2 ta</w:t>
      </w:r>
      <w:r w:rsidR="000D049C">
        <w:rPr>
          <w:rFonts w:ascii="Courier New" w:hAnsi="Courier New" w:cs="Courier New"/>
          <w:sz w:val="24"/>
          <w:szCs w:val="24"/>
        </w:rPr>
        <w:t xml:space="preserve">rafından aynı tarihte </w:t>
      </w:r>
      <w:r w:rsidR="005A3F73">
        <w:rPr>
          <w:rFonts w:ascii="Courier New" w:hAnsi="Courier New" w:cs="Courier New"/>
          <w:sz w:val="24"/>
          <w:szCs w:val="24"/>
        </w:rPr>
        <w:t>gönderilen e</w:t>
      </w:r>
      <w:r w:rsidR="000D049C">
        <w:rPr>
          <w:rFonts w:ascii="Courier New" w:hAnsi="Courier New" w:cs="Courier New"/>
          <w:sz w:val="24"/>
          <w:szCs w:val="24"/>
        </w:rPr>
        <w:t>-maillerde</w:t>
      </w:r>
      <w:r w:rsidR="00A10DBA">
        <w:rPr>
          <w:rFonts w:ascii="Courier New" w:hAnsi="Courier New" w:cs="Courier New"/>
          <w:sz w:val="24"/>
          <w:szCs w:val="24"/>
        </w:rPr>
        <w:t>,</w:t>
      </w:r>
      <w:r w:rsidR="000D049C">
        <w:rPr>
          <w:rFonts w:ascii="Courier New" w:hAnsi="Courier New" w:cs="Courier New"/>
          <w:sz w:val="24"/>
          <w:szCs w:val="24"/>
        </w:rPr>
        <w:t xml:space="preserve"> Davalı No.2</w:t>
      </w:r>
      <w:r w:rsidR="00A10DBA">
        <w:rPr>
          <w:rFonts w:ascii="Courier New" w:hAnsi="Courier New" w:cs="Courier New"/>
          <w:sz w:val="24"/>
          <w:szCs w:val="24"/>
        </w:rPr>
        <w:t>’nin Davacı No.1’e,</w:t>
      </w:r>
      <w:r w:rsidR="005A3F73">
        <w:rPr>
          <w:rFonts w:ascii="Courier New" w:hAnsi="Courier New" w:cs="Courier New"/>
          <w:sz w:val="24"/>
          <w:szCs w:val="24"/>
        </w:rPr>
        <w:t xml:space="preserve"> hem annesine hem de kendi</w:t>
      </w:r>
      <w:r w:rsidR="00A10DBA">
        <w:rPr>
          <w:rFonts w:ascii="Courier New" w:hAnsi="Courier New" w:cs="Courier New"/>
          <w:sz w:val="24"/>
          <w:szCs w:val="24"/>
        </w:rPr>
        <w:t>si</w:t>
      </w:r>
      <w:r w:rsidR="005A3F73">
        <w:rPr>
          <w:rFonts w:ascii="Courier New" w:hAnsi="Courier New" w:cs="Courier New"/>
          <w:sz w:val="24"/>
          <w:szCs w:val="24"/>
        </w:rPr>
        <w:t>ne güvenebileceğini; kendisinin de annesinin de her türlü güvenceyi vermeye hazır</w:t>
      </w:r>
      <w:r w:rsidR="00AB3B08">
        <w:rPr>
          <w:rFonts w:ascii="Courier New" w:hAnsi="Courier New" w:cs="Courier New"/>
          <w:sz w:val="24"/>
          <w:szCs w:val="24"/>
        </w:rPr>
        <w:t xml:space="preserve"> olduğunu yazdığı görülmekt</w:t>
      </w:r>
      <w:r w:rsidR="0073702A">
        <w:rPr>
          <w:rFonts w:ascii="Courier New" w:hAnsi="Courier New" w:cs="Courier New"/>
          <w:sz w:val="24"/>
          <w:szCs w:val="24"/>
        </w:rPr>
        <w:t>e</w:t>
      </w:r>
      <w:r w:rsidR="00AB3B08">
        <w:rPr>
          <w:rFonts w:ascii="Courier New" w:hAnsi="Courier New" w:cs="Courier New"/>
          <w:sz w:val="24"/>
          <w:szCs w:val="24"/>
        </w:rPr>
        <w:t xml:space="preserve">dir. </w:t>
      </w:r>
    </w:p>
    <w:p w:rsidR="002F18AB" w:rsidRDefault="000D049C"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r w:rsidR="00AB3B08">
        <w:rPr>
          <w:rFonts w:ascii="Courier New" w:hAnsi="Courier New" w:cs="Courier New"/>
          <w:sz w:val="24"/>
          <w:szCs w:val="24"/>
        </w:rPr>
        <w:t xml:space="preserve">Alt Mahkeme dosyasında bulunan Emare 13 </w:t>
      </w:r>
      <w:r>
        <w:rPr>
          <w:rFonts w:ascii="Courier New" w:hAnsi="Courier New" w:cs="Courier New"/>
          <w:sz w:val="24"/>
          <w:szCs w:val="24"/>
        </w:rPr>
        <w:t>(</w:t>
      </w:r>
      <w:r w:rsidR="00AB3B08">
        <w:rPr>
          <w:rFonts w:ascii="Courier New" w:hAnsi="Courier New" w:cs="Courier New"/>
          <w:sz w:val="24"/>
          <w:szCs w:val="24"/>
        </w:rPr>
        <w:t>34</w:t>
      </w:r>
      <w:r>
        <w:rPr>
          <w:rFonts w:ascii="Courier New" w:hAnsi="Courier New" w:cs="Courier New"/>
          <w:sz w:val="24"/>
          <w:szCs w:val="24"/>
        </w:rPr>
        <w:t>)</w:t>
      </w:r>
      <w:r w:rsidR="00AB3B08">
        <w:rPr>
          <w:rFonts w:ascii="Courier New" w:hAnsi="Courier New" w:cs="Courier New"/>
          <w:sz w:val="24"/>
          <w:szCs w:val="24"/>
        </w:rPr>
        <w:t xml:space="preserve"> adet e-mail </w:t>
      </w:r>
      <w:r w:rsidR="00A10DBA">
        <w:rPr>
          <w:rFonts w:ascii="Courier New" w:hAnsi="Courier New" w:cs="Courier New"/>
          <w:sz w:val="24"/>
          <w:szCs w:val="24"/>
        </w:rPr>
        <w:t xml:space="preserve">çıktısı </w:t>
      </w:r>
      <w:r w:rsidR="00AB3B08">
        <w:rPr>
          <w:rFonts w:ascii="Courier New" w:hAnsi="Courier New" w:cs="Courier New"/>
          <w:sz w:val="24"/>
          <w:szCs w:val="24"/>
        </w:rPr>
        <w:t>incelendiğinde, İngilizce lisanına vakıf olmayan Davalı No.1’in Davacı No.1’le olan iletişiminin Davalı No.2 tarafından yazılan e-mailler vasıtasıyla sağlandığı anlaşılmaktadır. Gerek yukarıda alıntılanan gerekse de tüm e-maillerin içeriğinden</w:t>
      </w:r>
      <w:r w:rsidR="00A10DBA">
        <w:rPr>
          <w:rFonts w:ascii="Courier New" w:hAnsi="Courier New" w:cs="Courier New"/>
          <w:sz w:val="24"/>
          <w:szCs w:val="24"/>
        </w:rPr>
        <w:t xml:space="preserve"> ortada</w:t>
      </w:r>
      <w:r w:rsidR="00AB3B08">
        <w:rPr>
          <w:rFonts w:ascii="Courier New" w:hAnsi="Courier New" w:cs="Courier New"/>
          <w:sz w:val="24"/>
          <w:szCs w:val="24"/>
        </w:rPr>
        <w:t xml:space="preserve"> Davalı No.2’nin</w:t>
      </w:r>
      <w:r w:rsidR="00887A21">
        <w:rPr>
          <w:rFonts w:ascii="Courier New" w:hAnsi="Courier New" w:cs="Courier New"/>
          <w:sz w:val="24"/>
          <w:szCs w:val="24"/>
        </w:rPr>
        <w:t>,</w:t>
      </w:r>
      <w:r w:rsidR="00AB3B08">
        <w:rPr>
          <w:rFonts w:ascii="Courier New" w:hAnsi="Courier New" w:cs="Courier New"/>
          <w:sz w:val="24"/>
          <w:szCs w:val="24"/>
        </w:rPr>
        <w:t xml:space="preserve"> </w:t>
      </w:r>
      <w:r w:rsidR="00AB3B08" w:rsidRPr="008F73AD">
        <w:rPr>
          <w:rFonts w:ascii="Courier New" w:hAnsi="Courier New" w:cs="Courier New"/>
          <w:b/>
          <w:i/>
          <w:sz w:val="24"/>
          <w:szCs w:val="24"/>
        </w:rPr>
        <w:t>“Davalı No.1’in Davacı No.1’e olan yükümlülüğünü yerine getirmemesi halinde Davalı No.2’nin Davalı No.1’in yükümlülüğünü yerine getireceğine dair”</w:t>
      </w:r>
      <w:r w:rsidR="00AB3B08">
        <w:rPr>
          <w:rFonts w:ascii="Courier New" w:hAnsi="Courier New" w:cs="Courier New"/>
          <w:sz w:val="24"/>
          <w:szCs w:val="24"/>
        </w:rPr>
        <w:t xml:space="preserve"> bir sözleşme olduğu çıkarımını yapabilecek bir ifade yer almamaktadır. B</w:t>
      </w:r>
      <w:r w:rsidR="0073702A">
        <w:rPr>
          <w:rFonts w:ascii="Courier New" w:hAnsi="Courier New" w:cs="Courier New"/>
          <w:sz w:val="24"/>
          <w:szCs w:val="24"/>
        </w:rPr>
        <w:t>u e-maillerden</w:t>
      </w:r>
      <w:r w:rsidR="00887A21">
        <w:rPr>
          <w:rFonts w:ascii="Courier New" w:hAnsi="Courier New" w:cs="Courier New"/>
          <w:sz w:val="24"/>
          <w:szCs w:val="24"/>
        </w:rPr>
        <w:t>,</w:t>
      </w:r>
      <w:r w:rsidR="0073702A">
        <w:rPr>
          <w:rFonts w:ascii="Courier New" w:hAnsi="Courier New" w:cs="Courier New"/>
          <w:sz w:val="24"/>
          <w:szCs w:val="24"/>
        </w:rPr>
        <w:t xml:space="preserve"> Davacı No.1 ve Dav</w:t>
      </w:r>
      <w:r w:rsidR="00EF77EB">
        <w:rPr>
          <w:rFonts w:ascii="Courier New" w:hAnsi="Courier New" w:cs="Courier New"/>
          <w:sz w:val="24"/>
          <w:szCs w:val="24"/>
        </w:rPr>
        <w:t>alı No.2 arasında bir</w:t>
      </w:r>
      <w:r w:rsidR="008F73AD">
        <w:rPr>
          <w:rFonts w:ascii="Courier New" w:hAnsi="Courier New" w:cs="Courier New"/>
          <w:sz w:val="24"/>
          <w:szCs w:val="24"/>
        </w:rPr>
        <w:t xml:space="preserve"> kefalet sözleşmesi kur</w:t>
      </w:r>
      <w:r w:rsidR="00EF77EB">
        <w:rPr>
          <w:rFonts w:ascii="Courier New" w:hAnsi="Courier New" w:cs="Courier New"/>
          <w:sz w:val="24"/>
          <w:szCs w:val="24"/>
        </w:rPr>
        <w:t>ulabilmesi için tarafların birbirlerine gönderdi</w:t>
      </w:r>
      <w:r w:rsidR="00887A21">
        <w:rPr>
          <w:rFonts w:ascii="Courier New" w:hAnsi="Courier New" w:cs="Courier New"/>
          <w:sz w:val="24"/>
          <w:szCs w:val="24"/>
        </w:rPr>
        <w:t>-</w:t>
      </w:r>
      <w:proofErr w:type="spellStart"/>
      <w:r>
        <w:rPr>
          <w:rFonts w:ascii="Courier New" w:hAnsi="Courier New" w:cs="Courier New"/>
          <w:sz w:val="24"/>
          <w:szCs w:val="24"/>
        </w:rPr>
        <w:t>ği</w:t>
      </w:r>
      <w:proofErr w:type="spellEnd"/>
      <w:r>
        <w:rPr>
          <w:rFonts w:ascii="Courier New" w:hAnsi="Courier New" w:cs="Courier New"/>
          <w:sz w:val="24"/>
          <w:szCs w:val="24"/>
        </w:rPr>
        <w:t xml:space="preserve"> bir teklif</w:t>
      </w:r>
      <w:r w:rsidR="00EF77EB">
        <w:rPr>
          <w:rFonts w:ascii="Courier New" w:hAnsi="Courier New" w:cs="Courier New"/>
          <w:sz w:val="24"/>
          <w:szCs w:val="24"/>
        </w:rPr>
        <w:t xml:space="preserve"> (</w:t>
      </w:r>
      <w:proofErr w:type="spellStart"/>
      <w:r w:rsidR="00EF77EB">
        <w:rPr>
          <w:rFonts w:ascii="Courier New" w:hAnsi="Courier New" w:cs="Courier New"/>
          <w:sz w:val="24"/>
          <w:szCs w:val="24"/>
        </w:rPr>
        <w:t>offer</w:t>
      </w:r>
      <w:proofErr w:type="spellEnd"/>
      <w:r w:rsidR="00EF77EB">
        <w:rPr>
          <w:rFonts w:ascii="Courier New" w:hAnsi="Courier New" w:cs="Courier New"/>
          <w:sz w:val="24"/>
          <w:szCs w:val="24"/>
        </w:rPr>
        <w:t xml:space="preserve">) ve kabul </w:t>
      </w:r>
      <w:r w:rsidR="005B6A19">
        <w:rPr>
          <w:rFonts w:ascii="Courier New" w:hAnsi="Courier New" w:cs="Courier New"/>
          <w:sz w:val="24"/>
          <w:szCs w:val="24"/>
        </w:rPr>
        <w:t>(</w:t>
      </w:r>
      <w:proofErr w:type="spellStart"/>
      <w:r w:rsidR="005B6A19">
        <w:rPr>
          <w:rFonts w:ascii="Courier New" w:hAnsi="Courier New" w:cs="Courier New"/>
          <w:sz w:val="24"/>
          <w:szCs w:val="24"/>
        </w:rPr>
        <w:t>acceptance</w:t>
      </w:r>
      <w:proofErr w:type="spellEnd"/>
      <w:r w:rsidR="005B6A19">
        <w:rPr>
          <w:rFonts w:ascii="Courier New" w:hAnsi="Courier New" w:cs="Courier New"/>
          <w:sz w:val="24"/>
          <w:szCs w:val="24"/>
        </w:rPr>
        <w:t>)</w:t>
      </w:r>
      <w:r w:rsidR="00AB3B08">
        <w:rPr>
          <w:rFonts w:ascii="Courier New" w:hAnsi="Courier New" w:cs="Courier New"/>
          <w:sz w:val="24"/>
          <w:szCs w:val="24"/>
        </w:rPr>
        <w:t xml:space="preserve"> veya bu içerikte bir beyan</w:t>
      </w:r>
      <w:r w:rsidR="008F73AD" w:rsidRPr="008F73AD">
        <w:rPr>
          <w:rFonts w:ascii="Courier New" w:hAnsi="Courier New" w:cs="Courier New"/>
          <w:sz w:val="24"/>
          <w:szCs w:val="24"/>
        </w:rPr>
        <w:t xml:space="preserve"> </w:t>
      </w:r>
      <w:r w:rsidR="008F73AD">
        <w:rPr>
          <w:rFonts w:ascii="Courier New" w:hAnsi="Courier New" w:cs="Courier New"/>
          <w:sz w:val="24"/>
          <w:szCs w:val="24"/>
        </w:rPr>
        <w:t>olduğunu söylemek mümkün değildir.</w:t>
      </w:r>
    </w:p>
    <w:p w:rsidR="005A3F73" w:rsidRPr="0045205E" w:rsidRDefault="002F18AB" w:rsidP="00843239">
      <w:pPr>
        <w:spacing w:after="360" w:line="360" w:lineRule="auto"/>
        <w:jc w:val="both"/>
        <w:rPr>
          <w:rFonts w:ascii="Courier New" w:hAnsi="Courier New" w:cs="Courier New"/>
          <w:sz w:val="24"/>
          <w:szCs w:val="24"/>
        </w:rPr>
      </w:pPr>
      <w:r>
        <w:rPr>
          <w:rFonts w:ascii="Courier New" w:hAnsi="Courier New" w:cs="Courier New"/>
          <w:sz w:val="24"/>
          <w:szCs w:val="24"/>
        </w:rPr>
        <w:lastRenderedPageBreak/>
        <w:tab/>
        <w:t>Belirtilenler ışığında</w:t>
      </w:r>
      <w:r w:rsidR="00887A21">
        <w:rPr>
          <w:rFonts w:ascii="Courier New" w:hAnsi="Courier New" w:cs="Courier New"/>
          <w:sz w:val="24"/>
          <w:szCs w:val="24"/>
        </w:rPr>
        <w:t>,</w:t>
      </w:r>
      <w:r>
        <w:rPr>
          <w:rFonts w:ascii="Courier New" w:hAnsi="Courier New" w:cs="Courier New"/>
          <w:sz w:val="24"/>
          <w:szCs w:val="24"/>
        </w:rPr>
        <w:t xml:space="preserve"> Davacı No.1 ile Davalı</w:t>
      </w:r>
      <w:r w:rsidR="00A1143C">
        <w:rPr>
          <w:rFonts w:ascii="Courier New" w:hAnsi="Courier New" w:cs="Courier New"/>
          <w:sz w:val="24"/>
          <w:szCs w:val="24"/>
        </w:rPr>
        <w:t xml:space="preserve"> No.2 arasında bir kefalet sözleşmes</w:t>
      </w:r>
      <w:r>
        <w:rPr>
          <w:rFonts w:ascii="Courier New" w:hAnsi="Courier New" w:cs="Courier New"/>
          <w:sz w:val="24"/>
          <w:szCs w:val="24"/>
        </w:rPr>
        <w:t>inin varlığından söz etmek mümkün değildir. Bu nedenle</w:t>
      </w:r>
      <w:r w:rsidR="00887A21">
        <w:rPr>
          <w:rFonts w:ascii="Courier New" w:hAnsi="Courier New" w:cs="Courier New"/>
          <w:sz w:val="24"/>
          <w:szCs w:val="24"/>
        </w:rPr>
        <w:t>,</w:t>
      </w:r>
      <w:r>
        <w:rPr>
          <w:rFonts w:ascii="Courier New" w:hAnsi="Courier New" w:cs="Courier New"/>
          <w:sz w:val="24"/>
          <w:szCs w:val="24"/>
        </w:rPr>
        <w:t xml:space="preserve"> Davacı No.1’in Davalı No.2 aleyhindeki davasını ispat edemediği şeklindeki Alt Mahkeme bulgusunda herhangi bi</w:t>
      </w:r>
      <w:r w:rsidR="00887A21">
        <w:rPr>
          <w:rFonts w:ascii="Courier New" w:hAnsi="Courier New" w:cs="Courier New"/>
          <w:sz w:val="24"/>
          <w:szCs w:val="24"/>
        </w:rPr>
        <w:t>r hata yoktur. 1. istinaf başlığı</w:t>
      </w:r>
      <w:r>
        <w:rPr>
          <w:rFonts w:ascii="Courier New" w:hAnsi="Courier New" w:cs="Courier New"/>
          <w:sz w:val="24"/>
          <w:szCs w:val="24"/>
        </w:rPr>
        <w:t xml:space="preserve"> reddedilir.</w:t>
      </w:r>
    </w:p>
    <w:p w:rsidR="00533CA1" w:rsidRDefault="00887A21" w:rsidP="00CA785E">
      <w:pPr>
        <w:spacing w:after="240" w:line="360" w:lineRule="auto"/>
        <w:jc w:val="both"/>
        <w:rPr>
          <w:rFonts w:ascii="Courier New" w:hAnsi="Courier New" w:cs="Courier New"/>
          <w:sz w:val="24"/>
          <w:szCs w:val="24"/>
          <w:u w:val="single"/>
        </w:rPr>
      </w:pPr>
      <w:r>
        <w:rPr>
          <w:rFonts w:ascii="Courier New" w:hAnsi="Courier New" w:cs="Courier New"/>
          <w:sz w:val="24"/>
          <w:szCs w:val="24"/>
          <w:u w:val="single"/>
        </w:rPr>
        <w:t>2.İstinaf Başlığı</w:t>
      </w:r>
      <w:r w:rsidR="00533CA1">
        <w:rPr>
          <w:rFonts w:ascii="Courier New" w:hAnsi="Courier New" w:cs="Courier New"/>
          <w:sz w:val="24"/>
          <w:szCs w:val="24"/>
          <w:u w:val="single"/>
        </w:rPr>
        <w:t>:</w:t>
      </w:r>
    </w:p>
    <w:p w:rsidR="001D5005" w:rsidRPr="001D5005" w:rsidRDefault="005B6A19" w:rsidP="001D5005">
      <w:pPr>
        <w:spacing w:line="360" w:lineRule="auto"/>
        <w:jc w:val="both"/>
        <w:rPr>
          <w:rFonts w:ascii="Courier New" w:hAnsi="Courier New" w:cs="Courier New"/>
          <w:b/>
          <w:sz w:val="24"/>
          <w:szCs w:val="24"/>
        </w:rPr>
      </w:pPr>
      <w:r w:rsidRPr="005B6A19">
        <w:rPr>
          <w:rFonts w:ascii="Courier New" w:hAnsi="Courier New" w:cs="Courier New"/>
          <w:b/>
          <w:sz w:val="24"/>
          <w:szCs w:val="24"/>
        </w:rPr>
        <w:t xml:space="preserve">Alt Mahkeme, 40,000 </w:t>
      </w:r>
      <w:proofErr w:type="spellStart"/>
      <w:r w:rsidRPr="005B6A19">
        <w:rPr>
          <w:rFonts w:ascii="Courier New" w:hAnsi="Courier New" w:cs="Courier New"/>
          <w:b/>
          <w:sz w:val="24"/>
          <w:szCs w:val="24"/>
        </w:rPr>
        <w:t>Stg</w:t>
      </w:r>
      <w:proofErr w:type="spellEnd"/>
      <w:r w:rsidRPr="005B6A19">
        <w:rPr>
          <w:rFonts w:ascii="Courier New" w:hAnsi="Courier New" w:cs="Courier New"/>
          <w:b/>
          <w:sz w:val="24"/>
          <w:szCs w:val="24"/>
        </w:rPr>
        <w:t xml:space="preserve">. </w:t>
      </w:r>
      <w:proofErr w:type="gramStart"/>
      <w:r w:rsidRPr="005B6A19">
        <w:rPr>
          <w:rFonts w:ascii="Courier New" w:hAnsi="Courier New" w:cs="Courier New"/>
          <w:b/>
          <w:sz w:val="24"/>
          <w:szCs w:val="24"/>
        </w:rPr>
        <w:t>tazminata</w:t>
      </w:r>
      <w:proofErr w:type="gramEnd"/>
      <w:r w:rsidRPr="005B6A19">
        <w:rPr>
          <w:rFonts w:ascii="Courier New" w:hAnsi="Courier New" w:cs="Courier New"/>
          <w:b/>
          <w:sz w:val="24"/>
          <w:szCs w:val="24"/>
        </w:rPr>
        <w:t xml:space="preserve"> hükmetmekle hata yaptı.</w:t>
      </w:r>
    </w:p>
    <w:p w:rsidR="000C0B56" w:rsidRDefault="00EB75D3" w:rsidP="00C463DB">
      <w:pPr>
        <w:spacing w:after="360" w:line="360" w:lineRule="auto"/>
        <w:jc w:val="both"/>
        <w:rPr>
          <w:rFonts w:ascii="Courier New" w:hAnsi="Courier New" w:cs="Courier New"/>
          <w:sz w:val="24"/>
          <w:szCs w:val="24"/>
        </w:rPr>
      </w:pPr>
      <w:r>
        <w:rPr>
          <w:rFonts w:ascii="Courier New" w:hAnsi="Courier New" w:cs="Courier New"/>
          <w:sz w:val="24"/>
          <w:szCs w:val="24"/>
        </w:rPr>
        <w:tab/>
        <w:t>Davacı</w:t>
      </w:r>
      <w:r w:rsidR="00533CA1">
        <w:rPr>
          <w:rFonts w:ascii="Courier New" w:hAnsi="Courier New" w:cs="Courier New"/>
          <w:sz w:val="24"/>
          <w:szCs w:val="24"/>
        </w:rPr>
        <w:t xml:space="preserve"> Avukatı hitabında</w:t>
      </w:r>
      <w:r w:rsidR="00BD138A">
        <w:rPr>
          <w:rFonts w:ascii="Courier New" w:hAnsi="Courier New" w:cs="Courier New"/>
          <w:sz w:val="24"/>
          <w:szCs w:val="24"/>
        </w:rPr>
        <w:t>, Davacılar Tanığı</w:t>
      </w:r>
      <w:r w:rsidR="00533CA1">
        <w:rPr>
          <w:rFonts w:ascii="Courier New" w:hAnsi="Courier New" w:cs="Courier New"/>
          <w:sz w:val="24"/>
          <w:szCs w:val="24"/>
        </w:rPr>
        <w:t xml:space="preserve"> Hüseyin Sicimoğlu’nun </w:t>
      </w:r>
      <w:r w:rsidR="00887A21">
        <w:rPr>
          <w:rFonts w:ascii="Courier New" w:hAnsi="Courier New" w:cs="Courier New"/>
          <w:sz w:val="24"/>
          <w:szCs w:val="24"/>
        </w:rPr>
        <w:t>dava konusu taşınmaz malın 2003 yılında</w:t>
      </w:r>
      <w:r w:rsidR="00533CA1">
        <w:rPr>
          <w:rFonts w:ascii="Courier New" w:hAnsi="Courier New" w:cs="Courier New"/>
          <w:sz w:val="24"/>
          <w:szCs w:val="24"/>
        </w:rPr>
        <w:t xml:space="preserve">ki değerinin 112,500 </w:t>
      </w:r>
      <w:proofErr w:type="spellStart"/>
      <w:r w:rsidR="00533CA1">
        <w:rPr>
          <w:rFonts w:ascii="Courier New" w:hAnsi="Courier New" w:cs="Courier New"/>
          <w:sz w:val="24"/>
          <w:szCs w:val="24"/>
        </w:rPr>
        <w:t>Stg</w:t>
      </w:r>
      <w:proofErr w:type="spellEnd"/>
      <w:r w:rsidR="00533CA1">
        <w:rPr>
          <w:rFonts w:ascii="Courier New" w:hAnsi="Courier New" w:cs="Courier New"/>
          <w:sz w:val="24"/>
          <w:szCs w:val="24"/>
        </w:rPr>
        <w:t xml:space="preserve">. </w:t>
      </w:r>
      <w:proofErr w:type="gramStart"/>
      <w:r w:rsidR="00533CA1">
        <w:rPr>
          <w:rFonts w:ascii="Courier New" w:hAnsi="Courier New" w:cs="Courier New"/>
          <w:sz w:val="24"/>
          <w:szCs w:val="24"/>
        </w:rPr>
        <w:t>olduğu</w:t>
      </w:r>
      <w:r w:rsidR="00887A21">
        <w:rPr>
          <w:rFonts w:ascii="Courier New" w:hAnsi="Courier New" w:cs="Courier New"/>
          <w:sz w:val="24"/>
          <w:szCs w:val="24"/>
        </w:rPr>
        <w:t>nu</w:t>
      </w:r>
      <w:proofErr w:type="gramEnd"/>
      <w:r w:rsidR="00533CA1">
        <w:rPr>
          <w:rFonts w:ascii="Courier New" w:hAnsi="Courier New" w:cs="Courier New"/>
          <w:sz w:val="24"/>
          <w:szCs w:val="24"/>
        </w:rPr>
        <w:t xml:space="preserve">; acil satış fiyatının ise 80,000 </w:t>
      </w:r>
      <w:proofErr w:type="spellStart"/>
      <w:r w:rsidR="00533CA1">
        <w:rPr>
          <w:rFonts w:ascii="Courier New" w:hAnsi="Courier New" w:cs="Courier New"/>
          <w:sz w:val="24"/>
          <w:szCs w:val="24"/>
        </w:rPr>
        <w:t>Stg</w:t>
      </w:r>
      <w:proofErr w:type="spellEnd"/>
      <w:r w:rsidR="00533CA1">
        <w:rPr>
          <w:rFonts w:ascii="Courier New" w:hAnsi="Courier New" w:cs="Courier New"/>
          <w:sz w:val="24"/>
          <w:szCs w:val="24"/>
        </w:rPr>
        <w:t xml:space="preserve">. </w:t>
      </w:r>
      <w:proofErr w:type="gramStart"/>
      <w:r w:rsidR="00533CA1">
        <w:rPr>
          <w:rFonts w:ascii="Courier New" w:hAnsi="Courier New" w:cs="Courier New"/>
          <w:sz w:val="24"/>
          <w:szCs w:val="24"/>
        </w:rPr>
        <w:t>olduğunu</w:t>
      </w:r>
      <w:proofErr w:type="gramEnd"/>
      <w:r w:rsidR="00533CA1">
        <w:rPr>
          <w:rFonts w:ascii="Courier New" w:hAnsi="Courier New" w:cs="Courier New"/>
          <w:sz w:val="24"/>
          <w:szCs w:val="24"/>
        </w:rPr>
        <w:t xml:space="preserve"> söylediği</w:t>
      </w:r>
      <w:r w:rsidR="00887A21">
        <w:rPr>
          <w:rFonts w:ascii="Courier New" w:hAnsi="Courier New" w:cs="Courier New"/>
          <w:sz w:val="24"/>
          <w:szCs w:val="24"/>
        </w:rPr>
        <w:t>ni</w:t>
      </w:r>
      <w:r w:rsidR="00533CA1">
        <w:rPr>
          <w:rFonts w:ascii="Courier New" w:hAnsi="Courier New" w:cs="Courier New"/>
          <w:sz w:val="24"/>
          <w:szCs w:val="24"/>
        </w:rPr>
        <w:t xml:space="preserve">; ancak Alt Mahkemenin malın </w:t>
      </w:r>
      <w:r w:rsidR="000C0B56">
        <w:rPr>
          <w:rFonts w:ascii="Courier New" w:hAnsi="Courier New" w:cs="Courier New"/>
          <w:sz w:val="24"/>
          <w:szCs w:val="24"/>
        </w:rPr>
        <w:t>2013’te satıldığını dikkate almadığını; bu doğrultuda</w:t>
      </w:r>
      <w:r w:rsidR="00AF6986">
        <w:rPr>
          <w:rFonts w:ascii="Courier New" w:hAnsi="Courier New" w:cs="Courier New"/>
          <w:sz w:val="24"/>
          <w:szCs w:val="24"/>
        </w:rPr>
        <w:t xml:space="preserve"> yine aynı tanığın şa</w:t>
      </w:r>
      <w:r w:rsidR="00887A21">
        <w:rPr>
          <w:rFonts w:ascii="Courier New" w:hAnsi="Courier New" w:cs="Courier New"/>
          <w:sz w:val="24"/>
          <w:szCs w:val="24"/>
        </w:rPr>
        <w:t>hadeti doğrultusunda malın 2013 yılında</w:t>
      </w:r>
      <w:r w:rsidR="00AF6986">
        <w:rPr>
          <w:rFonts w:ascii="Courier New" w:hAnsi="Courier New" w:cs="Courier New"/>
          <w:sz w:val="24"/>
          <w:szCs w:val="24"/>
        </w:rPr>
        <w:t>ki değeri olan</w:t>
      </w:r>
      <w:r w:rsidR="000C0B56">
        <w:rPr>
          <w:rFonts w:ascii="Courier New" w:hAnsi="Courier New" w:cs="Courier New"/>
          <w:sz w:val="24"/>
          <w:szCs w:val="24"/>
        </w:rPr>
        <w:t xml:space="preserve"> 262,000 </w:t>
      </w:r>
      <w:proofErr w:type="spellStart"/>
      <w:r w:rsidR="000C0B56">
        <w:rPr>
          <w:rFonts w:ascii="Courier New" w:hAnsi="Courier New" w:cs="Courier New"/>
          <w:sz w:val="24"/>
          <w:szCs w:val="24"/>
        </w:rPr>
        <w:t>Stg</w:t>
      </w:r>
      <w:proofErr w:type="spellEnd"/>
      <w:r w:rsidR="003C40E5">
        <w:rPr>
          <w:rFonts w:ascii="Courier New" w:hAnsi="Courier New" w:cs="Courier New"/>
          <w:sz w:val="24"/>
          <w:szCs w:val="24"/>
        </w:rPr>
        <w:t>.</w:t>
      </w:r>
      <w:r w:rsidR="000C0B56">
        <w:rPr>
          <w:rFonts w:ascii="Courier New" w:hAnsi="Courier New" w:cs="Courier New"/>
          <w:sz w:val="24"/>
          <w:szCs w:val="24"/>
        </w:rPr>
        <w:t>’</w:t>
      </w:r>
      <w:proofErr w:type="spellStart"/>
      <w:r w:rsidR="000C0B56">
        <w:rPr>
          <w:rFonts w:ascii="Courier New" w:hAnsi="Courier New" w:cs="Courier New"/>
          <w:sz w:val="24"/>
          <w:szCs w:val="24"/>
        </w:rPr>
        <w:t>nin</w:t>
      </w:r>
      <w:proofErr w:type="spellEnd"/>
      <w:r w:rsidR="000C0B56">
        <w:rPr>
          <w:rFonts w:ascii="Courier New" w:hAnsi="Courier New" w:cs="Courier New"/>
          <w:sz w:val="24"/>
          <w:szCs w:val="24"/>
        </w:rPr>
        <w:t xml:space="preserve"> yarısı</w:t>
      </w:r>
      <w:r w:rsidR="00887A21">
        <w:rPr>
          <w:rFonts w:ascii="Courier New" w:hAnsi="Courier New" w:cs="Courier New"/>
          <w:sz w:val="24"/>
          <w:szCs w:val="24"/>
        </w:rPr>
        <w:t>na</w:t>
      </w:r>
      <w:r w:rsidR="000C0B56">
        <w:rPr>
          <w:rFonts w:ascii="Courier New" w:hAnsi="Courier New" w:cs="Courier New"/>
          <w:sz w:val="24"/>
          <w:szCs w:val="24"/>
        </w:rPr>
        <w:t xml:space="preserve"> </w:t>
      </w:r>
      <w:r w:rsidR="00887A21">
        <w:rPr>
          <w:rFonts w:ascii="Courier New" w:hAnsi="Courier New" w:cs="Courier New"/>
          <w:sz w:val="24"/>
          <w:szCs w:val="24"/>
        </w:rPr>
        <w:t xml:space="preserve">tekabül eden </w:t>
      </w:r>
      <w:r w:rsidR="000C0B56">
        <w:rPr>
          <w:rFonts w:ascii="Courier New" w:hAnsi="Courier New" w:cs="Courier New"/>
          <w:sz w:val="24"/>
          <w:szCs w:val="24"/>
        </w:rPr>
        <w:t xml:space="preserve">131,000 </w:t>
      </w:r>
      <w:proofErr w:type="spellStart"/>
      <w:r w:rsidR="000C0B56">
        <w:rPr>
          <w:rFonts w:ascii="Courier New" w:hAnsi="Courier New" w:cs="Courier New"/>
          <w:sz w:val="24"/>
          <w:szCs w:val="24"/>
        </w:rPr>
        <w:t>Stg</w:t>
      </w:r>
      <w:proofErr w:type="spellEnd"/>
      <w:r w:rsidR="000C0B56">
        <w:rPr>
          <w:rFonts w:ascii="Courier New" w:hAnsi="Courier New" w:cs="Courier New"/>
          <w:sz w:val="24"/>
          <w:szCs w:val="24"/>
        </w:rPr>
        <w:t xml:space="preserve">. </w:t>
      </w:r>
      <w:proofErr w:type="gramStart"/>
      <w:r w:rsidR="000C0B56">
        <w:rPr>
          <w:rFonts w:ascii="Courier New" w:hAnsi="Courier New" w:cs="Courier New"/>
          <w:sz w:val="24"/>
          <w:szCs w:val="24"/>
        </w:rPr>
        <w:t>için</w:t>
      </w:r>
      <w:proofErr w:type="gramEnd"/>
      <w:r w:rsidR="000C0B56">
        <w:rPr>
          <w:rFonts w:ascii="Courier New" w:hAnsi="Courier New" w:cs="Courier New"/>
          <w:sz w:val="24"/>
          <w:szCs w:val="24"/>
        </w:rPr>
        <w:t xml:space="preserve"> hüküm verilmesi gerektiğini iddia etmiştir.</w:t>
      </w:r>
    </w:p>
    <w:p w:rsidR="00B75899" w:rsidRDefault="00B75899"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Alt Mahkeme, Tanık Hüseyin Sicimoğlu’nun şahadetinde</w:t>
      </w:r>
      <w:r w:rsidR="00887A21">
        <w:rPr>
          <w:rFonts w:ascii="Courier New" w:hAnsi="Courier New" w:cs="Courier New"/>
          <w:sz w:val="24"/>
          <w:szCs w:val="24"/>
        </w:rPr>
        <w:t>,</w:t>
      </w:r>
      <w:r>
        <w:rPr>
          <w:rFonts w:ascii="Courier New" w:hAnsi="Courier New" w:cs="Courier New"/>
          <w:sz w:val="24"/>
          <w:szCs w:val="24"/>
        </w:rPr>
        <w:t xml:space="preserve"> 2003 yılında taşınmaz malın değerinin 112,500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olduğunu</w:t>
      </w:r>
      <w:proofErr w:type="gramEnd"/>
      <w:r>
        <w:rPr>
          <w:rFonts w:ascii="Courier New" w:hAnsi="Courier New" w:cs="Courier New"/>
          <w:sz w:val="24"/>
          <w:szCs w:val="24"/>
        </w:rPr>
        <w:t xml:space="preserve">; acil satış fiyatının ise 80,000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olduğunu</w:t>
      </w:r>
      <w:proofErr w:type="gramEnd"/>
      <w:r>
        <w:rPr>
          <w:rFonts w:ascii="Courier New" w:hAnsi="Courier New" w:cs="Courier New"/>
          <w:sz w:val="24"/>
          <w:szCs w:val="24"/>
        </w:rPr>
        <w:t xml:space="preserve"> ifade ettiğine değinerek</w:t>
      </w:r>
      <w:r w:rsidR="00887A21">
        <w:rPr>
          <w:rFonts w:ascii="Courier New" w:hAnsi="Courier New" w:cs="Courier New"/>
          <w:sz w:val="24"/>
          <w:szCs w:val="24"/>
        </w:rPr>
        <w:t>,</w:t>
      </w:r>
      <w:r>
        <w:rPr>
          <w:rFonts w:ascii="Courier New" w:hAnsi="Courier New" w:cs="Courier New"/>
          <w:sz w:val="24"/>
          <w:szCs w:val="24"/>
        </w:rPr>
        <w:t xml:space="preserve"> arazinin 80,000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.’ye satıldığı bulgusuna varıp, yarısı olan 40,000 </w:t>
      </w:r>
      <w:proofErr w:type="spellStart"/>
      <w:r>
        <w:rPr>
          <w:rFonts w:ascii="Courier New" w:hAnsi="Courier New" w:cs="Courier New"/>
          <w:sz w:val="24"/>
          <w:szCs w:val="24"/>
        </w:rPr>
        <w:t>Stg</w:t>
      </w:r>
      <w:proofErr w:type="spellEnd"/>
      <w:r>
        <w:rPr>
          <w:rFonts w:ascii="Courier New" w:hAnsi="Courier New" w:cs="Courier New"/>
          <w:sz w:val="24"/>
          <w:szCs w:val="24"/>
        </w:rPr>
        <w:t>. için hüküm vermiştir.</w:t>
      </w:r>
    </w:p>
    <w:p w:rsidR="00221D8E" w:rsidRDefault="000C0B56" w:rsidP="00EB75D3">
      <w:pPr>
        <w:spacing w:after="120" w:line="360" w:lineRule="auto"/>
        <w:jc w:val="both"/>
        <w:rPr>
          <w:rFonts w:ascii="Courier New" w:hAnsi="Courier New" w:cs="Courier New"/>
          <w:sz w:val="24"/>
          <w:szCs w:val="24"/>
        </w:rPr>
      </w:pPr>
      <w:r>
        <w:rPr>
          <w:rFonts w:ascii="Courier New" w:hAnsi="Courier New" w:cs="Courier New"/>
          <w:sz w:val="24"/>
          <w:szCs w:val="24"/>
        </w:rPr>
        <w:tab/>
        <w:t xml:space="preserve">Alt </w:t>
      </w:r>
      <w:r w:rsidR="00BC4940">
        <w:rPr>
          <w:rFonts w:ascii="Courier New" w:hAnsi="Courier New" w:cs="Courier New"/>
          <w:sz w:val="24"/>
          <w:szCs w:val="24"/>
        </w:rPr>
        <w:t>Mahkeme, taraflar arasında</w:t>
      </w:r>
      <w:r w:rsidR="00BD138A">
        <w:rPr>
          <w:rFonts w:ascii="Courier New" w:hAnsi="Courier New" w:cs="Courier New"/>
          <w:sz w:val="24"/>
          <w:szCs w:val="24"/>
        </w:rPr>
        <w:t xml:space="preserve">ki </w:t>
      </w:r>
      <w:r w:rsidR="00BC4940">
        <w:rPr>
          <w:rFonts w:ascii="Courier New" w:hAnsi="Courier New" w:cs="Courier New"/>
          <w:sz w:val="24"/>
          <w:szCs w:val="24"/>
        </w:rPr>
        <w:t>sözleşmenin</w:t>
      </w:r>
      <w:r w:rsidR="00887A21">
        <w:rPr>
          <w:rFonts w:ascii="Courier New" w:hAnsi="Courier New" w:cs="Courier New"/>
          <w:sz w:val="24"/>
          <w:szCs w:val="24"/>
        </w:rPr>
        <w:t>,</w:t>
      </w:r>
      <w:r w:rsidR="00BC4940">
        <w:rPr>
          <w:rFonts w:ascii="Courier New" w:hAnsi="Courier New" w:cs="Courier New"/>
          <w:sz w:val="24"/>
          <w:szCs w:val="24"/>
        </w:rPr>
        <w:t xml:space="preserve"> Davalı No.1’in malın yarısını veya malın satışı halinde satış bedelinin yarısının Davacı No.1’e verileceği şeklinde olduğuna bulgu yapmış; bu bulgu istinaf konusu edilmemiştir. Alt </w:t>
      </w:r>
      <w:r w:rsidR="00887A21">
        <w:rPr>
          <w:rFonts w:ascii="Courier New" w:hAnsi="Courier New" w:cs="Courier New"/>
          <w:sz w:val="24"/>
          <w:szCs w:val="24"/>
        </w:rPr>
        <w:t>Mahkeme ayrıca,</w:t>
      </w:r>
      <w:r w:rsidR="00BC4940">
        <w:rPr>
          <w:rFonts w:ascii="Courier New" w:hAnsi="Courier New" w:cs="Courier New"/>
          <w:sz w:val="24"/>
          <w:szCs w:val="24"/>
        </w:rPr>
        <w:t xml:space="preserve"> taraflar arasındaki anlaşmanın a</w:t>
      </w:r>
      <w:r w:rsidR="00CA785E">
        <w:rPr>
          <w:rFonts w:ascii="Courier New" w:hAnsi="Courier New" w:cs="Courier New"/>
          <w:sz w:val="24"/>
          <w:szCs w:val="24"/>
        </w:rPr>
        <w:t xml:space="preserve">razinin </w:t>
      </w:r>
      <w:r w:rsidR="00BC4940">
        <w:rPr>
          <w:rFonts w:ascii="Courier New" w:hAnsi="Courier New" w:cs="Courier New"/>
          <w:sz w:val="24"/>
          <w:szCs w:val="24"/>
        </w:rPr>
        <w:t>satıldığı tarih olan 27.8.201</w:t>
      </w:r>
      <w:r w:rsidR="00AF6986">
        <w:rPr>
          <w:rFonts w:ascii="Courier New" w:hAnsi="Courier New" w:cs="Courier New"/>
          <w:sz w:val="24"/>
          <w:szCs w:val="24"/>
        </w:rPr>
        <w:t xml:space="preserve">3 tarihinde ihlal edildiğine </w:t>
      </w:r>
      <w:r w:rsidR="00BC4940">
        <w:rPr>
          <w:rFonts w:ascii="Courier New" w:hAnsi="Courier New" w:cs="Courier New"/>
          <w:sz w:val="24"/>
          <w:szCs w:val="24"/>
        </w:rPr>
        <w:t>bulgu</w:t>
      </w:r>
      <w:r w:rsidR="00221D8E">
        <w:rPr>
          <w:rFonts w:ascii="Courier New" w:hAnsi="Courier New" w:cs="Courier New"/>
          <w:sz w:val="24"/>
          <w:szCs w:val="24"/>
        </w:rPr>
        <w:t xml:space="preserve"> yapmıştır.</w:t>
      </w:r>
      <w:r w:rsidR="00AF6986">
        <w:rPr>
          <w:rFonts w:ascii="Courier New" w:hAnsi="Courier New" w:cs="Courier New"/>
          <w:sz w:val="24"/>
          <w:szCs w:val="24"/>
        </w:rPr>
        <w:t xml:space="preserve"> Bu bulgu da istinaf konusu değildir. </w:t>
      </w:r>
    </w:p>
    <w:p w:rsidR="0091388A" w:rsidRPr="0091388A" w:rsidRDefault="00CA785E"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87A21">
        <w:rPr>
          <w:rFonts w:ascii="Courier New" w:hAnsi="Courier New" w:cs="Courier New"/>
          <w:sz w:val="24"/>
          <w:szCs w:val="24"/>
        </w:rPr>
        <w:t>Fasıl 149’un 73’üncü maddesinin (1)’inci fıkrası, b</w:t>
      </w:r>
      <w:r w:rsidR="00EB75D3">
        <w:rPr>
          <w:rFonts w:ascii="Courier New" w:hAnsi="Courier New" w:cs="Courier New"/>
          <w:sz w:val="24"/>
          <w:szCs w:val="24"/>
        </w:rPr>
        <w:t xml:space="preserve">ir </w:t>
      </w:r>
      <w:r w:rsidR="0091388A" w:rsidRPr="0091388A">
        <w:rPr>
          <w:rFonts w:ascii="Courier New" w:hAnsi="Courier New" w:cs="Courier New"/>
          <w:sz w:val="24"/>
          <w:szCs w:val="24"/>
        </w:rPr>
        <w:t xml:space="preserve">sözleşmenin ihlali halinde, bu ihlalden zarar gören tarafın, makul olabilecek veya sözleşmenin yerine getirilmemesi sonucu </w:t>
      </w:r>
      <w:r w:rsidR="0091388A" w:rsidRPr="0091388A">
        <w:rPr>
          <w:rFonts w:ascii="Courier New" w:hAnsi="Courier New" w:cs="Courier New"/>
          <w:sz w:val="24"/>
          <w:szCs w:val="24"/>
        </w:rPr>
        <w:lastRenderedPageBreak/>
        <w:t xml:space="preserve">uğradığı ve işlerin normal gidişinden doğal olarak ortaya çıkan veya sözleşmeyi yaptıkları sırada sözleşmenin yerine getirilmemesi durumunda doğması olası olduğu taraflarca bilinen zarar veya ziyan için tazmin edilmesini öngörmektedir. </w:t>
      </w:r>
      <w:proofErr w:type="gramEnd"/>
    </w:p>
    <w:p w:rsidR="0091388A" w:rsidRPr="0091388A" w:rsidRDefault="0091388A" w:rsidP="00C463DB">
      <w:pPr>
        <w:spacing w:after="360" w:line="360" w:lineRule="auto"/>
        <w:jc w:val="both"/>
        <w:rPr>
          <w:rFonts w:ascii="Courier New" w:hAnsi="Courier New" w:cs="Courier New"/>
          <w:sz w:val="24"/>
          <w:szCs w:val="24"/>
        </w:rPr>
      </w:pPr>
      <w:r w:rsidRPr="0091388A">
        <w:rPr>
          <w:rFonts w:ascii="Courier New" w:hAnsi="Courier New" w:cs="Courier New"/>
          <w:sz w:val="24"/>
          <w:szCs w:val="24"/>
        </w:rPr>
        <w:tab/>
      </w:r>
      <w:r>
        <w:rPr>
          <w:rFonts w:ascii="Courier New" w:hAnsi="Courier New" w:cs="Courier New"/>
          <w:sz w:val="24"/>
          <w:szCs w:val="24"/>
        </w:rPr>
        <w:t xml:space="preserve">Tazminatın nasıl tespit edileceği </w:t>
      </w:r>
      <w:proofErr w:type="spellStart"/>
      <w:r w:rsidRPr="0091388A">
        <w:rPr>
          <w:rFonts w:ascii="Courier New" w:hAnsi="Courier New" w:cs="Courier New"/>
          <w:sz w:val="24"/>
          <w:szCs w:val="24"/>
        </w:rPr>
        <w:t>Halsbury’s</w:t>
      </w:r>
      <w:proofErr w:type="spellEnd"/>
      <w:r w:rsidRPr="0091388A">
        <w:rPr>
          <w:rFonts w:ascii="Courier New" w:hAnsi="Courier New" w:cs="Courier New"/>
          <w:sz w:val="24"/>
          <w:szCs w:val="24"/>
        </w:rPr>
        <w:t xml:space="preserve"> </w:t>
      </w:r>
      <w:proofErr w:type="spellStart"/>
      <w:r w:rsidRPr="0091388A">
        <w:rPr>
          <w:rFonts w:ascii="Courier New" w:hAnsi="Courier New" w:cs="Courier New"/>
          <w:sz w:val="24"/>
          <w:szCs w:val="24"/>
        </w:rPr>
        <w:t>Laws</w:t>
      </w:r>
      <w:proofErr w:type="spellEnd"/>
      <w:r w:rsidRPr="0091388A">
        <w:rPr>
          <w:rFonts w:ascii="Courier New" w:hAnsi="Courier New" w:cs="Courier New"/>
          <w:sz w:val="24"/>
          <w:szCs w:val="24"/>
        </w:rPr>
        <w:t xml:space="preserve"> of </w:t>
      </w:r>
      <w:proofErr w:type="spellStart"/>
      <w:r w:rsidRPr="0091388A">
        <w:rPr>
          <w:rFonts w:ascii="Courier New" w:hAnsi="Courier New" w:cs="Courier New"/>
          <w:sz w:val="24"/>
          <w:szCs w:val="24"/>
        </w:rPr>
        <w:t>England</w:t>
      </w:r>
      <w:proofErr w:type="spellEnd"/>
      <w:r w:rsidRPr="0091388A">
        <w:rPr>
          <w:rFonts w:ascii="Courier New" w:hAnsi="Courier New" w:cs="Courier New"/>
          <w:sz w:val="24"/>
          <w:szCs w:val="24"/>
        </w:rPr>
        <w:t xml:space="preserve"> 3rd </w:t>
      </w:r>
      <w:proofErr w:type="spellStart"/>
      <w:r w:rsidRPr="0091388A">
        <w:rPr>
          <w:rFonts w:ascii="Courier New" w:hAnsi="Courier New" w:cs="Courier New"/>
          <w:sz w:val="24"/>
          <w:szCs w:val="24"/>
        </w:rPr>
        <w:t>Ed.Cilt</w:t>
      </w:r>
      <w:proofErr w:type="spellEnd"/>
      <w:r w:rsidRPr="0091388A">
        <w:rPr>
          <w:rFonts w:ascii="Courier New" w:hAnsi="Courier New" w:cs="Courier New"/>
          <w:sz w:val="24"/>
          <w:szCs w:val="24"/>
        </w:rPr>
        <w:t xml:space="preserve"> 11, sayfa 233. paragraf 400’de ş</w:t>
      </w:r>
      <w:r>
        <w:rPr>
          <w:rFonts w:ascii="Courier New" w:hAnsi="Courier New" w:cs="Courier New"/>
          <w:sz w:val="24"/>
          <w:szCs w:val="24"/>
        </w:rPr>
        <w:t xml:space="preserve">öyle izah edilmiştir: </w:t>
      </w:r>
    </w:p>
    <w:p w:rsidR="0091388A" w:rsidRPr="0091388A" w:rsidRDefault="0091388A" w:rsidP="00C463DB">
      <w:pPr>
        <w:spacing w:after="360"/>
        <w:ind w:left="720" w:hanging="540"/>
        <w:rPr>
          <w:rFonts w:ascii="Courier New" w:hAnsi="Courier New" w:cs="Courier New"/>
          <w:b/>
          <w:sz w:val="24"/>
          <w:szCs w:val="24"/>
        </w:rPr>
      </w:pPr>
      <w:r w:rsidRPr="0091388A">
        <w:rPr>
          <w:rFonts w:ascii="Courier New" w:hAnsi="Courier New" w:cs="Courier New"/>
          <w:b/>
          <w:sz w:val="24"/>
          <w:szCs w:val="24"/>
        </w:rPr>
        <w:tab/>
        <w:t xml:space="preserve">“400.Restitutio in </w:t>
      </w:r>
      <w:proofErr w:type="spellStart"/>
      <w:r w:rsidRPr="0091388A">
        <w:rPr>
          <w:rFonts w:ascii="Courier New" w:hAnsi="Courier New" w:cs="Courier New"/>
          <w:b/>
          <w:sz w:val="24"/>
          <w:szCs w:val="24"/>
        </w:rPr>
        <w:t>integrum</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fundamental</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principle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by</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which</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courts</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are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guided</w:t>
      </w:r>
      <w:proofErr w:type="spellEnd"/>
      <w:r w:rsidRPr="0091388A">
        <w:rPr>
          <w:rFonts w:ascii="Courier New" w:hAnsi="Courier New" w:cs="Courier New"/>
          <w:b/>
          <w:sz w:val="24"/>
          <w:szCs w:val="24"/>
        </w:rPr>
        <w:t xml:space="preserve"> in </w:t>
      </w:r>
      <w:proofErr w:type="spellStart"/>
      <w:r w:rsidRPr="0091388A">
        <w:rPr>
          <w:rFonts w:ascii="Courier New" w:hAnsi="Courier New" w:cs="Courier New"/>
          <w:b/>
          <w:sz w:val="24"/>
          <w:szCs w:val="24"/>
        </w:rPr>
        <w:t>awarding</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damages</w:t>
      </w:r>
      <w:proofErr w:type="spellEnd"/>
      <w:r w:rsidRPr="0091388A">
        <w:rPr>
          <w:rFonts w:ascii="Courier New" w:hAnsi="Courier New" w:cs="Courier New"/>
          <w:b/>
          <w:sz w:val="24"/>
          <w:szCs w:val="24"/>
        </w:rPr>
        <w:t xml:space="preserve"> is </w:t>
      </w:r>
      <w:proofErr w:type="spellStart"/>
      <w:r w:rsidRPr="0091388A">
        <w:rPr>
          <w:rFonts w:ascii="Courier New" w:hAnsi="Courier New" w:cs="Courier New"/>
          <w:b/>
          <w:sz w:val="24"/>
          <w:szCs w:val="24"/>
        </w:rPr>
        <w:t>restitutio</w:t>
      </w:r>
      <w:proofErr w:type="spellEnd"/>
      <w:r w:rsidRPr="0091388A">
        <w:rPr>
          <w:rFonts w:ascii="Courier New" w:hAnsi="Courier New" w:cs="Courier New"/>
          <w:b/>
          <w:sz w:val="24"/>
          <w:szCs w:val="24"/>
        </w:rPr>
        <w:t xml:space="preserve"> in </w:t>
      </w:r>
      <w:proofErr w:type="spellStart"/>
      <w:r w:rsidRPr="0091388A">
        <w:rPr>
          <w:rFonts w:ascii="Courier New" w:hAnsi="Courier New" w:cs="Courier New"/>
          <w:b/>
          <w:sz w:val="24"/>
          <w:szCs w:val="24"/>
        </w:rPr>
        <w:t>integrum</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By</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this</w:t>
      </w:r>
      <w:proofErr w:type="spellEnd"/>
      <w:r w:rsidRPr="0091388A">
        <w:rPr>
          <w:rFonts w:ascii="Courier New" w:hAnsi="Courier New" w:cs="Courier New"/>
          <w:b/>
          <w:sz w:val="24"/>
          <w:szCs w:val="24"/>
        </w:rPr>
        <w:t xml:space="preserve"> is </w:t>
      </w:r>
      <w:proofErr w:type="spellStart"/>
      <w:r w:rsidRPr="0091388A">
        <w:rPr>
          <w:rFonts w:ascii="Courier New" w:hAnsi="Courier New" w:cs="Courier New"/>
          <w:b/>
          <w:sz w:val="24"/>
          <w:szCs w:val="24"/>
        </w:rPr>
        <w:t>meant</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that</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law</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will</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endeavour</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so</w:t>
      </w:r>
      <w:proofErr w:type="spellEnd"/>
      <w:r w:rsidRPr="0091388A">
        <w:rPr>
          <w:rFonts w:ascii="Courier New" w:hAnsi="Courier New" w:cs="Courier New"/>
          <w:b/>
          <w:sz w:val="24"/>
          <w:szCs w:val="24"/>
        </w:rPr>
        <w:t xml:space="preserve"> far as </w:t>
      </w:r>
      <w:proofErr w:type="spellStart"/>
      <w:r w:rsidRPr="0091388A">
        <w:rPr>
          <w:rFonts w:ascii="Courier New" w:hAnsi="Courier New" w:cs="Courier New"/>
          <w:b/>
          <w:sz w:val="24"/>
          <w:szCs w:val="24"/>
        </w:rPr>
        <w:t>money</w:t>
      </w:r>
      <w:proofErr w:type="spellEnd"/>
      <w:r w:rsidRPr="0091388A">
        <w:rPr>
          <w:rFonts w:ascii="Courier New" w:hAnsi="Courier New" w:cs="Courier New"/>
          <w:b/>
          <w:sz w:val="24"/>
          <w:szCs w:val="24"/>
        </w:rPr>
        <w:t xml:space="preserve"> can do it, </w:t>
      </w:r>
      <w:proofErr w:type="spellStart"/>
      <w:r w:rsidRPr="0091388A">
        <w:rPr>
          <w:rFonts w:ascii="Courier New" w:hAnsi="Courier New" w:cs="Courier New"/>
          <w:b/>
          <w:sz w:val="24"/>
          <w:szCs w:val="24"/>
        </w:rPr>
        <w:t>to</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place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injured</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person</w:t>
      </w:r>
      <w:proofErr w:type="spellEnd"/>
      <w:r w:rsidRPr="0091388A">
        <w:rPr>
          <w:rFonts w:ascii="Courier New" w:hAnsi="Courier New" w:cs="Courier New"/>
          <w:b/>
          <w:sz w:val="24"/>
          <w:szCs w:val="24"/>
        </w:rPr>
        <w:t xml:space="preserve"> in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same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situation</w:t>
      </w:r>
      <w:proofErr w:type="spellEnd"/>
      <w:r w:rsidRPr="0091388A">
        <w:rPr>
          <w:rFonts w:ascii="Courier New" w:hAnsi="Courier New" w:cs="Courier New"/>
          <w:b/>
          <w:sz w:val="24"/>
          <w:szCs w:val="24"/>
        </w:rPr>
        <w:t xml:space="preserve"> as </w:t>
      </w:r>
      <w:proofErr w:type="spellStart"/>
      <w:r w:rsidRPr="0091388A">
        <w:rPr>
          <w:rFonts w:ascii="Courier New" w:hAnsi="Courier New" w:cs="Courier New"/>
          <w:b/>
          <w:sz w:val="24"/>
          <w:szCs w:val="24"/>
        </w:rPr>
        <w:t>if</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contract</w:t>
      </w:r>
      <w:proofErr w:type="spellEnd"/>
      <w:r w:rsidRPr="0091388A">
        <w:rPr>
          <w:rFonts w:ascii="Courier New" w:hAnsi="Courier New" w:cs="Courier New"/>
          <w:b/>
          <w:sz w:val="24"/>
          <w:szCs w:val="24"/>
        </w:rPr>
        <w:t xml:space="preserve"> had </w:t>
      </w:r>
      <w:proofErr w:type="spellStart"/>
      <w:r w:rsidRPr="0091388A">
        <w:rPr>
          <w:rFonts w:ascii="Courier New" w:hAnsi="Courier New" w:cs="Courier New"/>
          <w:b/>
          <w:sz w:val="24"/>
          <w:szCs w:val="24"/>
        </w:rPr>
        <w:t>been</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performed</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or</w:t>
      </w:r>
      <w:proofErr w:type="spellEnd"/>
      <w:r w:rsidRPr="0091388A">
        <w:rPr>
          <w:rFonts w:ascii="Courier New" w:hAnsi="Courier New" w:cs="Courier New"/>
          <w:b/>
          <w:sz w:val="24"/>
          <w:szCs w:val="24"/>
        </w:rPr>
        <w:t xml:space="preserve"> in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position</w:t>
      </w:r>
      <w:proofErr w:type="spellEnd"/>
      <w:r w:rsidRPr="0091388A">
        <w:rPr>
          <w:rFonts w:ascii="Courier New" w:hAnsi="Courier New" w:cs="Courier New"/>
          <w:b/>
          <w:sz w:val="24"/>
          <w:szCs w:val="24"/>
        </w:rPr>
        <w:t xml:space="preserve"> he </w:t>
      </w:r>
      <w:proofErr w:type="spellStart"/>
      <w:r w:rsidRPr="0091388A">
        <w:rPr>
          <w:rFonts w:ascii="Courier New" w:hAnsi="Courier New" w:cs="Courier New"/>
          <w:b/>
          <w:sz w:val="24"/>
          <w:szCs w:val="24"/>
        </w:rPr>
        <w:t>occupied</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before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occurence</w:t>
      </w:r>
      <w:proofErr w:type="spellEnd"/>
      <w:r w:rsidRPr="0091388A">
        <w:rPr>
          <w:rFonts w:ascii="Courier New" w:hAnsi="Courier New" w:cs="Courier New"/>
          <w:b/>
          <w:sz w:val="24"/>
          <w:szCs w:val="24"/>
        </w:rPr>
        <w:t xml:space="preserve"> of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tort</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which</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adversely</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affects</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him</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The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principle</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applies</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equally</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to</w:t>
      </w:r>
      <w:proofErr w:type="spellEnd"/>
      <w:r w:rsidRPr="0091388A">
        <w:rPr>
          <w:rFonts w:ascii="Courier New" w:hAnsi="Courier New" w:cs="Courier New"/>
          <w:b/>
          <w:sz w:val="24"/>
          <w:szCs w:val="24"/>
        </w:rPr>
        <w:t xml:space="preserve"> </w:t>
      </w:r>
      <w:proofErr w:type="spellStart"/>
      <w:r w:rsidRPr="0091388A">
        <w:rPr>
          <w:rFonts w:ascii="Courier New" w:hAnsi="Courier New" w:cs="Courier New"/>
          <w:b/>
          <w:sz w:val="24"/>
          <w:szCs w:val="24"/>
        </w:rPr>
        <w:t>breaches</w:t>
      </w:r>
      <w:proofErr w:type="spellEnd"/>
      <w:r w:rsidRPr="0091388A">
        <w:rPr>
          <w:rFonts w:ascii="Courier New" w:hAnsi="Courier New" w:cs="Courier New"/>
          <w:b/>
          <w:sz w:val="24"/>
          <w:szCs w:val="24"/>
        </w:rPr>
        <w:t xml:space="preserve"> of </w:t>
      </w:r>
      <w:proofErr w:type="spellStart"/>
      <w:r>
        <w:rPr>
          <w:rFonts w:ascii="Courier New" w:hAnsi="Courier New" w:cs="Courier New"/>
          <w:b/>
          <w:sz w:val="24"/>
          <w:szCs w:val="24"/>
        </w:rPr>
        <w:t>contracts</w:t>
      </w:r>
      <w:proofErr w:type="spellEnd"/>
      <w:r>
        <w:rPr>
          <w:rFonts w:ascii="Courier New" w:hAnsi="Courier New" w:cs="Courier New"/>
          <w:b/>
          <w:sz w:val="24"/>
          <w:szCs w:val="24"/>
        </w:rPr>
        <w:t xml:space="preserve"> as it </w:t>
      </w:r>
      <w:proofErr w:type="spellStart"/>
      <w:r>
        <w:rPr>
          <w:rFonts w:ascii="Courier New" w:hAnsi="Courier New" w:cs="Courier New"/>
          <w:b/>
          <w:sz w:val="24"/>
          <w:szCs w:val="24"/>
        </w:rPr>
        <w:t>does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torts</w:t>
      </w:r>
      <w:proofErr w:type="spellEnd"/>
      <w:r>
        <w:rPr>
          <w:rFonts w:ascii="Courier New" w:hAnsi="Courier New" w:cs="Courier New"/>
          <w:b/>
          <w:sz w:val="24"/>
          <w:szCs w:val="24"/>
        </w:rPr>
        <w:t>.”</w:t>
      </w:r>
    </w:p>
    <w:p w:rsidR="00101E2E" w:rsidRDefault="0091388A" w:rsidP="00C463DB">
      <w:pPr>
        <w:spacing w:after="360" w:line="360" w:lineRule="auto"/>
        <w:jc w:val="both"/>
        <w:rPr>
          <w:rFonts w:ascii="Courier New" w:hAnsi="Courier New" w:cs="Courier New"/>
          <w:sz w:val="24"/>
          <w:szCs w:val="24"/>
        </w:rPr>
      </w:pPr>
      <w:r w:rsidRPr="0091388A">
        <w:rPr>
          <w:rFonts w:ascii="Courier New" w:hAnsi="Courier New" w:cs="Courier New"/>
          <w:sz w:val="24"/>
          <w:szCs w:val="24"/>
        </w:rPr>
        <w:tab/>
        <w:t>Bu alıntıya göre temel prensip, tazminat tespit edilirken haksızlığa uğrayan kişiyi mümkün olduğu ölçüde haksızlık yapılmamış duruma getirmektir. Bu mesele sözleşme ihlaline dayandığından, dikkate alınması gereken ölçüt, zarar göreni, sözleşme ifa edilmiş olsaydı elde edeceği duruma mü</w:t>
      </w:r>
      <w:r w:rsidR="00EB75D3">
        <w:rPr>
          <w:rFonts w:ascii="Courier New" w:hAnsi="Courier New" w:cs="Courier New"/>
          <w:sz w:val="24"/>
          <w:szCs w:val="24"/>
        </w:rPr>
        <w:t xml:space="preserve">mkün mertebe getirmek olacaktır </w:t>
      </w:r>
      <w:r w:rsidR="008F73AD">
        <w:rPr>
          <w:rFonts w:ascii="Courier New" w:hAnsi="Courier New" w:cs="Courier New"/>
          <w:sz w:val="24"/>
          <w:szCs w:val="24"/>
        </w:rPr>
        <w:t>(Bkz. Yargıtay/Hukuk 157/2014 D.33/2018)</w:t>
      </w:r>
      <w:r w:rsidR="00EB75D3">
        <w:rPr>
          <w:rFonts w:ascii="Courier New" w:hAnsi="Courier New" w:cs="Courier New"/>
          <w:sz w:val="24"/>
          <w:szCs w:val="24"/>
        </w:rPr>
        <w:t>.</w:t>
      </w:r>
    </w:p>
    <w:p w:rsidR="00101E2E" w:rsidRDefault="00101E2E" w:rsidP="00C463DB">
      <w:pPr>
        <w:spacing w:after="360" w:line="360" w:lineRule="auto"/>
        <w:jc w:val="both"/>
        <w:rPr>
          <w:rFonts w:ascii="Courier New" w:hAnsi="Courier New" w:cs="Courier New"/>
          <w:sz w:val="24"/>
          <w:szCs w:val="24"/>
        </w:rPr>
      </w:pPr>
      <w:r>
        <w:rPr>
          <w:rFonts w:ascii="Courier New" w:hAnsi="Courier New" w:cs="Courier New"/>
          <w:sz w:val="24"/>
          <w:szCs w:val="24"/>
        </w:rPr>
        <w:tab/>
        <w:t>Sözleşmenin konusunun bir taşınmaz mal olduğu meselelerle ilgili tazminatın nasıl belirleneceği ise Yargıtay/Hukuk 62/2014 D.39/2019 sayıl</w:t>
      </w:r>
      <w:r w:rsidR="00D12304">
        <w:rPr>
          <w:rFonts w:ascii="Courier New" w:hAnsi="Courier New" w:cs="Courier New"/>
          <w:sz w:val="24"/>
          <w:szCs w:val="24"/>
        </w:rPr>
        <w:t>ı içtihatta şöyle ifade edilmekted</w:t>
      </w:r>
      <w:r>
        <w:rPr>
          <w:rFonts w:ascii="Courier New" w:hAnsi="Courier New" w:cs="Courier New"/>
          <w:sz w:val="24"/>
          <w:szCs w:val="24"/>
        </w:rPr>
        <w:t xml:space="preserve">ir: </w:t>
      </w:r>
    </w:p>
    <w:p w:rsidR="00792F25" w:rsidRDefault="00101E2E" w:rsidP="00DD5E37">
      <w:pPr>
        <w:spacing w:after="360" w:line="240" w:lineRule="auto"/>
        <w:ind w:left="709" w:firstLine="708"/>
        <w:rPr>
          <w:rFonts w:ascii="Courier New" w:hAnsi="Courier New" w:cs="Courier New"/>
          <w:b/>
          <w:sz w:val="24"/>
          <w:szCs w:val="24"/>
        </w:rPr>
      </w:pPr>
      <w:r w:rsidRPr="008F73AD">
        <w:rPr>
          <w:rFonts w:ascii="Courier New" w:hAnsi="Courier New" w:cs="Courier New"/>
          <w:b/>
          <w:sz w:val="24"/>
          <w:szCs w:val="24"/>
        </w:rPr>
        <w:t>“Bir satış sözleşmesinin ihlali halinde sözleşmeyi ihlal eden taraf sözleşmenin ihlali nedeniyle mağdur olan tarafa sözleşme ihlal edilmemiş olsa idi elde edeceği menfaat kadar tazminat ödemek veya onu bu oranda tazmin etmekle yükümlüdür. İhlal edilen sözleşme bir taşınmazın satışı ile ilgil</w:t>
      </w:r>
      <w:r w:rsidR="00DD5E37">
        <w:rPr>
          <w:rFonts w:ascii="Courier New" w:hAnsi="Courier New" w:cs="Courier New"/>
          <w:b/>
          <w:sz w:val="24"/>
          <w:szCs w:val="24"/>
        </w:rPr>
        <w:t>i ise kusursuz tarafın almaya</w:t>
      </w:r>
      <w:r w:rsidRPr="008F73AD">
        <w:rPr>
          <w:rFonts w:ascii="Courier New" w:hAnsi="Courier New" w:cs="Courier New"/>
          <w:b/>
          <w:sz w:val="24"/>
          <w:szCs w:val="24"/>
        </w:rPr>
        <w:t xml:space="preserve"> kazanacağı tazminat, sözleşme eğer ifa edilse ve mağduriyete uğrayan taraf taşınmazı elde edecek olsaydı elde edeceği taşınmazın rayiç veya piyasa fiyatı kadar bir miktarıdır.”</w:t>
      </w:r>
    </w:p>
    <w:p w:rsidR="00101E2E" w:rsidRPr="00EB75D3" w:rsidRDefault="00792F25" w:rsidP="00C463DB">
      <w:pPr>
        <w:spacing w:after="360" w:line="360" w:lineRule="auto"/>
        <w:jc w:val="both"/>
        <w:rPr>
          <w:rFonts w:ascii="Courier New" w:hAnsi="Courier New" w:cs="Courier New"/>
          <w:b/>
          <w:sz w:val="24"/>
          <w:szCs w:val="24"/>
        </w:rPr>
      </w:pPr>
      <w:r>
        <w:rPr>
          <w:rFonts w:ascii="Courier New" w:hAnsi="Courier New" w:cs="Courier New"/>
          <w:b/>
          <w:sz w:val="24"/>
          <w:szCs w:val="24"/>
        </w:rPr>
        <w:lastRenderedPageBreak/>
        <w:t xml:space="preserve">     </w:t>
      </w:r>
      <w:r w:rsidR="00DA5ADA">
        <w:rPr>
          <w:rFonts w:ascii="Courier New" w:hAnsi="Courier New" w:cs="Courier New"/>
          <w:sz w:val="24"/>
          <w:szCs w:val="24"/>
        </w:rPr>
        <w:t>Konusu taşınmaz mal olan b</w:t>
      </w:r>
      <w:r>
        <w:rPr>
          <w:rFonts w:ascii="Courier New" w:hAnsi="Courier New" w:cs="Courier New"/>
          <w:sz w:val="24"/>
          <w:szCs w:val="24"/>
        </w:rPr>
        <w:t>ir sözleşme ihlal edildiğinde</w:t>
      </w:r>
      <w:r w:rsidR="00DA5ADA">
        <w:rPr>
          <w:rFonts w:ascii="Courier New" w:hAnsi="Courier New" w:cs="Courier New"/>
          <w:sz w:val="24"/>
          <w:szCs w:val="24"/>
        </w:rPr>
        <w:t>,</w:t>
      </w:r>
      <w:r>
        <w:rPr>
          <w:rFonts w:ascii="Courier New" w:hAnsi="Courier New" w:cs="Courier New"/>
          <w:sz w:val="24"/>
          <w:szCs w:val="24"/>
        </w:rPr>
        <w:t xml:space="preserve"> Mahkeme</w:t>
      </w:r>
      <w:r w:rsidR="00D12304">
        <w:rPr>
          <w:rFonts w:ascii="Courier New" w:hAnsi="Courier New" w:cs="Courier New"/>
          <w:sz w:val="24"/>
          <w:szCs w:val="24"/>
        </w:rPr>
        <w:t>,</w:t>
      </w:r>
      <w:r w:rsidR="00EB75D3" w:rsidRPr="00EB75D3">
        <w:rPr>
          <w:rFonts w:ascii="Courier New" w:hAnsi="Courier New" w:cs="Courier New"/>
          <w:sz w:val="24"/>
          <w:szCs w:val="24"/>
        </w:rPr>
        <w:t xml:space="preserve"> </w:t>
      </w:r>
      <w:r w:rsidR="00EB75D3">
        <w:rPr>
          <w:rFonts w:ascii="Courier New" w:hAnsi="Courier New" w:cs="Courier New"/>
          <w:sz w:val="24"/>
          <w:szCs w:val="24"/>
        </w:rPr>
        <w:t>taşınmazın</w:t>
      </w:r>
      <w:r>
        <w:rPr>
          <w:rFonts w:ascii="Courier New" w:hAnsi="Courier New" w:cs="Courier New"/>
          <w:sz w:val="24"/>
          <w:szCs w:val="24"/>
        </w:rPr>
        <w:t xml:space="preserve"> sözleşme</w:t>
      </w:r>
      <w:r w:rsidR="00EB75D3">
        <w:rPr>
          <w:rFonts w:ascii="Courier New" w:hAnsi="Courier New" w:cs="Courier New"/>
          <w:sz w:val="24"/>
          <w:szCs w:val="24"/>
        </w:rPr>
        <w:t>nin</w:t>
      </w:r>
      <w:r>
        <w:rPr>
          <w:rFonts w:ascii="Courier New" w:hAnsi="Courier New" w:cs="Courier New"/>
          <w:sz w:val="24"/>
          <w:szCs w:val="24"/>
        </w:rPr>
        <w:t xml:space="preserve"> ihlal edildiği</w:t>
      </w:r>
      <w:r w:rsidR="00EB75D3">
        <w:rPr>
          <w:rFonts w:ascii="Courier New" w:hAnsi="Courier New" w:cs="Courier New"/>
          <w:sz w:val="24"/>
          <w:szCs w:val="24"/>
        </w:rPr>
        <w:t xml:space="preserve"> tarihteki</w:t>
      </w:r>
      <w:r>
        <w:rPr>
          <w:rFonts w:ascii="Courier New" w:hAnsi="Courier New" w:cs="Courier New"/>
          <w:sz w:val="24"/>
          <w:szCs w:val="24"/>
        </w:rPr>
        <w:t xml:space="preserve"> rayiç değerini dikkate alarak tazminata hükmeder.</w:t>
      </w:r>
      <w:r w:rsidR="00101E2E" w:rsidRPr="008F73AD">
        <w:rPr>
          <w:rFonts w:ascii="Courier New" w:hAnsi="Courier New" w:cs="Courier New"/>
          <w:b/>
          <w:sz w:val="24"/>
          <w:szCs w:val="24"/>
        </w:rPr>
        <w:t xml:space="preserve"> </w:t>
      </w:r>
    </w:p>
    <w:p w:rsidR="0091388A" w:rsidRDefault="00101E2E"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Yukarıya aktarılan yasal durum ve içtihatlarda vurgulanan-</w:t>
      </w:r>
      <w:proofErr w:type="spellStart"/>
      <w:r>
        <w:rPr>
          <w:rFonts w:ascii="Courier New" w:hAnsi="Courier New" w:cs="Courier New"/>
          <w:sz w:val="24"/>
          <w:szCs w:val="24"/>
        </w:rPr>
        <w:t>lar</w:t>
      </w:r>
      <w:proofErr w:type="spellEnd"/>
      <w:r>
        <w:rPr>
          <w:rFonts w:ascii="Courier New" w:hAnsi="Courier New" w:cs="Courier New"/>
          <w:sz w:val="24"/>
          <w:szCs w:val="24"/>
        </w:rPr>
        <w:t xml:space="preserve"> ışığında istinafa konu meselede Davacı No.1’in Davalı No.1’in aralarındaki sözleşmeyi ihlali neticesinde</w:t>
      </w:r>
      <w:r w:rsidR="008F73AD">
        <w:rPr>
          <w:rFonts w:ascii="Courier New" w:hAnsi="Courier New" w:cs="Courier New"/>
          <w:sz w:val="24"/>
          <w:szCs w:val="24"/>
        </w:rPr>
        <w:t>, hak ettiği tazminat</w:t>
      </w:r>
      <w:r w:rsidR="00D12304">
        <w:rPr>
          <w:rFonts w:ascii="Courier New" w:hAnsi="Courier New" w:cs="Courier New"/>
          <w:sz w:val="24"/>
          <w:szCs w:val="24"/>
        </w:rPr>
        <w:t>,</w:t>
      </w:r>
      <w:r w:rsidR="008F73AD">
        <w:rPr>
          <w:rFonts w:ascii="Courier New" w:hAnsi="Courier New" w:cs="Courier New"/>
          <w:sz w:val="24"/>
          <w:szCs w:val="24"/>
        </w:rPr>
        <w:t xml:space="preserve"> sözleşme</w:t>
      </w:r>
      <w:r>
        <w:rPr>
          <w:rFonts w:ascii="Courier New" w:hAnsi="Courier New" w:cs="Courier New"/>
          <w:sz w:val="24"/>
          <w:szCs w:val="24"/>
        </w:rPr>
        <w:t xml:space="preserve">nin konusunu teşkil eden taşınmaz malın sözleşmenin ihlal edildiği tarihteki </w:t>
      </w:r>
      <w:r w:rsidR="00792F25">
        <w:rPr>
          <w:rFonts w:ascii="Courier New" w:hAnsi="Courier New" w:cs="Courier New"/>
          <w:sz w:val="24"/>
          <w:szCs w:val="24"/>
        </w:rPr>
        <w:t>rayiç değeri üzerinden belirlenmelidir.</w:t>
      </w:r>
      <w:r w:rsidR="00792F25" w:rsidRPr="00792F25">
        <w:rPr>
          <w:rFonts w:ascii="Courier New" w:hAnsi="Courier New" w:cs="Courier New"/>
          <w:sz w:val="24"/>
          <w:szCs w:val="24"/>
        </w:rPr>
        <w:t xml:space="preserve"> </w:t>
      </w:r>
      <w:r w:rsidR="00792F25">
        <w:rPr>
          <w:rFonts w:ascii="Courier New" w:hAnsi="Courier New" w:cs="Courier New"/>
          <w:sz w:val="24"/>
          <w:szCs w:val="24"/>
        </w:rPr>
        <w:t>Bu doğrultuda Alt Mahkemenin Davacı No.1 lehine tazminat miktarı tespit ederken, malın 2003 yılındaki değerini</w:t>
      </w:r>
      <w:r w:rsidR="00EB75D3">
        <w:rPr>
          <w:rFonts w:ascii="Courier New" w:hAnsi="Courier New" w:cs="Courier New"/>
          <w:sz w:val="24"/>
          <w:szCs w:val="24"/>
        </w:rPr>
        <w:t xml:space="preserve"> dikkate</w:t>
      </w:r>
      <w:r w:rsidR="00792F25">
        <w:rPr>
          <w:rFonts w:ascii="Courier New" w:hAnsi="Courier New" w:cs="Courier New"/>
          <w:sz w:val="24"/>
          <w:szCs w:val="24"/>
        </w:rPr>
        <w:t xml:space="preserve"> alması hatalı olmuştur.</w:t>
      </w:r>
    </w:p>
    <w:p w:rsidR="00333834" w:rsidRDefault="00EB75D3" w:rsidP="00C463DB">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r w:rsidR="00A97542">
        <w:rPr>
          <w:rFonts w:ascii="Courier New" w:hAnsi="Courier New" w:cs="Courier New"/>
          <w:sz w:val="24"/>
          <w:szCs w:val="24"/>
        </w:rPr>
        <w:t xml:space="preserve">Dava konusu malın </w:t>
      </w:r>
      <w:r w:rsidR="00792F25">
        <w:rPr>
          <w:rFonts w:ascii="Courier New" w:hAnsi="Courier New" w:cs="Courier New"/>
          <w:sz w:val="24"/>
          <w:szCs w:val="24"/>
        </w:rPr>
        <w:t xml:space="preserve">sözleşmenin ihlal edildiği tarihteki rayiç </w:t>
      </w:r>
      <w:r w:rsidR="00A97542">
        <w:rPr>
          <w:rFonts w:ascii="Courier New" w:hAnsi="Courier New" w:cs="Courier New"/>
          <w:sz w:val="24"/>
          <w:szCs w:val="24"/>
        </w:rPr>
        <w:t xml:space="preserve">değeri ile ilgili şahadet sunan </w:t>
      </w:r>
      <w:r w:rsidR="00BD138A">
        <w:rPr>
          <w:rFonts w:ascii="Courier New" w:hAnsi="Courier New" w:cs="Courier New"/>
          <w:sz w:val="24"/>
          <w:szCs w:val="24"/>
        </w:rPr>
        <w:t xml:space="preserve">Davacılar Tanığı </w:t>
      </w:r>
      <w:r w:rsidR="00A97542">
        <w:rPr>
          <w:rFonts w:ascii="Courier New" w:hAnsi="Courier New" w:cs="Courier New"/>
          <w:sz w:val="24"/>
          <w:szCs w:val="24"/>
        </w:rPr>
        <w:t>Hüseyin Sicimoğlu’nun şahadeti</w:t>
      </w:r>
      <w:r w:rsidR="00333834">
        <w:rPr>
          <w:rFonts w:ascii="Courier New" w:hAnsi="Courier New" w:cs="Courier New"/>
          <w:sz w:val="24"/>
          <w:szCs w:val="24"/>
        </w:rPr>
        <w:t xml:space="preserve"> irdelendiği zaman</w:t>
      </w:r>
      <w:r w:rsidR="00D12304">
        <w:rPr>
          <w:rFonts w:ascii="Courier New" w:hAnsi="Courier New" w:cs="Courier New"/>
          <w:sz w:val="24"/>
          <w:szCs w:val="24"/>
        </w:rPr>
        <w:t>,</w:t>
      </w:r>
      <w:r w:rsidR="00333834">
        <w:rPr>
          <w:rFonts w:ascii="Courier New" w:hAnsi="Courier New" w:cs="Courier New"/>
          <w:sz w:val="24"/>
          <w:szCs w:val="24"/>
        </w:rPr>
        <w:t xml:space="preserve"> 2012’den sonra malın değerinin 262,500 </w:t>
      </w:r>
      <w:proofErr w:type="spellStart"/>
      <w:r w:rsidR="00333834">
        <w:rPr>
          <w:rFonts w:ascii="Courier New" w:hAnsi="Courier New" w:cs="Courier New"/>
          <w:sz w:val="24"/>
          <w:szCs w:val="24"/>
        </w:rPr>
        <w:t>Stg</w:t>
      </w:r>
      <w:proofErr w:type="spellEnd"/>
      <w:r w:rsidR="00333834">
        <w:rPr>
          <w:rFonts w:ascii="Courier New" w:hAnsi="Courier New" w:cs="Courier New"/>
          <w:sz w:val="24"/>
          <w:szCs w:val="24"/>
        </w:rPr>
        <w:t xml:space="preserve">. </w:t>
      </w:r>
      <w:proofErr w:type="gramStart"/>
      <w:r w:rsidR="00333834">
        <w:rPr>
          <w:rFonts w:ascii="Courier New" w:hAnsi="Courier New" w:cs="Courier New"/>
          <w:sz w:val="24"/>
          <w:szCs w:val="24"/>
        </w:rPr>
        <w:t>olduğunu</w:t>
      </w:r>
      <w:proofErr w:type="gramEnd"/>
      <w:r w:rsidR="00333834">
        <w:rPr>
          <w:rFonts w:ascii="Courier New" w:hAnsi="Courier New" w:cs="Courier New"/>
          <w:sz w:val="24"/>
          <w:szCs w:val="24"/>
        </w:rPr>
        <w:t xml:space="preserve"> söylediği görülür.</w:t>
      </w:r>
      <w:r w:rsidR="00792F25">
        <w:rPr>
          <w:rFonts w:ascii="Courier New" w:hAnsi="Courier New" w:cs="Courier New"/>
          <w:sz w:val="24"/>
          <w:szCs w:val="24"/>
        </w:rPr>
        <w:t xml:space="preserve"> Bunun aksini gösteren bir şahadet Alt Mahkeme huzurunda bulunmamaktadır. </w:t>
      </w:r>
    </w:p>
    <w:p w:rsidR="00333834" w:rsidRDefault="00333834" w:rsidP="00C463DB">
      <w:pPr>
        <w:spacing w:after="36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Taraflar arasındaki anlaşmanın malın satıldığı 27.8.2013 tarihinde ihlal edildiğine dair Alt Mahkeme bulgusu dikkate alındığında, Dava</w:t>
      </w:r>
      <w:r w:rsidR="003C40E5">
        <w:rPr>
          <w:rFonts w:ascii="Courier New" w:hAnsi="Courier New" w:cs="Courier New"/>
          <w:sz w:val="24"/>
          <w:szCs w:val="24"/>
        </w:rPr>
        <w:t>cı No.1 le</w:t>
      </w:r>
      <w:r w:rsidR="00AF6986">
        <w:rPr>
          <w:rFonts w:ascii="Courier New" w:hAnsi="Courier New" w:cs="Courier New"/>
          <w:sz w:val="24"/>
          <w:szCs w:val="24"/>
        </w:rPr>
        <w:t>hine tespit edilecek</w:t>
      </w:r>
      <w:r>
        <w:rPr>
          <w:rFonts w:ascii="Courier New" w:hAnsi="Courier New" w:cs="Courier New"/>
          <w:sz w:val="24"/>
          <w:szCs w:val="24"/>
        </w:rPr>
        <w:t xml:space="preserve"> tazminat bedelinin de malın 2013 yılındaki </w:t>
      </w:r>
      <w:r w:rsidR="00792F25">
        <w:rPr>
          <w:rFonts w:ascii="Courier New" w:hAnsi="Courier New" w:cs="Courier New"/>
          <w:sz w:val="24"/>
          <w:szCs w:val="24"/>
        </w:rPr>
        <w:t xml:space="preserve">rayiç </w:t>
      </w:r>
      <w:r>
        <w:rPr>
          <w:rFonts w:ascii="Courier New" w:hAnsi="Courier New" w:cs="Courier New"/>
          <w:sz w:val="24"/>
          <w:szCs w:val="24"/>
        </w:rPr>
        <w:t xml:space="preserve">değeri </w:t>
      </w:r>
      <w:r w:rsidR="00AF6986">
        <w:rPr>
          <w:rFonts w:ascii="Courier New" w:hAnsi="Courier New" w:cs="Courier New"/>
          <w:sz w:val="24"/>
          <w:szCs w:val="24"/>
        </w:rPr>
        <w:t>dikkate alınarak</w:t>
      </w:r>
      <w:r w:rsidR="00D12304">
        <w:rPr>
          <w:rFonts w:ascii="Courier New" w:hAnsi="Courier New" w:cs="Courier New"/>
          <w:sz w:val="24"/>
          <w:szCs w:val="24"/>
        </w:rPr>
        <w:t xml:space="preserve"> belirlenmes</w:t>
      </w:r>
      <w:r w:rsidR="00792F25">
        <w:rPr>
          <w:rFonts w:ascii="Courier New" w:hAnsi="Courier New" w:cs="Courier New"/>
          <w:sz w:val="24"/>
          <w:szCs w:val="24"/>
        </w:rPr>
        <w:t>i</w:t>
      </w:r>
      <w:r w:rsidR="00843239">
        <w:rPr>
          <w:rFonts w:ascii="Courier New" w:hAnsi="Courier New" w:cs="Courier New"/>
          <w:sz w:val="24"/>
          <w:szCs w:val="24"/>
        </w:rPr>
        <w:t xml:space="preserve"> ve</w:t>
      </w:r>
      <w:r w:rsidR="00D12304">
        <w:rPr>
          <w:rFonts w:ascii="Courier New" w:hAnsi="Courier New" w:cs="Courier New"/>
          <w:sz w:val="24"/>
          <w:szCs w:val="24"/>
        </w:rPr>
        <w:t xml:space="preserve"> ödenecek tazminatın da bu duruma bağlı olarak</w:t>
      </w:r>
      <w:r w:rsidR="00843239">
        <w:rPr>
          <w:rFonts w:ascii="Courier New" w:hAnsi="Courier New" w:cs="Courier New"/>
          <w:sz w:val="24"/>
          <w:szCs w:val="24"/>
        </w:rPr>
        <w:t xml:space="preserve"> Davacı No.1’in hakkı olan malın </w:t>
      </w:r>
      <w:r w:rsidR="00AF6986">
        <w:rPr>
          <w:rFonts w:ascii="Courier New" w:hAnsi="Courier New" w:cs="Courier New"/>
          <w:sz w:val="24"/>
          <w:szCs w:val="24"/>
        </w:rPr>
        <w:t xml:space="preserve">yarısı </w:t>
      </w:r>
      <w:r>
        <w:rPr>
          <w:rFonts w:ascii="Courier New" w:hAnsi="Courier New" w:cs="Courier New"/>
          <w:sz w:val="24"/>
          <w:szCs w:val="24"/>
        </w:rPr>
        <w:t xml:space="preserve">olması gerektiği çok açık bir şekilde görülmektedir. </w:t>
      </w:r>
      <w:proofErr w:type="gramEnd"/>
    </w:p>
    <w:p w:rsidR="001E694A" w:rsidRPr="004246FB" w:rsidRDefault="00D12304" w:rsidP="00C463DB">
      <w:pPr>
        <w:spacing w:after="360" w:line="360" w:lineRule="auto"/>
        <w:jc w:val="both"/>
        <w:rPr>
          <w:rFonts w:ascii="Courier New" w:hAnsi="Courier New" w:cs="Courier New"/>
          <w:sz w:val="24"/>
          <w:szCs w:val="24"/>
        </w:rPr>
      </w:pPr>
      <w:r>
        <w:rPr>
          <w:rFonts w:ascii="Courier New" w:hAnsi="Courier New" w:cs="Courier New"/>
          <w:sz w:val="24"/>
          <w:szCs w:val="24"/>
        </w:rPr>
        <w:tab/>
        <w:t>Bu nedenle 2. istinaf başlığının</w:t>
      </w:r>
      <w:r w:rsidR="00333834">
        <w:rPr>
          <w:rFonts w:ascii="Courier New" w:hAnsi="Courier New" w:cs="Courier New"/>
          <w:sz w:val="24"/>
          <w:szCs w:val="24"/>
        </w:rPr>
        <w:t xml:space="preserve"> kabul edilmesi gerekmekte</w:t>
      </w:r>
      <w:r w:rsidR="00843239">
        <w:rPr>
          <w:rFonts w:ascii="Courier New" w:hAnsi="Courier New" w:cs="Courier New"/>
          <w:sz w:val="24"/>
          <w:szCs w:val="24"/>
        </w:rPr>
        <w:t>-</w:t>
      </w:r>
      <w:proofErr w:type="spellStart"/>
      <w:r w:rsidR="00333834">
        <w:rPr>
          <w:rFonts w:ascii="Courier New" w:hAnsi="Courier New" w:cs="Courier New"/>
          <w:sz w:val="24"/>
          <w:szCs w:val="24"/>
        </w:rPr>
        <w:t>dir</w:t>
      </w:r>
      <w:proofErr w:type="spellEnd"/>
      <w:r w:rsidR="00333834">
        <w:rPr>
          <w:rFonts w:ascii="Courier New" w:hAnsi="Courier New" w:cs="Courier New"/>
          <w:sz w:val="24"/>
          <w:szCs w:val="24"/>
        </w:rPr>
        <w:t xml:space="preserve">. </w:t>
      </w:r>
      <w:r w:rsidR="00AF6986">
        <w:rPr>
          <w:rFonts w:ascii="Courier New" w:hAnsi="Courier New" w:cs="Courier New"/>
          <w:sz w:val="24"/>
          <w:szCs w:val="24"/>
        </w:rPr>
        <w:t xml:space="preserve">Talep Takririne bakıldığında </w:t>
      </w:r>
      <w:r w:rsidR="00CE5C82">
        <w:rPr>
          <w:rFonts w:ascii="Courier New" w:hAnsi="Courier New" w:cs="Courier New"/>
          <w:sz w:val="24"/>
          <w:szCs w:val="24"/>
        </w:rPr>
        <w:t xml:space="preserve">taşınmaz malla ilgili </w:t>
      </w:r>
      <w:r w:rsidR="00120D5B">
        <w:rPr>
          <w:rFonts w:ascii="Courier New" w:hAnsi="Courier New" w:cs="Courier New"/>
          <w:sz w:val="24"/>
          <w:szCs w:val="24"/>
        </w:rPr>
        <w:t>talebin 100,0</w:t>
      </w:r>
      <w:r w:rsidR="00AF6986">
        <w:rPr>
          <w:rFonts w:ascii="Courier New" w:hAnsi="Courier New" w:cs="Courier New"/>
          <w:sz w:val="24"/>
          <w:szCs w:val="24"/>
        </w:rPr>
        <w:t xml:space="preserve">00 </w:t>
      </w:r>
      <w:proofErr w:type="spellStart"/>
      <w:r w:rsidR="00AF6986">
        <w:rPr>
          <w:rFonts w:ascii="Courier New" w:hAnsi="Courier New" w:cs="Courier New"/>
          <w:sz w:val="24"/>
          <w:szCs w:val="24"/>
        </w:rPr>
        <w:t>Stg</w:t>
      </w:r>
      <w:proofErr w:type="spellEnd"/>
      <w:r w:rsidR="00AF6986">
        <w:rPr>
          <w:rFonts w:ascii="Courier New" w:hAnsi="Courier New" w:cs="Courier New"/>
          <w:sz w:val="24"/>
          <w:szCs w:val="24"/>
        </w:rPr>
        <w:t xml:space="preserve">. </w:t>
      </w:r>
      <w:proofErr w:type="gramStart"/>
      <w:r w:rsidR="00AF6986">
        <w:rPr>
          <w:rFonts w:ascii="Courier New" w:hAnsi="Courier New" w:cs="Courier New"/>
          <w:sz w:val="24"/>
          <w:szCs w:val="24"/>
        </w:rPr>
        <w:t>olduğu</w:t>
      </w:r>
      <w:proofErr w:type="gramEnd"/>
      <w:r w:rsidR="00AF6986">
        <w:rPr>
          <w:rFonts w:ascii="Courier New" w:hAnsi="Courier New" w:cs="Courier New"/>
          <w:sz w:val="24"/>
          <w:szCs w:val="24"/>
        </w:rPr>
        <w:t xml:space="preserve"> görülmektedir. Bu doğrultuda ta</w:t>
      </w:r>
      <w:r>
        <w:rPr>
          <w:rFonts w:ascii="Courier New" w:hAnsi="Courier New" w:cs="Courier New"/>
          <w:sz w:val="24"/>
          <w:szCs w:val="24"/>
        </w:rPr>
        <w:t>lebin bu mebla</w:t>
      </w:r>
      <w:r w:rsidR="00120D5B">
        <w:rPr>
          <w:rFonts w:ascii="Courier New" w:hAnsi="Courier New" w:cs="Courier New"/>
          <w:sz w:val="24"/>
          <w:szCs w:val="24"/>
        </w:rPr>
        <w:t>ğla sınırlandırıl</w:t>
      </w:r>
      <w:r w:rsidR="00AF6986">
        <w:rPr>
          <w:rFonts w:ascii="Courier New" w:hAnsi="Courier New" w:cs="Courier New"/>
          <w:sz w:val="24"/>
          <w:szCs w:val="24"/>
        </w:rPr>
        <w:t>dığı kabul edilmelidir.</w:t>
      </w:r>
    </w:p>
    <w:p w:rsidR="00D915AE" w:rsidRDefault="001E694A" w:rsidP="00C463DB">
      <w:pPr>
        <w:spacing w:after="240" w:line="360" w:lineRule="auto"/>
        <w:jc w:val="both"/>
        <w:rPr>
          <w:rFonts w:ascii="Courier New" w:hAnsi="Courier New" w:cs="Courier New"/>
          <w:sz w:val="24"/>
          <w:szCs w:val="24"/>
        </w:rPr>
      </w:pPr>
      <w:r>
        <w:rPr>
          <w:rFonts w:ascii="Courier New" w:hAnsi="Courier New" w:cs="Courier New"/>
          <w:sz w:val="24"/>
          <w:szCs w:val="24"/>
        </w:rPr>
        <w:tab/>
        <w:t>Belirtilenler ışığında Alt Mahkemenin hükmü</w:t>
      </w:r>
      <w:r w:rsidR="00A52C4B">
        <w:rPr>
          <w:rFonts w:ascii="Courier New" w:hAnsi="Courier New" w:cs="Courier New"/>
          <w:sz w:val="24"/>
          <w:szCs w:val="24"/>
        </w:rPr>
        <w:t xml:space="preserve"> iptal edilip </w:t>
      </w:r>
      <w:r w:rsidR="003C40E5">
        <w:rPr>
          <w:rFonts w:ascii="Courier New" w:hAnsi="Courier New" w:cs="Courier New"/>
          <w:sz w:val="24"/>
          <w:szCs w:val="24"/>
        </w:rPr>
        <w:t>Davacı No.1 le</w:t>
      </w:r>
      <w:r w:rsidR="00A52C4B">
        <w:rPr>
          <w:rFonts w:ascii="Courier New" w:hAnsi="Courier New" w:cs="Courier New"/>
          <w:sz w:val="24"/>
          <w:szCs w:val="24"/>
        </w:rPr>
        <w:t>hine Davalı No.1</w:t>
      </w:r>
      <w:r w:rsidR="00120D5B">
        <w:rPr>
          <w:rFonts w:ascii="Courier New" w:hAnsi="Courier New" w:cs="Courier New"/>
          <w:sz w:val="24"/>
          <w:szCs w:val="24"/>
        </w:rPr>
        <w:t xml:space="preserve"> aleyhine 100,0</w:t>
      </w:r>
      <w:r>
        <w:rPr>
          <w:rFonts w:ascii="Courier New" w:hAnsi="Courier New" w:cs="Courier New"/>
          <w:sz w:val="24"/>
          <w:szCs w:val="24"/>
        </w:rPr>
        <w:t xml:space="preserve">00 </w:t>
      </w:r>
      <w:proofErr w:type="spellStart"/>
      <w:r>
        <w:rPr>
          <w:rFonts w:ascii="Courier New" w:hAnsi="Courier New" w:cs="Courier New"/>
          <w:sz w:val="24"/>
          <w:szCs w:val="24"/>
        </w:rPr>
        <w:t>Stg</w:t>
      </w:r>
      <w:proofErr w:type="spellEnd"/>
      <w:proofErr w:type="gramStart"/>
      <w:r>
        <w:rPr>
          <w:rFonts w:ascii="Courier New" w:hAnsi="Courier New" w:cs="Courier New"/>
          <w:sz w:val="24"/>
          <w:szCs w:val="24"/>
        </w:rPr>
        <w:t>.</w:t>
      </w:r>
      <w:r w:rsidR="00D12304">
        <w:rPr>
          <w:rFonts w:ascii="Courier New" w:hAnsi="Courier New" w:cs="Courier New"/>
          <w:sz w:val="24"/>
          <w:szCs w:val="24"/>
        </w:rPr>
        <w:t>,</w:t>
      </w:r>
      <w:proofErr w:type="gramEnd"/>
      <w:r>
        <w:rPr>
          <w:rFonts w:ascii="Courier New" w:hAnsi="Courier New" w:cs="Courier New"/>
          <w:sz w:val="24"/>
          <w:szCs w:val="24"/>
        </w:rPr>
        <w:t xml:space="preserve"> bu meblâğ </w:t>
      </w:r>
      <w:r>
        <w:rPr>
          <w:rFonts w:ascii="Courier New" w:hAnsi="Courier New" w:cs="Courier New"/>
          <w:sz w:val="24"/>
          <w:szCs w:val="24"/>
        </w:rPr>
        <w:lastRenderedPageBreak/>
        <w:t xml:space="preserve">üzerinden 27.8.2013 tarihinden </w:t>
      </w:r>
      <w:r w:rsidR="00D12304">
        <w:rPr>
          <w:rFonts w:ascii="Courier New" w:hAnsi="Courier New" w:cs="Courier New"/>
          <w:sz w:val="24"/>
          <w:szCs w:val="24"/>
        </w:rPr>
        <w:t xml:space="preserve">itibaren </w:t>
      </w:r>
      <w:r>
        <w:rPr>
          <w:rFonts w:ascii="Courier New" w:hAnsi="Courier New" w:cs="Courier New"/>
          <w:sz w:val="24"/>
          <w:szCs w:val="24"/>
        </w:rPr>
        <w:t>yasal faiz ve dava masrafları için hüküm veril</w:t>
      </w:r>
      <w:r w:rsidR="009118AA">
        <w:rPr>
          <w:rFonts w:ascii="Courier New" w:hAnsi="Courier New" w:cs="Courier New"/>
          <w:sz w:val="24"/>
          <w:szCs w:val="24"/>
        </w:rPr>
        <w:t>mesi gerek</w:t>
      </w:r>
      <w:r>
        <w:rPr>
          <w:rFonts w:ascii="Courier New" w:hAnsi="Courier New" w:cs="Courier New"/>
          <w:sz w:val="24"/>
          <w:szCs w:val="24"/>
        </w:rPr>
        <w:t>ir.</w:t>
      </w:r>
    </w:p>
    <w:p w:rsidR="00843239" w:rsidRDefault="00843239" w:rsidP="002C00E4">
      <w:pPr>
        <w:spacing w:after="0" w:line="360" w:lineRule="auto"/>
        <w:jc w:val="both"/>
        <w:rPr>
          <w:rFonts w:ascii="Courier New" w:hAnsi="Courier New" w:cs="Courier New"/>
          <w:sz w:val="24"/>
          <w:szCs w:val="24"/>
        </w:rPr>
      </w:pPr>
    </w:p>
    <w:p w:rsidR="00843239" w:rsidRDefault="009118AA" w:rsidP="00EB75D3">
      <w:pPr>
        <w:spacing w:after="240" w:line="360" w:lineRule="auto"/>
        <w:jc w:val="both"/>
        <w:rPr>
          <w:rFonts w:ascii="Courier New" w:hAnsi="Courier New" w:cs="Courier New"/>
          <w:sz w:val="24"/>
          <w:szCs w:val="24"/>
        </w:rPr>
      </w:pPr>
      <w:r w:rsidRPr="009118AA">
        <w:rPr>
          <w:rFonts w:ascii="Courier New" w:hAnsi="Courier New" w:cs="Courier New"/>
          <w:sz w:val="24"/>
          <w:szCs w:val="24"/>
          <w:u w:val="single"/>
        </w:rPr>
        <w:t>SONUÇ</w:t>
      </w:r>
      <w:r>
        <w:rPr>
          <w:rFonts w:ascii="Courier New" w:hAnsi="Courier New" w:cs="Courier New"/>
          <w:sz w:val="24"/>
          <w:szCs w:val="24"/>
        </w:rPr>
        <w:t>:</w:t>
      </w:r>
    </w:p>
    <w:p w:rsidR="00843239" w:rsidRDefault="009118AA" w:rsidP="00EB75D3">
      <w:pPr>
        <w:spacing w:after="100" w:afterAutospacing="1" w:line="360" w:lineRule="auto"/>
        <w:jc w:val="both"/>
        <w:rPr>
          <w:rFonts w:ascii="Courier New" w:hAnsi="Courier New" w:cs="Courier New"/>
          <w:sz w:val="24"/>
          <w:szCs w:val="24"/>
        </w:rPr>
      </w:pPr>
      <w:r>
        <w:rPr>
          <w:rFonts w:ascii="Courier New" w:hAnsi="Courier New" w:cs="Courier New"/>
          <w:sz w:val="24"/>
          <w:szCs w:val="24"/>
        </w:rPr>
        <w:t xml:space="preserve">     İstinaf kabul edilir ve aşağıdaki şekilde</w:t>
      </w:r>
      <w:r w:rsidR="00D12304">
        <w:rPr>
          <w:rFonts w:ascii="Courier New" w:hAnsi="Courier New" w:cs="Courier New"/>
          <w:sz w:val="24"/>
          <w:szCs w:val="24"/>
        </w:rPr>
        <w:t xml:space="preserve"> </w:t>
      </w:r>
      <w:r w:rsidR="00A52C4B">
        <w:rPr>
          <w:rFonts w:ascii="Courier New" w:hAnsi="Courier New" w:cs="Courier New"/>
          <w:sz w:val="24"/>
          <w:szCs w:val="24"/>
        </w:rPr>
        <w:t>hüküm</w:t>
      </w:r>
      <w:r w:rsidR="00D12304">
        <w:rPr>
          <w:rFonts w:ascii="Courier New" w:hAnsi="Courier New" w:cs="Courier New"/>
          <w:sz w:val="24"/>
          <w:szCs w:val="24"/>
        </w:rPr>
        <w:t xml:space="preserve"> ve emir</w:t>
      </w:r>
      <w:r w:rsidR="00A52C4B">
        <w:rPr>
          <w:rFonts w:ascii="Courier New" w:hAnsi="Courier New" w:cs="Courier New"/>
          <w:sz w:val="24"/>
          <w:szCs w:val="24"/>
        </w:rPr>
        <w:t xml:space="preserve"> </w:t>
      </w:r>
      <w:r w:rsidR="008D0055">
        <w:rPr>
          <w:rFonts w:ascii="Courier New" w:hAnsi="Courier New" w:cs="Courier New"/>
          <w:sz w:val="24"/>
          <w:szCs w:val="24"/>
        </w:rPr>
        <w:t>verilir:</w:t>
      </w:r>
    </w:p>
    <w:p w:rsidR="008D0055" w:rsidRDefault="008D0055" w:rsidP="008D0055">
      <w:pPr>
        <w:pStyle w:val="ListeParagraf"/>
        <w:numPr>
          <w:ilvl w:val="0"/>
          <w:numId w:val="11"/>
        </w:numPr>
        <w:spacing w:after="0" w:line="360" w:lineRule="auto"/>
        <w:jc w:val="both"/>
        <w:rPr>
          <w:rFonts w:ascii="Courier New" w:hAnsi="Courier New" w:cs="Courier New"/>
          <w:sz w:val="24"/>
          <w:szCs w:val="24"/>
        </w:rPr>
      </w:pPr>
      <w:r>
        <w:rPr>
          <w:rFonts w:ascii="Courier New" w:hAnsi="Courier New" w:cs="Courier New"/>
          <w:sz w:val="24"/>
          <w:szCs w:val="24"/>
        </w:rPr>
        <w:t xml:space="preserve">Alt Mahkemenin Davacı No.1 lehine Davalı No.1 aleyhine 40,000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için</w:t>
      </w:r>
      <w:proofErr w:type="gramEnd"/>
      <w:r>
        <w:rPr>
          <w:rFonts w:ascii="Courier New" w:hAnsi="Courier New" w:cs="Courier New"/>
          <w:sz w:val="24"/>
          <w:szCs w:val="24"/>
        </w:rPr>
        <w:t xml:space="preserve"> verdiği hüküm iptal edilir.</w:t>
      </w:r>
    </w:p>
    <w:p w:rsidR="008D0055" w:rsidRDefault="008D0055" w:rsidP="008D0055">
      <w:pPr>
        <w:pStyle w:val="ListeParagraf"/>
        <w:numPr>
          <w:ilvl w:val="0"/>
          <w:numId w:val="11"/>
        </w:numPr>
        <w:spacing w:after="0" w:line="360" w:lineRule="auto"/>
        <w:jc w:val="both"/>
        <w:rPr>
          <w:rFonts w:ascii="Courier New" w:hAnsi="Courier New" w:cs="Courier New"/>
          <w:sz w:val="24"/>
          <w:szCs w:val="24"/>
        </w:rPr>
      </w:pPr>
      <w:r>
        <w:rPr>
          <w:rFonts w:ascii="Courier New" w:hAnsi="Courier New" w:cs="Courier New"/>
          <w:sz w:val="24"/>
          <w:szCs w:val="24"/>
        </w:rPr>
        <w:t xml:space="preserve">Davacı No.1 lehine Davalı No.1 aleyhine 100,000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8F73AD">
        <w:rPr>
          <w:rFonts w:ascii="Courier New" w:hAnsi="Courier New" w:cs="Courier New"/>
          <w:sz w:val="24"/>
          <w:szCs w:val="24"/>
        </w:rPr>
        <w:t xml:space="preserve"> </w:t>
      </w:r>
      <w:proofErr w:type="gramStart"/>
      <w:r w:rsidR="008F73AD">
        <w:rPr>
          <w:rFonts w:ascii="Courier New" w:hAnsi="Courier New" w:cs="Courier New"/>
          <w:sz w:val="24"/>
          <w:szCs w:val="24"/>
        </w:rPr>
        <w:t>ve</w:t>
      </w:r>
      <w:proofErr w:type="gramEnd"/>
      <w:r w:rsidR="008F73AD">
        <w:rPr>
          <w:rFonts w:ascii="Courier New" w:hAnsi="Courier New" w:cs="Courier New"/>
          <w:sz w:val="24"/>
          <w:szCs w:val="24"/>
        </w:rPr>
        <w:t xml:space="preserve"> bu meblâğ üzerinden 27.8.2013 tarihinden yasal faiz</w:t>
      </w:r>
      <w:r>
        <w:rPr>
          <w:rFonts w:ascii="Courier New" w:hAnsi="Courier New" w:cs="Courier New"/>
          <w:sz w:val="24"/>
          <w:szCs w:val="24"/>
        </w:rPr>
        <w:t xml:space="preserve"> için hüküm verilir.</w:t>
      </w:r>
    </w:p>
    <w:p w:rsidR="0045205E" w:rsidRPr="008D0055" w:rsidRDefault="008D0055" w:rsidP="00F14D99">
      <w:pPr>
        <w:pStyle w:val="ListeParagraf"/>
        <w:numPr>
          <w:ilvl w:val="0"/>
          <w:numId w:val="11"/>
        </w:numPr>
        <w:spacing w:after="0" w:line="360" w:lineRule="auto"/>
        <w:jc w:val="both"/>
        <w:rPr>
          <w:rFonts w:ascii="Courier New" w:hAnsi="Courier New" w:cs="Courier New"/>
          <w:sz w:val="24"/>
          <w:szCs w:val="24"/>
        </w:rPr>
      </w:pPr>
      <w:r>
        <w:rPr>
          <w:rFonts w:ascii="Courier New" w:hAnsi="Courier New" w:cs="Courier New"/>
          <w:sz w:val="24"/>
          <w:szCs w:val="24"/>
        </w:rPr>
        <w:t>İstinaf masrafları</w:t>
      </w:r>
      <w:r w:rsidR="007D5C20">
        <w:rPr>
          <w:rFonts w:ascii="Courier New" w:hAnsi="Courier New" w:cs="Courier New"/>
          <w:sz w:val="24"/>
          <w:szCs w:val="24"/>
        </w:rPr>
        <w:t>nın</w:t>
      </w:r>
      <w:r>
        <w:rPr>
          <w:rFonts w:ascii="Courier New" w:hAnsi="Courier New" w:cs="Courier New"/>
          <w:sz w:val="24"/>
          <w:szCs w:val="24"/>
        </w:rPr>
        <w:t xml:space="preserve"> Davalı No.1 tarafından Davacı No.1’e ve Davacı No.1 tarafından Davalı No.2’ye ödenmesine emir verilir. </w:t>
      </w:r>
    </w:p>
    <w:p w:rsidR="00C463DB" w:rsidRDefault="00C463DB" w:rsidP="00C463DB">
      <w:pPr>
        <w:spacing w:after="480" w:line="360" w:lineRule="auto"/>
        <w:jc w:val="both"/>
        <w:rPr>
          <w:rFonts w:ascii="Courier New" w:hAnsi="Courier New" w:cs="Courier New"/>
          <w:sz w:val="24"/>
          <w:szCs w:val="24"/>
        </w:rPr>
      </w:pPr>
    </w:p>
    <w:p w:rsidR="00C463DB" w:rsidRDefault="00C463DB" w:rsidP="00C463DB">
      <w:pPr>
        <w:spacing w:after="120" w:line="360" w:lineRule="auto"/>
        <w:jc w:val="both"/>
        <w:rPr>
          <w:rFonts w:ascii="Courier New" w:hAnsi="Courier New" w:cs="Courier New"/>
          <w:sz w:val="24"/>
          <w:szCs w:val="24"/>
        </w:rPr>
      </w:pPr>
    </w:p>
    <w:p w:rsidR="001E694A" w:rsidRDefault="00C463DB" w:rsidP="002C00E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1E694A">
        <w:rPr>
          <w:rFonts w:ascii="Courier New" w:hAnsi="Courier New" w:cs="Courier New"/>
          <w:sz w:val="24"/>
          <w:szCs w:val="24"/>
        </w:rPr>
        <w:t xml:space="preserve">Bertan </w:t>
      </w:r>
      <w:proofErr w:type="spellStart"/>
      <w:proofErr w:type="gramStart"/>
      <w:r w:rsidR="001E694A">
        <w:rPr>
          <w:rFonts w:ascii="Courier New" w:hAnsi="Courier New" w:cs="Courier New"/>
          <w:sz w:val="24"/>
          <w:szCs w:val="24"/>
        </w:rPr>
        <w:t>Özerdağ</w:t>
      </w:r>
      <w:proofErr w:type="spellEnd"/>
      <w:r w:rsidR="001E694A">
        <w:rPr>
          <w:rFonts w:ascii="Courier New" w:hAnsi="Courier New" w:cs="Courier New"/>
          <w:sz w:val="24"/>
          <w:szCs w:val="24"/>
        </w:rPr>
        <w:t xml:space="preserve">           Beril</w:t>
      </w:r>
      <w:proofErr w:type="gramEnd"/>
      <w:r w:rsidR="001E694A">
        <w:rPr>
          <w:rFonts w:ascii="Courier New" w:hAnsi="Courier New" w:cs="Courier New"/>
          <w:sz w:val="24"/>
          <w:szCs w:val="24"/>
        </w:rPr>
        <w:t xml:space="preserve"> </w:t>
      </w:r>
      <w:proofErr w:type="spellStart"/>
      <w:r w:rsidR="001E694A">
        <w:rPr>
          <w:rFonts w:ascii="Courier New" w:hAnsi="Courier New" w:cs="Courier New"/>
          <w:sz w:val="24"/>
          <w:szCs w:val="24"/>
        </w:rPr>
        <w:t>Çağdal</w:t>
      </w:r>
      <w:proofErr w:type="spellEnd"/>
      <w:r w:rsidR="001E694A">
        <w:rPr>
          <w:rFonts w:ascii="Courier New" w:hAnsi="Courier New" w:cs="Courier New"/>
          <w:sz w:val="24"/>
          <w:szCs w:val="24"/>
        </w:rPr>
        <w:t xml:space="preserve">           Peri Hakkı</w:t>
      </w:r>
    </w:p>
    <w:p w:rsidR="002C00E4" w:rsidRDefault="001E694A" w:rsidP="001E694A">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C463DB">
        <w:rPr>
          <w:rFonts w:ascii="Courier New" w:hAnsi="Courier New" w:cs="Courier New"/>
          <w:sz w:val="24"/>
          <w:szCs w:val="24"/>
        </w:rPr>
        <w:t xml:space="preserve"> </w:t>
      </w: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C463DB" w:rsidRDefault="00C463DB" w:rsidP="001E694A">
      <w:pPr>
        <w:spacing w:line="240" w:lineRule="auto"/>
        <w:jc w:val="both"/>
        <w:rPr>
          <w:rFonts w:ascii="Courier New" w:hAnsi="Courier New" w:cs="Courier New"/>
          <w:sz w:val="24"/>
          <w:szCs w:val="24"/>
        </w:rPr>
      </w:pPr>
    </w:p>
    <w:p w:rsidR="00C463DB" w:rsidRDefault="00C463DB" w:rsidP="001E694A">
      <w:pPr>
        <w:spacing w:line="240" w:lineRule="auto"/>
        <w:jc w:val="both"/>
        <w:rPr>
          <w:rFonts w:ascii="Courier New" w:hAnsi="Courier New" w:cs="Courier New"/>
          <w:sz w:val="24"/>
          <w:szCs w:val="24"/>
        </w:rPr>
      </w:pPr>
      <w:r>
        <w:rPr>
          <w:rFonts w:ascii="Courier New" w:hAnsi="Courier New" w:cs="Courier New"/>
          <w:sz w:val="24"/>
          <w:szCs w:val="24"/>
        </w:rPr>
        <w:t>22 Aralık, 2023</w:t>
      </w:r>
    </w:p>
    <w:p w:rsidR="00533CA1" w:rsidRDefault="001E694A" w:rsidP="001E694A">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333834">
        <w:rPr>
          <w:rFonts w:ascii="Courier New" w:hAnsi="Courier New" w:cs="Courier New"/>
          <w:sz w:val="24"/>
          <w:szCs w:val="24"/>
        </w:rPr>
        <w:t xml:space="preserve"> </w:t>
      </w:r>
      <w:r w:rsidR="00A97542">
        <w:rPr>
          <w:rFonts w:ascii="Courier New" w:hAnsi="Courier New" w:cs="Courier New"/>
          <w:sz w:val="24"/>
          <w:szCs w:val="24"/>
        </w:rPr>
        <w:t xml:space="preserve"> </w:t>
      </w:r>
      <w:r w:rsidR="00533CA1">
        <w:rPr>
          <w:rFonts w:ascii="Courier New" w:hAnsi="Courier New" w:cs="Courier New"/>
          <w:sz w:val="24"/>
          <w:szCs w:val="24"/>
        </w:rPr>
        <w:t xml:space="preserve"> </w:t>
      </w:r>
    </w:p>
    <w:p w:rsidR="00554444" w:rsidRPr="00554444" w:rsidRDefault="00333834" w:rsidP="00F14D99">
      <w:pPr>
        <w:spacing w:line="360" w:lineRule="auto"/>
        <w:jc w:val="both"/>
        <w:rPr>
          <w:rFonts w:ascii="Courier New" w:hAnsi="Courier New" w:cs="Courier New"/>
          <w:sz w:val="24"/>
          <w:szCs w:val="24"/>
        </w:rPr>
      </w:pPr>
      <w:r>
        <w:rPr>
          <w:rFonts w:ascii="Courier New" w:hAnsi="Courier New" w:cs="Courier New"/>
          <w:sz w:val="24"/>
          <w:szCs w:val="24"/>
        </w:rPr>
        <w:tab/>
      </w:r>
    </w:p>
    <w:p w:rsidR="00F14D99" w:rsidRPr="00F14D99" w:rsidRDefault="00F14D99" w:rsidP="00F14D99">
      <w:pPr>
        <w:spacing w:line="360" w:lineRule="auto"/>
        <w:jc w:val="both"/>
        <w:rPr>
          <w:rFonts w:ascii="Courier New" w:hAnsi="Courier New" w:cs="Courier New"/>
          <w:sz w:val="24"/>
          <w:szCs w:val="24"/>
          <w:u w:val="single"/>
        </w:rPr>
      </w:pPr>
    </w:p>
    <w:p w:rsidR="00AD4A8D" w:rsidRDefault="00AD4A8D" w:rsidP="000D4E7B">
      <w:pPr>
        <w:spacing w:line="360" w:lineRule="auto"/>
        <w:jc w:val="both"/>
        <w:rPr>
          <w:rFonts w:ascii="Courier New" w:hAnsi="Courier New" w:cs="Courier New"/>
          <w:sz w:val="24"/>
          <w:szCs w:val="24"/>
        </w:rPr>
      </w:pPr>
    </w:p>
    <w:p w:rsidR="00AD4A8D" w:rsidRDefault="00AD4A8D" w:rsidP="000D4E7B">
      <w:pPr>
        <w:spacing w:line="360" w:lineRule="auto"/>
        <w:jc w:val="both"/>
        <w:rPr>
          <w:rFonts w:ascii="Courier New" w:hAnsi="Courier New" w:cs="Courier New"/>
          <w:sz w:val="24"/>
          <w:szCs w:val="24"/>
        </w:rPr>
      </w:pPr>
    </w:p>
    <w:p w:rsidR="00AD4A8D" w:rsidRDefault="00AD4A8D" w:rsidP="000D4E7B">
      <w:pPr>
        <w:spacing w:line="360" w:lineRule="auto"/>
        <w:jc w:val="both"/>
        <w:rPr>
          <w:rFonts w:ascii="Courier New" w:hAnsi="Courier New" w:cs="Courier New"/>
          <w:sz w:val="24"/>
          <w:szCs w:val="24"/>
        </w:rPr>
      </w:pPr>
    </w:p>
    <w:p w:rsidR="000D4E7B" w:rsidRPr="000D4E7B" w:rsidRDefault="000D4E7B" w:rsidP="000D4E7B">
      <w:pPr>
        <w:spacing w:line="360" w:lineRule="auto"/>
        <w:jc w:val="both"/>
        <w:rPr>
          <w:rFonts w:ascii="Courier New" w:hAnsi="Courier New" w:cs="Courier New"/>
          <w:sz w:val="24"/>
          <w:szCs w:val="24"/>
        </w:rPr>
      </w:pPr>
      <w:r>
        <w:rPr>
          <w:rFonts w:ascii="Courier New" w:hAnsi="Courier New" w:cs="Courier New"/>
          <w:sz w:val="24"/>
          <w:szCs w:val="24"/>
        </w:rPr>
        <w:t xml:space="preserve"> </w:t>
      </w:r>
    </w:p>
    <w:sectPr w:rsidR="000D4E7B" w:rsidRPr="000D4E7B" w:rsidSect="001E7FC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9C" w:rsidRDefault="00563E9C" w:rsidP="001E7FCD">
      <w:pPr>
        <w:spacing w:after="0" w:line="240" w:lineRule="auto"/>
      </w:pPr>
      <w:r>
        <w:separator/>
      </w:r>
    </w:p>
  </w:endnote>
  <w:endnote w:type="continuationSeparator" w:id="0">
    <w:p w:rsidR="00563E9C" w:rsidRDefault="00563E9C" w:rsidP="001E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9C" w:rsidRDefault="00563E9C" w:rsidP="001E7FCD">
      <w:pPr>
        <w:spacing w:after="0" w:line="240" w:lineRule="auto"/>
      </w:pPr>
      <w:r>
        <w:separator/>
      </w:r>
    </w:p>
  </w:footnote>
  <w:footnote w:type="continuationSeparator" w:id="0">
    <w:p w:rsidR="00563E9C" w:rsidRDefault="00563E9C" w:rsidP="001E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04829"/>
      <w:docPartObj>
        <w:docPartGallery w:val="Page Numbers (Top of Page)"/>
        <w:docPartUnique/>
      </w:docPartObj>
    </w:sdtPr>
    <w:sdtEndPr/>
    <w:sdtContent>
      <w:p w:rsidR="001E7FCD" w:rsidRDefault="001E7FCD">
        <w:pPr>
          <w:pStyle w:val="stbilgi"/>
          <w:jc w:val="center"/>
        </w:pPr>
        <w:r>
          <w:fldChar w:fldCharType="begin"/>
        </w:r>
        <w:r>
          <w:instrText>PAGE   \* MERGEFORMAT</w:instrText>
        </w:r>
        <w:r>
          <w:fldChar w:fldCharType="separate"/>
        </w:r>
        <w:r w:rsidR="00921895">
          <w:rPr>
            <w:noProof/>
          </w:rPr>
          <w:t>12</w:t>
        </w:r>
        <w:r>
          <w:fldChar w:fldCharType="end"/>
        </w:r>
      </w:p>
    </w:sdtContent>
  </w:sdt>
  <w:p w:rsidR="001E7FCD" w:rsidRDefault="001E7F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C15E6"/>
    <w:multiLevelType w:val="hybridMultilevel"/>
    <w:tmpl w:val="58A40050"/>
    <w:lvl w:ilvl="0" w:tplc="6924E150">
      <w:start w:val="8"/>
      <w:numFmt w:val="bullet"/>
      <w:lvlText w:val="-"/>
      <w:lvlJc w:val="left"/>
      <w:pPr>
        <w:tabs>
          <w:tab w:val="num" w:pos="720"/>
        </w:tabs>
        <w:ind w:left="720" w:hanging="360"/>
      </w:pPr>
      <w:rPr>
        <w:rFonts w:ascii="Courier New" w:eastAsia="Times New Roman"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25F84507"/>
    <w:multiLevelType w:val="hybridMultilevel"/>
    <w:tmpl w:val="4858D950"/>
    <w:lvl w:ilvl="0" w:tplc="B74C7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942F9B"/>
    <w:multiLevelType w:val="hybridMultilevel"/>
    <w:tmpl w:val="0144DD6C"/>
    <w:lvl w:ilvl="0" w:tplc="D654F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61815"/>
    <w:multiLevelType w:val="hybridMultilevel"/>
    <w:tmpl w:val="4858D950"/>
    <w:lvl w:ilvl="0" w:tplc="B74C7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B27B1"/>
    <w:multiLevelType w:val="hybridMultilevel"/>
    <w:tmpl w:val="AAA4E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727B83"/>
    <w:multiLevelType w:val="hybridMultilevel"/>
    <w:tmpl w:val="CC3EE28C"/>
    <w:lvl w:ilvl="0" w:tplc="4190B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706E52"/>
    <w:multiLevelType w:val="hybridMultilevel"/>
    <w:tmpl w:val="4858D950"/>
    <w:lvl w:ilvl="0" w:tplc="B74C7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D7C7E"/>
    <w:multiLevelType w:val="hybridMultilevel"/>
    <w:tmpl w:val="1E10A1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8946D4"/>
    <w:multiLevelType w:val="hybridMultilevel"/>
    <w:tmpl w:val="5C8CE1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E3328"/>
    <w:multiLevelType w:val="hybridMultilevel"/>
    <w:tmpl w:val="32D23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A500DA"/>
    <w:multiLevelType w:val="hybridMultilevel"/>
    <w:tmpl w:val="4858D950"/>
    <w:lvl w:ilvl="0" w:tplc="B74C7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10"/>
  </w:num>
  <w:num w:numId="7">
    <w:abstractNumId w:val="4"/>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6D"/>
    <w:rsid w:val="00001029"/>
    <w:rsid w:val="00030A8A"/>
    <w:rsid w:val="0003162C"/>
    <w:rsid w:val="000606C4"/>
    <w:rsid w:val="00090E10"/>
    <w:rsid w:val="000C0B56"/>
    <w:rsid w:val="000C1040"/>
    <w:rsid w:val="000D049C"/>
    <w:rsid w:val="000D4E7B"/>
    <w:rsid w:val="00101E2E"/>
    <w:rsid w:val="00120D5B"/>
    <w:rsid w:val="00162D79"/>
    <w:rsid w:val="00193B56"/>
    <w:rsid w:val="001A5C36"/>
    <w:rsid w:val="001D5005"/>
    <w:rsid w:val="001D7DD9"/>
    <w:rsid w:val="001E24A1"/>
    <w:rsid w:val="001E694A"/>
    <w:rsid w:val="001E7FCD"/>
    <w:rsid w:val="001F432C"/>
    <w:rsid w:val="00221D8E"/>
    <w:rsid w:val="00225FE8"/>
    <w:rsid w:val="00242F5F"/>
    <w:rsid w:val="00262E30"/>
    <w:rsid w:val="0029094B"/>
    <w:rsid w:val="002A1819"/>
    <w:rsid w:val="002A6419"/>
    <w:rsid w:val="002B0F93"/>
    <w:rsid w:val="002C00E4"/>
    <w:rsid w:val="002C3832"/>
    <w:rsid w:val="002F18AB"/>
    <w:rsid w:val="002F2BD7"/>
    <w:rsid w:val="00301003"/>
    <w:rsid w:val="00333834"/>
    <w:rsid w:val="00346FB3"/>
    <w:rsid w:val="00353933"/>
    <w:rsid w:val="00354749"/>
    <w:rsid w:val="003744E5"/>
    <w:rsid w:val="00375B4E"/>
    <w:rsid w:val="003C40E5"/>
    <w:rsid w:val="003E01F6"/>
    <w:rsid w:val="004135D5"/>
    <w:rsid w:val="004239EC"/>
    <w:rsid w:val="004246FB"/>
    <w:rsid w:val="004418F5"/>
    <w:rsid w:val="004465EB"/>
    <w:rsid w:val="0045205E"/>
    <w:rsid w:val="004526CF"/>
    <w:rsid w:val="0047592F"/>
    <w:rsid w:val="004E69AA"/>
    <w:rsid w:val="004F2FEC"/>
    <w:rsid w:val="004F4651"/>
    <w:rsid w:val="004F7BC0"/>
    <w:rsid w:val="00503927"/>
    <w:rsid w:val="00521008"/>
    <w:rsid w:val="00524FFD"/>
    <w:rsid w:val="00530325"/>
    <w:rsid w:val="00530D11"/>
    <w:rsid w:val="00533CA1"/>
    <w:rsid w:val="0054199D"/>
    <w:rsid w:val="00551F78"/>
    <w:rsid w:val="005529FF"/>
    <w:rsid w:val="00554444"/>
    <w:rsid w:val="005565EF"/>
    <w:rsid w:val="005566FF"/>
    <w:rsid w:val="00563D58"/>
    <w:rsid w:val="00563E9C"/>
    <w:rsid w:val="00565721"/>
    <w:rsid w:val="005A3F73"/>
    <w:rsid w:val="005B31AF"/>
    <w:rsid w:val="005B6A19"/>
    <w:rsid w:val="005F5AAA"/>
    <w:rsid w:val="00602862"/>
    <w:rsid w:val="00607438"/>
    <w:rsid w:val="006872FC"/>
    <w:rsid w:val="00695042"/>
    <w:rsid w:val="0069749F"/>
    <w:rsid w:val="006A129A"/>
    <w:rsid w:val="006B2D49"/>
    <w:rsid w:val="006C2902"/>
    <w:rsid w:val="00711573"/>
    <w:rsid w:val="00714B43"/>
    <w:rsid w:val="0073146B"/>
    <w:rsid w:val="0073702A"/>
    <w:rsid w:val="00754635"/>
    <w:rsid w:val="00776D15"/>
    <w:rsid w:val="00783F7E"/>
    <w:rsid w:val="00792F25"/>
    <w:rsid w:val="007B1385"/>
    <w:rsid w:val="007D5C20"/>
    <w:rsid w:val="00803999"/>
    <w:rsid w:val="00832458"/>
    <w:rsid w:val="00843239"/>
    <w:rsid w:val="00855628"/>
    <w:rsid w:val="00887A21"/>
    <w:rsid w:val="008B04BD"/>
    <w:rsid w:val="008D0055"/>
    <w:rsid w:val="008F73AD"/>
    <w:rsid w:val="009118AA"/>
    <w:rsid w:val="0091388A"/>
    <w:rsid w:val="00915862"/>
    <w:rsid w:val="00921895"/>
    <w:rsid w:val="00924AA4"/>
    <w:rsid w:val="00934B74"/>
    <w:rsid w:val="00974440"/>
    <w:rsid w:val="00983316"/>
    <w:rsid w:val="00996DEC"/>
    <w:rsid w:val="009B3B93"/>
    <w:rsid w:val="009F3B61"/>
    <w:rsid w:val="009F4464"/>
    <w:rsid w:val="00A10DBA"/>
    <w:rsid w:val="00A110F3"/>
    <w:rsid w:val="00A1143C"/>
    <w:rsid w:val="00A52C4B"/>
    <w:rsid w:val="00A632FB"/>
    <w:rsid w:val="00A67924"/>
    <w:rsid w:val="00A97542"/>
    <w:rsid w:val="00AB3B08"/>
    <w:rsid w:val="00AC7476"/>
    <w:rsid w:val="00AD4A8D"/>
    <w:rsid w:val="00AE3416"/>
    <w:rsid w:val="00AE446B"/>
    <w:rsid w:val="00AF6986"/>
    <w:rsid w:val="00B400AA"/>
    <w:rsid w:val="00B40566"/>
    <w:rsid w:val="00B53611"/>
    <w:rsid w:val="00B63678"/>
    <w:rsid w:val="00B75899"/>
    <w:rsid w:val="00B83A9D"/>
    <w:rsid w:val="00B90CCA"/>
    <w:rsid w:val="00B96E99"/>
    <w:rsid w:val="00BC4940"/>
    <w:rsid w:val="00BD138A"/>
    <w:rsid w:val="00BF1545"/>
    <w:rsid w:val="00C10EE6"/>
    <w:rsid w:val="00C463DB"/>
    <w:rsid w:val="00C673E3"/>
    <w:rsid w:val="00C70468"/>
    <w:rsid w:val="00C95AC6"/>
    <w:rsid w:val="00CA5028"/>
    <w:rsid w:val="00CA785E"/>
    <w:rsid w:val="00CE5C82"/>
    <w:rsid w:val="00CE779E"/>
    <w:rsid w:val="00D12304"/>
    <w:rsid w:val="00D2586F"/>
    <w:rsid w:val="00D32982"/>
    <w:rsid w:val="00D46889"/>
    <w:rsid w:val="00D6011F"/>
    <w:rsid w:val="00D601A4"/>
    <w:rsid w:val="00D60688"/>
    <w:rsid w:val="00D80B31"/>
    <w:rsid w:val="00D915AE"/>
    <w:rsid w:val="00DA5ADA"/>
    <w:rsid w:val="00DC3B12"/>
    <w:rsid w:val="00DD5E37"/>
    <w:rsid w:val="00E063D8"/>
    <w:rsid w:val="00E37E9C"/>
    <w:rsid w:val="00E660AF"/>
    <w:rsid w:val="00E75058"/>
    <w:rsid w:val="00E90A18"/>
    <w:rsid w:val="00EA1AD0"/>
    <w:rsid w:val="00EA2539"/>
    <w:rsid w:val="00EA3DB9"/>
    <w:rsid w:val="00EA53EB"/>
    <w:rsid w:val="00EA7964"/>
    <w:rsid w:val="00EB75D3"/>
    <w:rsid w:val="00ED6C1E"/>
    <w:rsid w:val="00EF77EB"/>
    <w:rsid w:val="00F0154F"/>
    <w:rsid w:val="00F14D99"/>
    <w:rsid w:val="00F177AF"/>
    <w:rsid w:val="00F4362A"/>
    <w:rsid w:val="00F4606D"/>
    <w:rsid w:val="00F71131"/>
    <w:rsid w:val="00F71AEF"/>
    <w:rsid w:val="00F7281D"/>
    <w:rsid w:val="00FB6156"/>
    <w:rsid w:val="00FC64AE"/>
    <w:rsid w:val="00FD39D4"/>
    <w:rsid w:val="00FD41E2"/>
    <w:rsid w:val="00FE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A9242-54DD-4037-B5D0-2327993B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6D"/>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AC6"/>
    <w:pPr>
      <w:ind w:left="720"/>
      <w:contextualSpacing/>
    </w:pPr>
  </w:style>
  <w:style w:type="paragraph" w:styleId="stbilgi">
    <w:name w:val="header"/>
    <w:basedOn w:val="Normal"/>
    <w:link w:val="stbilgiChar"/>
    <w:uiPriority w:val="99"/>
    <w:unhideWhenUsed/>
    <w:rsid w:val="001E7FC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E7FCD"/>
    <w:rPr>
      <w:lang w:val="tr-TR"/>
    </w:rPr>
  </w:style>
  <w:style w:type="paragraph" w:styleId="Altbilgi">
    <w:name w:val="footer"/>
    <w:basedOn w:val="Normal"/>
    <w:link w:val="AltbilgiChar"/>
    <w:uiPriority w:val="99"/>
    <w:unhideWhenUsed/>
    <w:rsid w:val="001E7FC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E7FCD"/>
    <w:rPr>
      <w:lang w:val="tr-TR"/>
    </w:rPr>
  </w:style>
  <w:style w:type="paragraph" w:styleId="BalonMetni">
    <w:name w:val="Balloon Text"/>
    <w:basedOn w:val="Normal"/>
    <w:link w:val="BalonMetniChar"/>
    <w:uiPriority w:val="99"/>
    <w:semiHidden/>
    <w:unhideWhenUsed/>
    <w:rsid w:val="004239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9EC"/>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CF57-2A6B-4E51-BCF9-77D62688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2805</Words>
  <Characters>15992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2023-12-26T08:49:00Z</cp:lastPrinted>
  <dcterms:created xsi:type="dcterms:W3CDTF">2023-12-26T09:51:00Z</dcterms:created>
  <dcterms:modified xsi:type="dcterms:W3CDTF">2023-12-26T09:51:00Z</dcterms:modified>
</cp:coreProperties>
</file>