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5F" w:rsidRPr="00764C5F" w:rsidRDefault="00764C5F" w:rsidP="00764C5F">
      <w:pPr>
        <w:spacing w:line="360" w:lineRule="auto"/>
        <w:rPr>
          <w:rFonts w:ascii="Courier New" w:hAnsi="Courier New" w:cs="Courier New"/>
          <w:sz w:val="24"/>
          <w:szCs w:val="24"/>
        </w:rPr>
      </w:pPr>
      <w:r w:rsidRPr="00764C5F">
        <w:rPr>
          <w:rFonts w:ascii="Courier New" w:hAnsi="Courier New" w:cs="Courier New"/>
          <w:sz w:val="24"/>
          <w:szCs w:val="24"/>
        </w:rPr>
        <w:t>D.</w:t>
      </w:r>
      <w:r w:rsidR="00B139F4">
        <w:rPr>
          <w:rFonts w:ascii="Courier New" w:hAnsi="Courier New" w:cs="Courier New"/>
          <w:sz w:val="24"/>
          <w:szCs w:val="24"/>
        </w:rPr>
        <w:t>2</w:t>
      </w:r>
      <w:r w:rsidRPr="00764C5F">
        <w:rPr>
          <w:rFonts w:ascii="Courier New" w:hAnsi="Courier New" w:cs="Courier New"/>
          <w:sz w:val="24"/>
          <w:szCs w:val="24"/>
        </w:rPr>
        <w:t xml:space="preserve">/2023                  </w:t>
      </w:r>
      <w:r>
        <w:rPr>
          <w:rFonts w:ascii="Courier New" w:hAnsi="Courier New" w:cs="Courier New"/>
          <w:sz w:val="24"/>
          <w:szCs w:val="24"/>
        </w:rPr>
        <w:t xml:space="preserve">              YİM/İstinaf:8/2021</w:t>
      </w:r>
    </w:p>
    <w:p w:rsidR="00764C5F" w:rsidRPr="00764C5F" w:rsidRDefault="00764C5F" w:rsidP="00764C5F">
      <w:pPr>
        <w:spacing w:line="360" w:lineRule="auto"/>
        <w:rPr>
          <w:rFonts w:ascii="Courier New" w:hAnsi="Courier New" w:cs="Courier New"/>
          <w:sz w:val="24"/>
          <w:szCs w:val="24"/>
        </w:rPr>
      </w:pPr>
      <w:proofErr w:type="gramStart"/>
      <w:r w:rsidRPr="00764C5F">
        <w:rPr>
          <w:rFonts w:ascii="Courier New" w:hAnsi="Courier New" w:cs="Courier New"/>
          <w:sz w:val="24"/>
          <w:szCs w:val="24"/>
        </w:rPr>
        <w:t>Yüksek İdare Mahkemesinde.</w:t>
      </w:r>
      <w:proofErr w:type="gramEnd"/>
    </w:p>
    <w:p w:rsidR="00764C5F" w:rsidRPr="00764C5F" w:rsidRDefault="00764C5F" w:rsidP="00764C5F">
      <w:pPr>
        <w:spacing w:line="360" w:lineRule="auto"/>
        <w:rPr>
          <w:rFonts w:ascii="Courier New" w:hAnsi="Courier New" w:cs="Courier New"/>
          <w:sz w:val="24"/>
          <w:szCs w:val="24"/>
        </w:rPr>
      </w:pPr>
      <w:r w:rsidRPr="00764C5F">
        <w:rPr>
          <w:rFonts w:ascii="Courier New" w:hAnsi="Courier New" w:cs="Courier New"/>
          <w:sz w:val="24"/>
          <w:szCs w:val="24"/>
        </w:rPr>
        <w:t>Anayasanın 152.Maddesi Hakkında</w:t>
      </w:r>
      <w:r>
        <w:rPr>
          <w:rFonts w:ascii="Courier New" w:hAnsi="Courier New" w:cs="Courier New"/>
          <w:sz w:val="24"/>
          <w:szCs w:val="24"/>
        </w:rPr>
        <w:t>.</w:t>
      </w:r>
    </w:p>
    <w:p w:rsidR="00764C5F" w:rsidRDefault="00764C5F" w:rsidP="00764C5F">
      <w:pPr>
        <w:spacing w:line="24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764C5F" w:rsidRDefault="00764C5F" w:rsidP="00764C5F">
      <w:pPr>
        <w:spacing w:line="360" w:lineRule="auto"/>
        <w:rPr>
          <w:rFonts w:ascii="Courier New" w:hAnsi="Courier New" w:cs="Courier New"/>
        </w:rPr>
      </w:pPr>
    </w:p>
    <w:p w:rsidR="00764C5F" w:rsidRPr="00764C5F" w:rsidRDefault="00B139F4" w:rsidP="00764C5F">
      <w:pPr>
        <w:rPr>
          <w:rFonts w:ascii="Courier New" w:hAnsi="Courier New" w:cs="Courier New"/>
          <w:sz w:val="24"/>
          <w:szCs w:val="24"/>
        </w:rPr>
      </w:pPr>
      <w:r>
        <w:rPr>
          <w:rFonts w:ascii="Courier New" w:hAnsi="Courier New" w:cs="Courier New"/>
          <w:sz w:val="24"/>
          <w:szCs w:val="24"/>
        </w:rPr>
        <w:t xml:space="preserve">İstinaf </w:t>
      </w:r>
      <w:proofErr w:type="spellStart"/>
      <w:proofErr w:type="gramStart"/>
      <w:r>
        <w:rPr>
          <w:rFonts w:ascii="Courier New" w:hAnsi="Courier New" w:cs="Courier New"/>
          <w:sz w:val="24"/>
          <w:szCs w:val="24"/>
        </w:rPr>
        <w:t>Eden:Müslüm</w:t>
      </w:r>
      <w:proofErr w:type="spellEnd"/>
      <w:proofErr w:type="gramEnd"/>
      <w:r w:rsidR="00764C5F" w:rsidRPr="00764C5F">
        <w:rPr>
          <w:rFonts w:ascii="Courier New" w:hAnsi="Courier New" w:cs="Courier New"/>
          <w:sz w:val="24"/>
          <w:szCs w:val="24"/>
        </w:rPr>
        <w:t xml:space="preserve"> </w:t>
      </w:r>
      <w:proofErr w:type="spellStart"/>
      <w:r w:rsidR="00764C5F" w:rsidRPr="00764C5F">
        <w:rPr>
          <w:rFonts w:ascii="Courier New" w:hAnsi="Courier New" w:cs="Courier New"/>
          <w:sz w:val="24"/>
          <w:szCs w:val="24"/>
        </w:rPr>
        <w:t>Yüğlük</w:t>
      </w:r>
      <w:proofErr w:type="spellEnd"/>
      <w:r w:rsidR="00764C5F" w:rsidRPr="00764C5F">
        <w:rPr>
          <w:rFonts w:ascii="Courier New" w:hAnsi="Courier New" w:cs="Courier New"/>
          <w:sz w:val="24"/>
          <w:szCs w:val="24"/>
        </w:rPr>
        <w:t xml:space="preserve">, </w:t>
      </w:r>
      <w:proofErr w:type="spellStart"/>
      <w:r w:rsidR="00764C5F" w:rsidRPr="00764C5F">
        <w:rPr>
          <w:rFonts w:ascii="Courier New" w:hAnsi="Courier New" w:cs="Courier New"/>
          <w:sz w:val="24"/>
          <w:szCs w:val="24"/>
        </w:rPr>
        <w:t>Mağusa</w:t>
      </w:r>
      <w:proofErr w:type="spellEnd"/>
    </w:p>
    <w:p w:rsidR="00764C5F" w:rsidRPr="00764C5F" w:rsidRDefault="00764C5F" w:rsidP="00764C5F">
      <w:pPr>
        <w:rPr>
          <w:rFonts w:ascii="Courier New" w:hAnsi="Courier New" w:cs="Courier New"/>
          <w:sz w:val="24"/>
          <w:szCs w:val="24"/>
        </w:rPr>
      </w:pP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proofErr w:type="gramStart"/>
      <w:r w:rsidRPr="00764C5F">
        <w:rPr>
          <w:rFonts w:ascii="Courier New" w:hAnsi="Courier New" w:cs="Courier New"/>
          <w:sz w:val="24"/>
          <w:szCs w:val="24"/>
        </w:rPr>
        <w:t>ile</w:t>
      </w:r>
      <w:proofErr w:type="gramEnd"/>
    </w:p>
    <w:p w:rsidR="00B139F4" w:rsidRDefault="00764C5F" w:rsidP="00B139F4">
      <w:pPr>
        <w:spacing w:after="0"/>
        <w:rPr>
          <w:rFonts w:ascii="Courier New" w:hAnsi="Courier New" w:cs="Courier New"/>
          <w:sz w:val="24"/>
          <w:szCs w:val="24"/>
        </w:rPr>
      </w:pPr>
      <w:r w:rsidRPr="00764C5F">
        <w:rPr>
          <w:rFonts w:ascii="Courier New" w:hAnsi="Courier New" w:cs="Courier New"/>
          <w:sz w:val="24"/>
          <w:szCs w:val="24"/>
        </w:rPr>
        <w:t>Aleyhine İstinaf Edilen:1</w:t>
      </w:r>
      <w:proofErr w:type="gramStart"/>
      <w:r w:rsidRPr="00764C5F">
        <w:rPr>
          <w:rFonts w:ascii="Courier New" w:hAnsi="Courier New" w:cs="Courier New"/>
          <w:sz w:val="24"/>
          <w:szCs w:val="24"/>
        </w:rPr>
        <w:t>)</w:t>
      </w:r>
      <w:proofErr w:type="gramEnd"/>
      <w:r w:rsidRPr="00764C5F">
        <w:rPr>
          <w:rFonts w:ascii="Courier New" w:hAnsi="Courier New" w:cs="Courier New"/>
          <w:sz w:val="24"/>
          <w:szCs w:val="24"/>
        </w:rPr>
        <w:t xml:space="preserve">Kuzey Kıbrıs Türk Cumhuriyeti Polis </w:t>
      </w:r>
    </w:p>
    <w:p w:rsidR="00B139F4" w:rsidRDefault="00B139F4" w:rsidP="00B139F4">
      <w:pPr>
        <w:spacing w:after="0"/>
        <w:rPr>
          <w:rFonts w:ascii="Courier New" w:hAnsi="Courier New" w:cs="Courier New"/>
          <w:sz w:val="24"/>
          <w:szCs w:val="24"/>
        </w:rPr>
      </w:pPr>
      <w:r>
        <w:rPr>
          <w:rFonts w:ascii="Courier New" w:hAnsi="Courier New" w:cs="Courier New"/>
          <w:sz w:val="24"/>
          <w:szCs w:val="24"/>
        </w:rPr>
        <w:t xml:space="preserve">                          </w:t>
      </w:r>
      <w:r w:rsidR="00764C5F" w:rsidRPr="00764C5F">
        <w:rPr>
          <w:rFonts w:ascii="Courier New" w:hAnsi="Courier New" w:cs="Courier New"/>
          <w:sz w:val="24"/>
          <w:szCs w:val="24"/>
        </w:rPr>
        <w:t>Örgütü vasıtasıyla KKTC Başsavcısı</w:t>
      </w:r>
      <w:r>
        <w:rPr>
          <w:rFonts w:ascii="Courier New" w:hAnsi="Courier New" w:cs="Courier New"/>
          <w:sz w:val="24"/>
          <w:szCs w:val="24"/>
        </w:rPr>
        <w:t xml:space="preserve">, </w:t>
      </w:r>
    </w:p>
    <w:p w:rsidR="00764C5F" w:rsidRDefault="00B139F4" w:rsidP="00B139F4">
      <w:pPr>
        <w:spacing w:after="0"/>
        <w:ind w:left="2832" w:firstLine="708"/>
        <w:rPr>
          <w:rFonts w:ascii="Courier New" w:hAnsi="Courier New" w:cs="Courier New"/>
          <w:sz w:val="24"/>
          <w:szCs w:val="24"/>
        </w:rPr>
      </w:pPr>
      <w:r>
        <w:rPr>
          <w:rFonts w:ascii="Courier New" w:hAnsi="Courier New" w:cs="Courier New"/>
          <w:sz w:val="24"/>
          <w:szCs w:val="24"/>
        </w:rPr>
        <w:t xml:space="preserve"> Lefkoşa</w:t>
      </w:r>
    </w:p>
    <w:p w:rsidR="00B139F4" w:rsidRDefault="00B139F4" w:rsidP="00B139F4">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2)Polis Örgütü, Polis Hizmetleri </w:t>
      </w:r>
    </w:p>
    <w:p w:rsidR="00B139F4" w:rsidRDefault="00B139F4" w:rsidP="00B139F4">
      <w:pPr>
        <w:spacing w:after="0"/>
        <w:rPr>
          <w:rFonts w:ascii="Courier New" w:hAnsi="Courier New" w:cs="Courier New"/>
          <w:sz w:val="24"/>
          <w:szCs w:val="24"/>
        </w:rPr>
      </w:pPr>
      <w:r>
        <w:rPr>
          <w:rFonts w:ascii="Courier New" w:hAnsi="Courier New" w:cs="Courier New"/>
          <w:sz w:val="24"/>
          <w:szCs w:val="24"/>
        </w:rPr>
        <w:t xml:space="preserve">                          Komisyonu vasıtasıyla KKTC </w:t>
      </w:r>
    </w:p>
    <w:p w:rsidR="00B139F4" w:rsidRDefault="00B139F4" w:rsidP="00B139F4">
      <w:pPr>
        <w:spacing w:after="0"/>
        <w:rPr>
          <w:rFonts w:ascii="Courier New" w:hAnsi="Courier New" w:cs="Courier New"/>
          <w:sz w:val="24"/>
          <w:szCs w:val="24"/>
        </w:rPr>
      </w:pPr>
      <w:r>
        <w:rPr>
          <w:rFonts w:ascii="Courier New" w:hAnsi="Courier New" w:cs="Courier New"/>
          <w:sz w:val="24"/>
          <w:szCs w:val="24"/>
        </w:rPr>
        <w:t xml:space="preserve">                          Başsavcısı, Lefkoşa</w:t>
      </w:r>
    </w:p>
    <w:p w:rsidR="00B139F4" w:rsidRPr="00764C5F" w:rsidRDefault="00B139F4" w:rsidP="00B139F4">
      <w:pPr>
        <w:spacing w:after="0"/>
        <w:rPr>
          <w:rFonts w:ascii="Courier New" w:hAnsi="Courier New" w:cs="Courier New"/>
          <w:sz w:val="24"/>
          <w:szCs w:val="24"/>
        </w:rPr>
      </w:pPr>
    </w:p>
    <w:p w:rsidR="00764C5F" w:rsidRDefault="00764C5F" w:rsidP="00764C5F">
      <w:pPr>
        <w:rPr>
          <w:rFonts w:ascii="Courier New" w:hAnsi="Courier New" w:cs="Courier New"/>
          <w:sz w:val="24"/>
          <w:szCs w:val="24"/>
        </w:rPr>
      </w:pP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r>
      <w:r w:rsidRPr="00764C5F">
        <w:rPr>
          <w:rFonts w:ascii="Courier New" w:hAnsi="Courier New" w:cs="Courier New"/>
          <w:sz w:val="24"/>
          <w:szCs w:val="24"/>
        </w:rPr>
        <w:tab/>
        <w:t>A r a s ı n d a</w:t>
      </w:r>
      <w:r>
        <w:rPr>
          <w:rFonts w:ascii="Courier New" w:hAnsi="Courier New" w:cs="Courier New"/>
          <w:sz w:val="24"/>
          <w:szCs w:val="24"/>
        </w:rPr>
        <w:t>.</w:t>
      </w:r>
    </w:p>
    <w:p w:rsidR="00764C5F" w:rsidRPr="00764C5F" w:rsidRDefault="00764C5F" w:rsidP="00764C5F">
      <w:pPr>
        <w:rPr>
          <w:rFonts w:ascii="Courier New" w:hAnsi="Courier New" w:cs="Courier New"/>
          <w:sz w:val="24"/>
          <w:szCs w:val="24"/>
        </w:rPr>
      </w:pPr>
    </w:p>
    <w:p w:rsidR="00764C5F" w:rsidRPr="00764C5F" w:rsidRDefault="00764C5F" w:rsidP="00B139F4">
      <w:pPr>
        <w:spacing w:after="0" w:line="360" w:lineRule="auto"/>
        <w:rPr>
          <w:rFonts w:ascii="Courier New" w:hAnsi="Courier New" w:cs="Courier New"/>
          <w:sz w:val="24"/>
          <w:szCs w:val="24"/>
        </w:rPr>
      </w:pPr>
      <w:r w:rsidRPr="00764C5F">
        <w:rPr>
          <w:rFonts w:ascii="Courier New" w:hAnsi="Courier New" w:cs="Courier New"/>
          <w:sz w:val="24"/>
          <w:szCs w:val="24"/>
        </w:rPr>
        <w:t>İstinaf Eden/Davacı</w:t>
      </w:r>
      <w:r w:rsidR="00AB5D09">
        <w:rPr>
          <w:rFonts w:ascii="Courier New" w:hAnsi="Courier New" w:cs="Courier New"/>
          <w:sz w:val="24"/>
          <w:szCs w:val="24"/>
        </w:rPr>
        <w:t xml:space="preserve"> hazır</w:t>
      </w:r>
      <w:r w:rsidRPr="00764C5F">
        <w:rPr>
          <w:rFonts w:ascii="Courier New" w:hAnsi="Courier New" w:cs="Courier New"/>
          <w:sz w:val="24"/>
          <w:szCs w:val="24"/>
        </w:rPr>
        <w:t xml:space="preserve"> </w:t>
      </w:r>
      <w:proofErr w:type="spellStart"/>
      <w:proofErr w:type="gramStart"/>
      <w:r w:rsidRPr="00764C5F">
        <w:rPr>
          <w:rFonts w:ascii="Courier New" w:hAnsi="Courier New" w:cs="Courier New"/>
          <w:sz w:val="24"/>
          <w:szCs w:val="24"/>
        </w:rPr>
        <w:t>namına:Avukat</w:t>
      </w:r>
      <w:proofErr w:type="spellEnd"/>
      <w:proofErr w:type="gramEnd"/>
      <w:r w:rsidRPr="00764C5F">
        <w:rPr>
          <w:rFonts w:ascii="Courier New" w:hAnsi="Courier New" w:cs="Courier New"/>
          <w:sz w:val="24"/>
          <w:szCs w:val="24"/>
        </w:rPr>
        <w:t xml:space="preserve"> Öncel </w:t>
      </w:r>
      <w:proofErr w:type="spellStart"/>
      <w:r w:rsidRPr="00764C5F">
        <w:rPr>
          <w:rFonts w:ascii="Courier New" w:hAnsi="Courier New" w:cs="Courier New"/>
          <w:sz w:val="24"/>
          <w:szCs w:val="24"/>
        </w:rPr>
        <w:t>Polili</w:t>
      </w:r>
      <w:proofErr w:type="spellEnd"/>
    </w:p>
    <w:p w:rsidR="00B139F4" w:rsidRDefault="00764C5F" w:rsidP="00B139F4">
      <w:pPr>
        <w:spacing w:after="0" w:line="360" w:lineRule="auto"/>
        <w:rPr>
          <w:rFonts w:ascii="Courier New" w:hAnsi="Courier New" w:cs="Courier New"/>
          <w:sz w:val="24"/>
          <w:szCs w:val="24"/>
        </w:rPr>
      </w:pPr>
      <w:r w:rsidRPr="00764C5F">
        <w:rPr>
          <w:rFonts w:ascii="Courier New" w:hAnsi="Courier New" w:cs="Courier New"/>
          <w:sz w:val="24"/>
          <w:szCs w:val="24"/>
        </w:rPr>
        <w:t xml:space="preserve">Aleyhine İstinaf Edilen/Davalılar </w:t>
      </w:r>
      <w:proofErr w:type="spellStart"/>
      <w:proofErr w:type="gramStart"/>
      <w:r w:rsidRPr="00764C5F">
        <w:rPr>
          <w:rFonts w:ascii="Courier New" w:hAnsi="Courier New" w:cs="Courier New"/>
          <w:sz w:val="24"/>
          <w:szCs w:val="24"/>
        </w:rPr>
        <w:t>namına:Başsavcı</w:t>
      </w:r>
      <w:proofErr w:type="spellEnd"/>
      <w:proofErr w:type="gramEnd"/>
      <w:r w:rsidRPr="00764C5F">
        <w:rPr>
          <w:rFonts w:ascii="Courier New" w:hAnsi="Courier New" w:cs="Courier New"/>
          <w:sz w:val="24"/>
          <w:szCs w:val="24"/>
        </w:rPr>
        <w:t xml:space="preserve"> </w:t>
      </w:r>
      <w:proofErr w:type="spellStart"/>
      <w:r w:rsidRPr="00764C5F">
        <w:rPr>
          <w:rFonts w:ascii="Courier New" w:hAnsi="Courier New" w:cs="Courier New"/>
          <w:sz w:val="24"/>
          <w:szCs w:val="24"/>
        </w:rPr>
        <w:t>Yrd.Muavini</w:t>
      </w:r>
      <w:proofErr w:type="spellEnd"/>
      <w:r w:rsidRPr="00764C5F">
        <w:rPr>
          <w:rFonts w:ascii="Courier New" w:hAnsi="Courier New" w:cs="Courier New"/>
          <w:sz w:val="24"/>
          <w:szCs w:val="24"/>
        </w:rPr>
        <w:t xml:space="preserve"> </w:t>
      </w:r>
    </w:p>
    <w:p w:rsidR="00B139F4" w:rsidRDefault="00B139F4" w:rsidP="00B139F4">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sidR="00764C5F" w:rsidRPr="00764C5F">
        <w:rPr>
          <w:rFonts w:ascii="Courier New" w:hAnsi="Courier New" w:cs="Courier New"/>
          <w:sz w:val="24"/>
          <w:szCs w:val="24"/>
        </w:rPr>
        <w:t>Cemaliye</w:t>
      </w:r>
      <w:proofErr w:type="spellEnd"/>
      <w:r w:rsidR="00764C5F" w:rsidRPr="00764C5F">
        <w:rPr>
          <w:rFonts w:ascii="Courier New" w:hAnsi="Courier New" w:cs="Courier New"/>
          <w:sz w:val="24"/>
          <w:szCs w:val="24"/>
        </w:rPr>
        <w:t xml:space="preserve"> Usanmaz</w:t>
      </w:r>
      <w:r>
        <w:rPr>
          <w:rFonts w:ascii="Courier New" w:hAnsi="Courier New" w:cs="Courier New"/>
          <w:sz w:val="24"/>
          <w:szCs w:val="24"/>
        </w:rPr>
        <w:t xml:space="preserve"> </w:t>
      </w:r>
      <w:r w:rsidR="00764C5F" w:rsidRPr="00764C5F">
        <w:rPr>
          <w:rFonts w:ascii="Courier New" w:hAnsi="Courier New" w:cs="Courier New"/>
          <w:sz w:val="24"/>
          <w:szCs w:val="24"/>
        </w:rPr>
        <w:t xml:space="preserve"> </w:t>
      </w:r>
      <w:r>
        <w:rPr>
          <w:rFonts w:ascii="Courier New" w:hAnsi="Courier New" w:cs="Courier New"/>
          <w:sz w:val="24"/>
          <w:szCs w:val="24"/>
        </w:rPr>
        <w:t xml:space="preserve"> </w:t>
      </w:r>
    </w:p>
    <w:p w:rsidR="00764C5F" w:rsidRPr="00764C5F" w:rsidRDefault="00B139F4" w:rsidP="00B139F4">
      <w:pPr>
        <w:spacing w:after="0" w:line="360" w:lineRule="auto"/>
        <w:rPr>
          <w:rFonts w:ascii="Courier New" w:hAnsi="Courier New" w:cs="Courier New"/>
          <w:sz w:val="24"/>
          <w:szCs w:val="24"/>
        </w:rPr>
      </w:pPr>
      <w:r>
        <w:rPr>
          <w:rFonts w:ascii="Courier New" w:hAnsi="Courier New" w:cs="Courier New"/>
          <w:sz w:val="24"/>
          <w:szCs w:val="24"/>
        </w:rPr>
        <w:t xml:space="preserve">                                         </w:t>
      </w:r>
      <w:r w:rsidR="00764C5F" w:rsidRPr="00764C5F">
        <w:rPr>
          <w:rFonts w:ascii="Courier New" w:hAnsi="Courier New" w:cs="Courier New"/>
          <w:sz w:val="24"/>
          <w:szCs w:val="24"/>
        </w:rPr>
        <w:t>Yüksel.</w:t>
      </w:r>
    </w:p>
    <w:p w:rsidR="00764C5F" w:rsidRPr="00764C5F" w:rsidRDefault="00764C5F" w:rsidP="00764C5F">
      <w:pPr>
        <w:spacing w:line="360" w:lineRule="auto"/>
        <w:jc w:val="center"/>
        <w:rPr>
          <w:rFonts w:ascii="Courier New" w:hAnsi="Courier New" w:cs="Courier New"/>
          <w:sz w:val="24"/>
          <w:szCs w:val="24"/>
        </w:rPr>
      </w:pPr>
      <w:proofErr w:type="gramStart"/>
      <w:r w:rsidRPr="00764C5F">
        <w:rPr>
          <w:rFonts w:ascii="Courier New" w:hAnsi="Courier New" w:cs="Courier New"/>
          <w:sz w:val="24"/>
          <w:szCs w:val="24"/>
        </w:rPr>
        <w:t>.............</w:t>
      </w:r>
      <w:proofErr w:type="gramEnd"/>
    </w:p>
    <w:p w:rsidR="0091355B" w:rsidRPr="00764C5F" w:rsidRDefault="00764C5F" w:rsidP="00764C5F">
      <w:pPr>
        <w:spacing w:line="360" w:lineRule="auto"/>
        <w:jc w:val="center"/>
        <w:rPr>
          <w:rFonts w:ascii="Courier New" w:hAnsi="Courier New" w:cs="Courier New"/>
          <w:sz w:val="24"/>
          <w:szCs w:val="24"/>
          <w:u w:val="single"/>
        </w:rPr>
      </w:pPr>
      <w:r w:rsidRPr="00764C5F">
        <w:rPr>
          <w:rFonts w:ascii="Courier New" w:hAnsi="Courier New" w:cs="Courier New"/>
          <w:sz w:val="24"/>
          <w:szCs w:val="24"/>
          <w:u w:val="single"/>
        </w:rPr>
        <w:t xml:space="preserve">A R </w:t>
      </w:r>
      <w:proofErr w:type="gramStart"/>
      <w:r w:rsidRPr="00764C5F">
        <w:rPr>
          <w:rFonts w:ascii="Courier New" w:hAnsi="Courier New" w:cs="Courier New"/>
          <w:sz w:val="24"/>
          <w:szCs w:val="24"/>
          <w:u w:val="single"/>
        </w:rPr>
        <w:t>A  K</w:t>
      </w:r>
      <w:proofErr w:type="gramEnd"/>
      <w:r w:rsidRPr="00764C5F">
        <w:rPr>
          <w:rFonts w:ascii="Courier New" w:hAnsi="Courier New" w:cs="Courier New"/>
          <w:sz w:val="24"/>
          <w:szCs w:val="24"/>
          <w:u w:val="single"/>
        </w:rPr>
        <w:t xml:space="preserve"> A R A R</w:t>
      </w:r>
    </w:p>
    <w:p w:rsidR="008150B8" w:rsidRDefault="0091355B" w:rsidP="0091355B">
      <w:pPr>
        <w:spacing w:line="360" w:lineRule="auto"/>
        <w:rPr>
          <w:rFonts w:ascii="Courier New" w:hAnsi="Courier New" w:cs="Courier New"/>
          <w:sz w:val="24"/>
          <w:szCs w:val="24"/>
        </w:rPr>
      </w:pPr>
      <w:r>
        <w:rPr>
          <w:rFonts w:ascii="Courier New" w:hAnsi="Courier New" w:cs="Courier New"/>
          <w:sz w:val="24"/>
          <w:szCs w:val="24"/>
        </w:rPr>
        <w:tab/>
        <w:t>İstinaf Eden/Davacı</w:t>
      </w:r>
      <w:r w:rsidR="007A3B8F">
        <w:rPr>
          <w:rFonts w:ascii="Courier New" w:hAnsi="Courier New" w:cs="Courier New"/>
          <w:sz w:val="24"/>
          <w:szCs w:val="24"/>
        </w:rPr>
        <w:t>, YİM</w:t>
      </w:r>
      <w:r>
        <w:rPr>
          <w:rFonts w:ascii="Courier New" w:hAnsi="Courier New" w:cs="Courier New"/>
          <w:sz w:val="24"/>
          <w:szCs w:val="24"/>
        </w:rPr>
        <w:t xml:space="preserve"> 118/2019 numaralı davasını </w:t>
      </w:r>
      <w:proofErr w:type="gramStart"/>
      <w:r>
        <w:rPr>
          <w:rFonts w:ascii="Courier New" w:hAnsi="Courier New" w:cs="Courier New"/>
          <w:sz w:val="24"/>
          <w:szCs w:val="24"/>
        </w:rPr>
        <w:t>4/11/2021</w:t>
      </w:r>
      <w:proofErr w:type="gramEnd"/>
      <w:r>
        <w:rPr>
          <w:rFonts w:ascii="Courier New" w:hAnsi="Courier New" w:cs="Courier New"/>
          <w:sz w:val="24"/>
          <w:szCs w:val="24"/>
        </w:rPr>
        <w:t xml:space="preserve"> tarihinde ret ve iptal eden Tek Yargıçlı Yüksek İdare Mahkemesi kararına karşı bu İstinafı dosyalamıştır. </w:t>
      </w:r>
      <w:r w:rsidR="008150B8">
        <w:rPr>
          <w:rFonts w:ascii="Courier New" w:hAnsi="Courier New" w:cs="Courier New"/>
          <w:sz w:val="24"/>
          <w:szCs w:val="24"/>
        </w:rPr>
        <w:t xml:space="preserve"> </w:t>
      </w:r>
    </w:p>
    <w:p w:rsidR="00826480" w:rsidRDefault="008150B8" w:rsidP="00B139F4">
      <w:pPr>
        <w:spacing w:line="360" w:lineRule="auto"/>
        <w:ind w:firstLine="708"/>
        <w:rPr>
          <w:rFonts w:ascii="Courier New" w:hAnsi="Courier New" w:cs="Courier New"/>
          <w:sz w:val="24"/>
          <w:szCs w:val="24"/>
        </w:rPr>
      </w:pPr>
      <w:r>
        <w:rPr>
          <w:rFonts w:ascii="Courier New" w:hAnsi="Courier New" w:cs="Courier New"/>
          <w:sz w:val="24"/>
          <w:szCs w:val="24"/>
        </w:rPr>
        <w:t xml:space="preserve">İstinafın dinlenmek üzere günlü olduğu </w:t>
      </w:r>
      <w:proofErr w:type="gramStart"/>
      <w:r>
        <w:rPr>
          <w:rFonts w:ascii="Courier New" w:hAnsi="Courier New" w:cs="Courier New"/>
          <w:sz w:val="24"/>
          <w:szCs w:val="24"/>
        </w:rPr>
        <w:t>15/5/2023</w:t>
      </w:r>
      <w:proofErr w:type="gramEnd"/>
      <w:r>
        <w:rPr>
          <w:rFonts w:ascii="Courier New" w:hAnsi="Courier New" w:cs="Courier New"/>
          <w:sz w:val="24"/>
          <w:szCs w:val="24"/>
        </w:rPr>
        <w:t xml:space="preserve"> tarihinde İstinaf Eden/Davacı Avuka</w:t>
      </w:r>
      <w:r w:rsidR="004825E0">
        <w:rPr>
          <w:rFonts w:ascii="Courier New" w:hAnsi="Courier New" w:cs="Courier New"/>
          <w:sz w:val="24"/>
          <w:szCs w:val="24"/>
        </w:rPr>
        <w:t>tı</w:t>
      </w:r>
      <w:r w:rsidR="00B139F4">
        <w:rPr>
          <w:rFonts w:ascii="Courier New" w:hAnsi="Courier New" w:cs="Courier New"/>
          <w:sz w:val="24"/>
          <w:szCs w:val="24"/>
        </w:rPr>
        <w:t>,</w:t>
      </w:r>
      <w:r w:rsidR="004825E0">
        <w:rPr>
          <w:rFonts w:ascii="Courier New" w:hAnsi="Courier New" w:cs="Courier New"/>
          <w:sz w:val="24"/>
          <w:szCs w:val="24"/>
        </w:rPr>
        <w:t xml:space="preserve"> 51</w:t>
      </w:r>
      <w:r>
        <w:rPr>
          <w:rFonts w:ascii="Courier New" w:hAnsi="Courier New" w:cs="Courier New"/>
          <w:sz w:val="24"/>
          <w:szCs w:val="24"/>
        </w:rPr>
        <w:t>/198</w:t>
      </w:r>
      <w:r w:rsidR="004825E0">
        <w:rPr>
          <w:rFonts w:ascii="Courier New" w:hAnsi="Courier New" w:cs="Courier New"/>
          <w:sz w:val="24"/>
          <w:szCs w:val="24"/>
        </w:rPr>
        <w:t>4</w:t>
      </w:r>
      <w:r>
        <w:rPr>
          <w:rFonts w:ascii="Courier New" w:hAnsi="Courier New" w:cs="Courier New"/>
          <w:sz w:val="24"/>
          <w:szCs w:val="24"/>
        </w:rPr>
        <w:t xml:space="preserve"> sayılı Polis Örgütü </w:t>
      </w:r>
      <w:r w:rsidR="004825E0">
        <w:rPr>
          <w:rFonts w:ascii="Courier New" w:hAnsi="Courier New" w:cs="Courier New"/>
          <w:sz w:val="24"/>
          <w:szCs w:val="24"/>
        </w:rPr>
        <w:t xml:space="preserve">(Kuruluş, Görev ve Yetkileri) </w:t>
      </w:r>
      <w:r>
        <w:rPr>
          <w:rFonts w:ascii="Courier New" w:hAnsi="Courier New" w:cs="Courier New"/>
          <w:sz w:val="24"/>
          <w:szCs w:val="24"/>
        </w:rPr>
        <w:t>Yasası’nın 12’nci maddesinin (1)’inci fıkra</w:t>
      </w:r>
      <w:r w:rsidR="004825E0">
        <w:rPr>
          <w:rFonts w:ascii="Courier New" w:hAnsi="Courier New" w:cs="Courier New"/>
          <w:sz w:val="24"/>
          <w:szCs w:val="24"/>
        </w:rPr>
        <w:t>s</w:t>
      </w:r>
      <w:r w:rsidR="00B139F4">
        <w:rPr>
          <w:rFonts w:ascii="Courier New" w:hAnsi="Courier New" w:cs="Courier New"/>
          <w:sz w:val="24"/>
          <w:szCs w:val="24"/>
        </w:rPr>
        <w:t>ı ile 71’inci m</w:t>
      </w:r>
      <w:r>
        <w:rPr>
          <w:rFonts w:ascii="Courier New" w:hAnsi="Courier New" w:cs="Courier New"/>
          <w:sz w:val="24"/>
          <w:szCs w:val="24"/>
        </w:rPr>
        <w:t>addesinin (2)’</w:t>
      </w:r>
      <w:proofErr w:type="spellStart"/>
      <w:r>
        <w:rPr>
          <w:rFonts w:ascii="Courier New" w:hAnsi="Courier New" w:cs="Courier New"/>
          <w:sz w:val="24"/>
          <w:szCs w:val="24"/>
        </w:rPr>
        <w:t>nci</w:t>
      </w:r>
      <w:proofErr w:type="spellEnd"/>
      <w:r w:rsidR="004825E0">
        <w:rPr>
          <w:rFonts w:ascii="Courier New" w:hAnsi="Courier New" w:cs="Courier New"/>
          <w:sz w:val="24"/>
          <w:szCs w:val="24"/>
        </w:rPr>
        <w:t xml:space="preserve"> fıkrasının</w:t>
      </w:r>
      <w:r>
        <w:rPr>
          <w:rFonts w:ascii="Courier New" w:hAnsi="Courier New" w:cs="Courier New"/>
          <w:sz w:val="24"/>
          <w:szCs w:val="24"/>
        </w:rPr>
        <w:t xml:space="preserve"> ve/veya 71’inci M</w:t>
      </w:r>
      <w:r w:rsidR="00826480">
        <w:rPr>
          <w:rFonts w:ascii="Courier New" w:hAnsi="Courier New" w:cs="Courier New"/>
          <w:sz w:val="24"/>
          <w:szCs w:val="24"/>
        </w:rPr>
        <w:t>addesinin (2)’</w:t>
      </w:r>
      <w:proofErr w:type="spellStart"/>
      <w:r w:rsidR="00826480">
        <w:rPr>
          <w:rFonts w:ascii="Courier New" w:hAnsi="Courier New" w:cs="Courier New"/>
          <w:sz w:val="24"/>
          <w:szCs w:val="24"/>
        </w:rPr>
        <w:t>nci</w:t>
      </w:r>
      <w:proofErr w:type="spellEnd"/>
      <w:r w:rsidR="00826480">
        <w:rPr>
          <w:rFonts w:ascii="Courier New" w:hAnsi="Courier New" w:cs="Courier New"/>
          <w:sz w:val="24"/>
          <w:szCs w:val="24"/>
        </w:rPr>
        <w:t xml:space="preserve"> fıkrasının (C</w:t>
      </w:r>
      <w:r w:rsidR="00B139F4">
        <w:rPr>
          <w:rFonts w:ascii="Courier New" w:hAnsi="Courier New" w:cs="Courier New"/>
          <w:sz w:val="24"/>
          <w:szCs w:val="24"/>
        </w:rPr>
        <w:t>) bendinin, Anayasa’nın 1</w:t>
      </w:r>
      <w:r>
        <w:rPr>
          <w:rFonts w:ascii="Courier New" w:hAnsi="Courier New" w:cs="Courier New"/>
          <w:sz w:val="24"/>
          <w:szCs w:val="24"/>
        </w:rPr>
        <w:t>,</w:t>
      </w:r>
      <w:r w:rsidR="004825E0">
        <w:rPr>
          <w:rFonts w:ascii="Courier New" w:hAnsi="Courier New" w:cs="Courier New"/>
          <w:sz w:val="24"/>
          <w:szCs w:val="24"/>
        </w:rPr>
        <w:t xml:space="preserve"> 17(1), 17(2), 17(4)(a), 17(4)(b</w:t>
      </w:r>
      <w:r>
        <w:rPr>
          <w:rFonts w:ascii="Courier New" w:hAnsi="Courier New" w:cs="Courier New"/>
          <w:sz w:val="24"/>
          <w:szCs w:val="24"/>
        </w:rPr>
        <w:t xml:space="preserve">), 17(4)(c), 18(1), 18(5), 19, 36 ve 121(2) maddelerine aykırı olduğunu </w:t>
      </w:r>
      <w:r>
        <w:rPr>
          <w:rFonts w:ascii="Courier New" w:hAnsi="Courier New" w:cs="Courier New"/>
          <w:sz w:val="24"/>
          <w:szCs w:val="24"/>
        </w:rPr>
        <w:lastRenderedPageBreak/>
        <w:t>ileri sürerek</w:t>
      </w:r>
      <w:r w:rsidR="00B139F4">
        <w:rPr>
          <w:rFonts w:ascii="Courier New" w:hAnsi="Courier New" w:cs="Courier New"/>
          <w:sz w:val="24"/>
          <w:szCs w:val="24"/>
        </w:rPr>
        <w:t>,</w:t>
      </w:r>
      <w:r>
        <w:rPr>
          <w:rFonts w:ascii="Courier New" w:hAnsi="Courier New" w:cs="Courier New"/>
          <w:sz w:val="24"/>
          <w:szCs w:val="24"/>
        </w:rPr>
        <w:t xml:space="preserve"> konunun Anayasa’nın 148’inci maddesi tahtında Anayasa Mahkemesine havalesini talep etmiştir. </w:t>
      </w:r>
    </w:p>
    <w:p w:rsidR="008150B8" w:rsidRDefault="008150B8" w:rsidP="008150B8">
      <w:pPr>
        <w:spacing w:line="360" w:lineRule="auto"/>
        <w:ind w:firstLine="708"/>
        <w:rPr>
          <w:rFonts w:ascii="Courier New" w:hAnsi="Courier New" w:cs="Courier New"/>
          <w:sz w:val="24"/>
          <w:szCs w:val="24"/>
        </w:rPr>
      </w:pPr>
      <w:r>
        <w:rPr>
          <w:rFonts w:ascii="Courier New" w:hAnsi="Courier New" w:cs="Courier New"/>
          <w:sz w:val="24"/>
          <w:szCs w:val="24"/>
        </w:rPr>
        <w:t>Davacı Avukatının iddialarına göre</w:t>
      </w:r>
      <w:r w:rsidR="001B1787">
        <w:rPr>
          <w:rFonts w:ascii="Courier New" w:hAnsi="Courier New" w:cs="Courier New"/>
          <w:sz w:val="24"/>
          <w:szCs w:val="24"/>
        </w:rPr>
        <w:t>,</w:t>
      </w:r>
      <w:r>
        <w:rPr>
          <w:rFonts w:ascii="Courier New" w:hAnsi="Courier New" w:cs="Courier New"/>
          <w:sz w:val="24"/>
          <w:szCs w:val="24"/>
        </w:rPr>
        <w:t xml:space="preserve"> 71’inci </w:t>
      </w:r>
      <w:r w:rsidR="00185A7D">
        <w:rPr>
          <w:rFonts w:ascii="Courier New" w:hAnsi="Courier New" w:cs="Courier New"/>
          <w:sz w:val="24"/>
          <w:szCs w:val="24"/>
        </w:rPr>
        <w:t>madde</w:t>
      </w:r>
      <w:r w:rsidR="00826480">
        <w:rPr>
          <w:rFonts w:ascii="Courier New" w:hAnsi="Courier New" w:cs="Courier New"/>
          <w:sz w:val="24"/>
          <w:szCs w:val="24"/>
        </w:rPr>
        <w:t>nin (2)’</w:t>
      </w:r>
      <w:proofErr w:type="spellStart"/>
      <w:r w:rsidR="00826480">
        <w:rPr>
          <w:rFonts w:ascii="Courier New" w:hAnsi="Courier New" w:cs="Courier New"/>
          <w:sz w:val="24"/>
          <w:szCs w:val="24"/>
        </w:rPr>
        <w:t>nci</w:t>
      </w:r>
      <w:proofErr w:type="spellEnd"/>
      <w:r w:rsidR="00826480">
        <w:rPr>
          <w:rFonts w:ascii="Courier New" w:hAnsi="Courier New" w:cs="Courier New"/>
          <w:sz w:val="24"/>
          <w:szCs w:val="24"/>
        </w:rPr>
        <w:t xml:space="preserve"> fıkrasının (C</w:t>
      </w:r>
      <w:r>
        <w:rPr>
          <w:rFonts w:ascii="Courier New" w:hAnsi="Courier New" w:cs="Courier New"/>
          <w:sz w:val="24"/>
          <w:szCs w:val="24"/>
        </w:rPr>
        <w:t>) bendi</w:t>
      </w:r>
      <w:r w:rsidR="001B1787">
        <w:rPr>
          <w:rFonts w:ascii="Courier New" w:hAnsi="Courier New" w:cs="Courier New"/>
          <w:sz w:val="24"/>
          <w:szCs w:val="24"/>
        </w:rPr>
        <w:t>,</w:t>
      </w:r>
      <w:r>
        <w:rPr>
          <w:rFonts w:ascii="Courier New" w:hAnsi="Courier New" w:cs="Courier New"/>
          <w:sz w:val="24"/>
          <w:szCs w:val="24"/>
        </w:rPr>
        <w:t xml:space="preserve"> öngörülebilir olmayan</w:t>
      </w:r>
      <w:r w:rsidR="001B1787">
        <w:rPr>
          <w:rFonts w:ascii="Courier New" w:hAnsi="Courier New" w:cs="Courier New"/>
          <w:sz w:val="24"/>
          <w:szCs w:val="24"/>
        </w:rPr>
        <w:t>,</w:t>
      </w:r>
      <w:r>
        <w:rPr>
          <w:rFonts w:ascii="Courier New" w:hAnsi="Courier New" w:cs="Courier New"/>
          <w:sz w:val="24"/>
          <w:szCs w:val="24"/>
        </w:rPr>
        <w:t xml:space="preserve"> muğlak bir düzenleme konumundadır. </w:t>
      </w:r>
      <w:r w:rsidR="001B1787">
        <w:rPr>
          <w:rFonts w:ascii="Courier New" w:hAnsi="Courier New" w:cs="Courier New"/>
          <w:sz w:val="24"/>
          <w:szCs w:val="24"/>
        </w:rPr>
        <w:t>İ</w:t>
      </w:r>
      <w:r>
        <w:rPr>
          <w:rFonts w:ascii="Courier New" w:hAnsi="Courier New" w:cs="Courier New"/>
          <w:sz w:val="24"/>
          <w:szCs w:val="24"/>
        </w:rPr>
        <w:t>ddia edilen bazı fiiller, aynı zamanda disiplin suçu oluşturmaktadır. Disiplin suçu da olduğ</w:t>
      </w:r>
      <w:r w:rsidR="00B139F4">
        <w:rPr>
          <w:rFonts w:ascii="Courier New" w:hAnsi="Courier New" w:cs="Courier New"/>
          <w:sz w:val="24"/>
          <w:szCs w:val="24"/>
        </w:rPr>
        <w:t>unda, kamu yararı mı uygulanacağı</w:t>
      </w:r>
      <w:r>
        <w:rPr>
          <w:rFonts w:ascii="Courier New" w:hAnsi="Courier New" w:cs="Courier New"/>
          <w:sz w:val="24"/>
          <w:szCs w:val="24"/>
        </w:rPr>
        <w:t>, yoksa disiplin</w:t>
      </w:r>
      <w:r w:rsidR="00B139F4">
        <w:rPr>
          <w:rFonts w:ascii="Courier New" w:hAnsi="Courier New" w:cs="Courier New"/>
          <w:sz w:val="24"/>
          <w:szCs w:val="24"/>
        </w:rPr>
        <w:t xml:space="preserve"> işlemi yoluna</w:t>
      </w:r>
      <w:r>
        <w:rPr>
          <w:rFonts w:ascii="Courier New" w:hAnsi="Courier New" w:cs="Courier New"/>
          <w:sz w:val="24"/>
          <w:szCs w:val="24"/>
        </w:rPr>
        <w:t xml:space="preserve"> gidilece</w:t>
      </w:r>
      <w:r w:rsidR="00B139F4">
        <w:rPr>
          <w:rFonts w:ascii="Courier New" w:hAnsi="Courier New" w:cs="Courier New"/>
          <w:sz w:val="24"/>
          <w:szCs w:val="24"/>
        </w:rPr>
        <w:t>ği</w:t>
      </w:r>
      <w:r>
        <w:rPr>
          <w:rFonts w:ascii="Courier New" w:hAnsi="Courier New" w:cs="Courier New"/>
          <w:sz w:val="24"/>
          <w:szCs w:val="24"/>
        </w:rPr>
        <w:t xml:space="preserve"> belli değildir. Anayasa Mahkemesinin daha önce vermiş olduğu kararlar bulunmak</w:t>
      </w:r>
      <w:r w:rsidR="001B1787">
        <w:rPr>
          <w:rFonts w:ascii="Courier New" w:hAnsi="Courier New" w:cs="Courier New"/>
          <w:sz w:val="24"/>
          <w:szCs w:val="24"/>
        </w:rPr>
        <w:t>la birlikte</w:t>
      </w:r>
      <w:r w:rsidR="00B139F4">
        <w:rPr>
          <w:rFonts w:ascii="Courier New" w:hAnsi="Courier New" w:cs="Courier New"/>
          <w:sz w:val="24"/>
          <w:szCs w:val="24"/>
        </w:rPr>
        <w:t>,</w:t>
      </w:r>
      <w:r w:rsidR="001B1787">
        <w:rPr>
          <w:rFonts w:ascii="Courier New" w:hAnsi="Courier New" w:cs="Courier New"/>
          <w:sz w:val="24"/>
          <w:szCs w:val="24"/>
        </w:rPr>
        <w:t xml:space="preserve"> bu meselede olgular, Anayasa Mahkemesi 4/2020 D.7/2021’den </w:t>
      </w:r>
      <w:r>
        <w:rPr>
          <w:rFonts w:ascii="Courier New" w:hAnsi="Courier New" w:cs="Courier New"/>
          <w:sz w:val="24"/>
          <w:szCs w:val="24"/>
        </w:rPr>
        <w:t xml:space="preserve">farklıdır. </w:t>
      </w:r>
      <w:r w:rsidR="00B139F4">
        <w:rPr>
          <w:rFonts w:ascii="Courier New" w:hAnsi="Courier New" w:cs="Courier New"/>
          <w:sz w:val="24"/>
          <w:szCs w:val="24"/>
        </w:rPr>
        <w:t xml:space="preserve">51/1984 sayılı Yasa’nın </w:t>
      </w:r>
      <w:r>
        <w:rPr>
          <w:rFonts w:ascii="Courier New" w:hAnsi="Courier New" w:cs="Courier New"/>
          <w:sz w:val="24"/>
          <w:szCs w:val="24"/>
        </w:rPr>
        <w:t>12(1) ve 12(2) maddeleri ile ilgili Anayasa Mahkemesi</w:t>
      </w:r>
      <w:r w:rsidR="00185A7D">
        <w:rPr>
          <w:rFonts w:ascii="Courier New" w:hAnsi="Courier New" w:cs="Courier New"/>
          <w:sz w:val="24"/>
          <w:szCs w:val="24"/>
        </w:rPr>
        <w:t>nin</w:t>
      </w:r>
      <w:r w:rsidR="0021233B">
        <w:rPr>
          <w:rFonts w:ascii="Courier New" w:hAnsi="Courier New" w:cs="Courier New"/>
          <w:sz w:val="24"/>
          <w:szCs w:val="24"/>
        </w:rPr>
        <w:t xml:space="preserve"> Anayasa Mahkemesi</w:t>
      </w:r>
      <w:r>
        <w:rPr>
          <w:rFonts w:ascii="Courier New" w:hAnsi="Courier New" w:cs="Courier New"/>
          <w:sz w:val="24"/>
          <w:szCs w:val="24"/>
        </w:rPr>
        <w:t xml:space="preserve"> 8/2013 D.3/2015 sayılı karar</w:t>
      </w:r>
      <w:r w:rsidR="00304B1A">
        <w:rPr>
          <w:rFonts w:ascii="Courier New" w:hAnsi="Courier New" w:cs="Courier New"/>
          <w:sz w:val="24"/>
          <w:szCs w:val="24"/>
        </w:rPr>
        <w:t>ı</w:t>
      </w:r>
      <w:r>
        <w:rPr>
          <w:rFonts w:ascii="Courier New" w:hAnsi="Courier New" w:cs="Courier New"/>
          <w:sz w:val="24"/>
          <w:szCs w:val="24"/>
        </w:rPr>
        <w:t xml:space="preserve"> olmakla birlikte</w:t>
      </w:r>
      <w:r w:rsidR="0021233B">
        <w:rPr>
          <w:rFonts w:ascii="Courier New" w:hAnsi="Courier New" w:cs="Courier New"/>
          <w:sz w:val="24"/>
          <w:szCs w:val="24"/>
        </w:rPr>
        <w:t>,</w:t>
      </w:r>
      <w:r>
        <w:rPr>
          <w:rFonts w:ascii="Courier New" w:hAnsi="Courier New" w:cs="Courier New"/>
          <w:sz w:val="24"/>
          <w:szCs w:val="24"/>
        </w:rPr>
        <w:t xml:space="preserve"> o davadaki iddia</w:t>
      </w:r>
      <w:r w:rsidR="0021233B">
        <w:rPr>
          <w:rFonts w:ascii="Courier New" w:hAnsi="Courier New" w:cs="Courier New"/>
          <w:sz w:val="24"/>
          <w:szCs w:val="24"/>
        </w:rPr>
        <w:t>,</w:t>
      </w:r>
      <w:r>
        <w:rPr>
          <w:rFonts w:ascii="Courier New" w:hAnsi="Courier New" w:cs="Courier New"/>
          <w:sz w:val="24"/>
          <w:szCs w:val="24"/>
        </w:rPr>
        <w:t xml:space="preserve"> komisyon üyelerinin Güvenlik Kuvvetleri</w:t>
      </w:r>
      <w:r w:rsidR="00B139F4">
        <w:rPr>
          <w:rFonts w:ascii="Courier New" w:hAnsi="Courier New" w:cs="Courier New"/>
          <w:sz w:val="24"/>
          <w:szCs w:val="24"/>
        </w:rPr>
        <w:t xml:space="preserve"> Komutanı</w:t>
      </w:r>
      <w:r>
        <w:rPr>
          <w:rFonts w:ascii="Courier New" w:hAnsi="Courier New" w:cs="Courier New"/>
          <w:sz w:val="24"/>
          <w:szCs w:val="24"/>
        </w:rPr>
        <w:t xml:space="preserve"> tarafından atanması </w:t>
      </w:r>
      <w:r w:rsidR="00B139F4">
        <w:rPr>
          <w:rFonts w:ascii="Courier New" w:hAnsi="Courier New" w:cs="Courier New"/>
          <w:sz w:val="24"/>
          <w:szCs w:val="24"/>
        </w:rPr>
        <w:t xml:space="preserve">idi. </w:t>
      </w:r>
      <w:proofErr w:type="spellStart"/>
      <w:r w:rsidR="00B139F4">
        <w:rPr>
          <w:rFonts w:ascii="Courier New" w:hAnsi="Courier New" w:cs="Courier New"/>
          <w:sz w:val="24"/>
          <w:szCs w:val="24"/>
        </w:rPr>
        <w:t>Burdaki</w:t>
      </w:r>
      <w:proofErr w:type="spellEnd"/>
      <w:r w:rsidR="00B139F4">
        <w:rPr>
          <w:rFonts w:ascii="Courier New" w:hAnsi="Courier New" w:cs="Courier New"/>
          <w:sz w:val="24"/>
          <w:szCs w:val="24"/>
        </w:rPr>
        <w:t xml:space="preserve"> iddia ise, şikâ</w:t>
      </w:r>
      <w:r w:rsidR="00826480">
        <w:rPr>
          <w:rFonts w:ascii="Courier New" w:hAnsi="Courier New" w:cs="Courier New"/>
          <w:sz w:val="24"/>
          <w:szCs w:val="24"/>
        </w:rPr>
        <w:t>yetç</w:t>
      </w:r>
      <w:r>
        <w:rPr>
          <w:rFonts w:ascii="Courier New" w:hAnsi="Courier New" w:cs="Courier New"/>
          <w:sz w:val="24"/>
          <w:szCs w:val="24"/>
        </w:rPr>
        <w:t>i makamın, yani Poli</w:t>
      </w:r>
      <w:r w:rsidR="001B1787">
        <w:rPr>
          <w:rFonts w:ascii="Courier New" w:hAnsi="Courier New" w:cs="Courier New"/>
          <w:sz w:val="24"/>
          <w:szCs w:val="24"/>
        </w:rPr>
        <w:t>s Genel Müdürünün komisyonda bil</w:t>
      </w:r>
      <w:r>
        <w:rPr>
          <w:rFonts w:ascii="Courier New" w:hAnsi="Courier New" w:cs="Courier New"/>
          <w:sz w:val="24"/>
          <w:szCs w:val="24"/>
        </w:rPr>
        <w:t>fiil yer almasıdır</w:t>
      </w:r>
      <w:r w:rsidR="00B139F4">
        <w:rPr>
          <w:rFonts w:ascii="Courier New" w:hAnsi="Courier New" w:cs="Courier New"/>
          <w:sz w:val="24"/>
          <w:szCs w:val="24"/>
        </w:rPr>
        <w:t>. Bu bakımdan</w:t>
      </w:r>
      <w:r>
        <w:rPr>
          <w:rFonts w:ascii="Courier New" w:hAnsi="Courier New" w:cs="Courier New"/>
          <w:sz w:val="24"/>
          <w:szCs w:val="24"/>
        </w:rPr>
        <w:t xml:space="preserve"> bağımsızlık noktasında ciddi bir sıkıntı bulunmaktadır.</w:t>
      </w:r>
    </w:p>
    <w:p w:rsidR="008150B8" w:rsidRDefault="008150B8" w:rsidP="008150B8">
      <w:pPr>
        <w:spacing w:line="360" w:lineRule="auto"/>
        <w:ind w:firstLine="708"/>
        <w:rPr>
          <w:rFonts w:ascii="Courier New" w:hAnsi="Courier New" w:cs="Courier New"/>
          <w:sz w:val="24"/>
          <w:szCs w:val="24"/>
        </w:rPr>
      </w:pPr>
      <w:r>
        <w:rPr>
          <w:rFonts w:ascii="Courier New" w:hAnsi="Courier New" w:cs="Courier New"/>
          <w:sz w:val="24"/>
          <w:szCs w:val="24"/>
        </w:rPr>
        <w:t xml:space="preserve">Davacı tarafın </w:t>
      </w:r>
      <w:r w:rsidR="001B1787">
        <w:rPr>
          <w:rFonts w:ascii="Courier New" w:hAnsi="Courier New" w:cs="Courier New"/>
          <w:sz w:val="24"/>
          <w:szCs w:val="24"/>
        </w:rPr>
        <w:t>yukarıda özetlenen</w:t>
      </w:r>
      <w:r>
        <w:rPr>
          <w:rFonts w:ascii="Courier New" w:hAnsi="Courier New" w:cs="Courier New"/>
          <w:sz w:val="24"/>
          <w:szCs w:val="24"/>
        </w:rPr>
        <w:t xml:space="preserve"> iddialarına karşı</w:t>
      </w:r>
      <w:r w:rsidR="001B1787">
        <w:rPr>
          <w:rFonts w:ascii="Courier New" w:hAnsi="Courier New" w:cs="Courier New"/>
          <w:sz w:val="24"/>
          <w:szCs w:val="24"/>
        </w:rPr>
        <w:t>,</w:t>
      </w:r>
      <w:r>
        <w:rPr>
          <w:rFonts w:ascii="Courier New" w:hAnsi="Courier New" w:cs="Courier New"/>
          <w:sz w:val="24"/>
          <w:szCs w:val="24"/>
        </w:rPr>
        <w:t xml:space="preserve"> ilgili Savcı</w:t>
      </w:r>
      <w:r w:rsidR="001B1787">
        <w:rPr>
          <w:rFonts w:ascii="Courier New" w:hAnsi="Courier New" w:cs="Courier New"/>
          <w:sz w:val="24"/>
          <w:szCs w:val="24"/>
        </w:rPr>
        <w:t>,</w:t>
      </w:r>
      <w:r>
        <w:rPr>
          <w:rFonts w:ascii="Courier New" w:hAnsi="Courier New" w:cs="Courier New"/>
          <w:sz w:val="24"/>
          <w:szCs w:val="24"/>
        </w:rPr>
        <w:t xml:space="preserve"> 71’inci maddenin (2)’</w:t>
      </w:r>
      <w:proofErr w:type="spellStart"/>
      <w:r>
        <w:rPr>
          <w:rFonts w:ascii="Courier New" w:hAnsi="Courier New" w:cs="Courier New"/>
          <w:sz w:val="24"/>
          <w:szCs w:val="24"/>
        </w:rPr>
        <w:t>nci</w:t>
      </w:r>
      <w:proofErr w:type="spellEnd"/>
      <w:r w:rsidR="00826480">
        <w:rPr>
          <w:rFonts w:ascii="Courier New" w:hAnsi="Courier New" w:cs="Courier New"/>
          <w:sz w:val="24"/>
          <w:szCs w:val="24"/>
        </w:rPr>
        <w:t xml:space="preserve"> fıkrasının (C</w:t>
      </w:r>
      <w:r>
        <w:rPr>
          <w:rFonts w:ascii="Courier New" w:hAnsi="Courier New" w:cs="Courier New"/>
          <w:sz w:val="24"/>
          <w:szCs w:val="24"/>
        </w:rPr>
        <w:t>) bendinde düzenlenmiş olan kamu yararı gereği göreve son verme maddesinin ihtilafın çözümünde etken bir madde olduğunu kabul ettiğini belirtmiş</w:t>
      </w:r>
      <w:r w:rsidR="001B1787">
        <w:rPr>
          <w:rFonts w:ascii="Courier New" w:hAnsi="Courier New" w:cs="Courier New"/>
          <w:sz w:val="24"/>
          <w:szCs w:val="24"/>
        </w:rPr>
        <w:t>tir. Buna karşın</w:t>
      </w:r>
      <w:r w:rsidR="00B139F4">
        <w:rPr>
          <w:rFonts w:ascii="Courier New" w:hAnsi="Courier New" w:cs="Courier New"/>
          <w:sz w:val="24"/>
          <w:szCs w:val="24"/>
        </w:rPr>
        <w:t>,</w:t>
      </w:r>
      <w:r>
        <w:rPr>
          <w:rFonts w:ascii="Courier New" w:hAnsi="Courier New" w:cs="Courier New"/>
          <w:sz w:val="24"/>
          <w:szCs w:val="24"/>
        </w:rPr>
        <w:t xml:space="preserve">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ilk önce Anayasa Mahkemesi 8/2013, D.3/2015 sayılı kararda incelenip karara bağlandığını,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bir bütün olarak yeniden yürürlüğe konması sonrasında açılan iptal davası ile konunun yine Anayasa Mahkemesi huzuruna geldiğini ve</w:t>
      </w:r>
      <w:r w:rsidR="001B1787">
        <w:rPr>
          <w:rFonts w:ascii="Courier New" w:hAnsi="Courier New" w:cs="Courier New"/>
          <w:sz w:val="24"/>
          <w:szCs w:val="24"/>
        </w:rPr>
        <w:t xml:space="preserve"> konuyla ilgili olarak</w:t>
      </w:r>
      <w:r>
        <w:rPr>
          <w:rFonts w:ascii="Courier New" w:hAnsi="Courier New" w:cs="Courier New"/>
          <w:sz w:val="24"/>
          <w:szCs w:val="24"/>
        </w:rPr>
        <w:t xml:space="preserve"> Anayasa Mahkemesi 6/2011, D.4/2018 sayılı kararın verildiğini, her iki meselede de Anayasa’nın 1’inci maddesine aykırılık iddiasında bulunulduğunu, bu nedenle 71’inc</w:t>
      </w:r>
      <w:r w:rsidR="00F41696">
        <w:rPr>
          <w:rFonts w:ascii="Courier New" w:hAnsi="Courier New" w:cs="Courier New"/>
          <w:sz w:val="24"/>
          <w:szCs w:val="24"/>
        </w:rPr>
        <w:t>i maddenin (2)’</w:t>
      </w:r>
      <w:proofErr w:type="spellStart"/>
      <w:r w:rsidR="00F41696">
        <w:rPr>
          <w:rFonts w:ascii="Courier New" w:hAnsi="Courier New" w:cs="Courier New"/>
          <w:sz w:val="24"/>
          <w:szCs w:val="24"/>
        </w:rPr>
        <w:t>nci</w:t>
      </w:r>
      <w:proofErr w:type="spellEnd"/>
      <w:r w:rsidR="00F41696">
        <w:rPr>
          <w:rFonts w:ascii="Courier New" w:hAnsi="Courier New" w:cs="Courier New"/>
          <w:sz w:val="24"/>
          <w:szCs w:val="24"/>
        </w:rPr>
        <w:t xml:space="preserve"> fıkrasının (</w:t>
      </w:r>
      <w:r w:rsidR="00826480">
        <w:rPr>
          <w:rFonts w:ascii="Courier New" w:hAnsi="Courier New" w:cs="Courier New"/>
          <w:sz w:val="24"/>
          <w:szCs w:val="24"/>
        </w:rPr>
        <w:t>C</w:t>
      </w:r>
      <w:r>
        <w:rPr>
          <w:rFonts w:ascii="Courier New" w:hAnsi="Courier New" w:cs="Courier New"/>
          <w:sz w:val="24"/>
          <w:szCs w:val="24"/>
        </w:rPr>
        <w:t>) bendinin, Anayasa’nın 1’inci maddesine aykırılığı ile ilgili iddiaların reddedilmesi gerektiğini</w:t>
      </w:r>
      <w:r w:rsidR="00961336">
        <w:rPr>
          <w:rFonts w:ascii="Courier New" w:hAnsi="Courier New" w:cs="Courier New"/>
          <w:sz w:val="24"/>
          <w:szCs w:val="24"/>
        </w:rPr>
        <w:t>, 71’inc</w:t>
      </w:r>
      <w:r w:rsidR="00F41696">
        <w:rPr>
          <w:rFonts w:ascii="Courier New" w:hAnsi="Courier New" w:cs="Courier New"/>
          <w:sz w:val="24"/>
          <w:szCs w:val="24"/>
        </w:rPr>
        <w:t>i maddenin (2)’</w:t>
      </w:r>
      <w:proofErr w:type="spellStart"/>
      <w:r w:rsidR="00F41696">
        <w:rPr>
          <w:rFonts w:ascii="Courier New" w:hAnsi="Courier New" w:cs="Courier New"/>
          <w:sz w:val="24"/>
          <w:szCs w:val="24"/>
        </w:rPr>
        <w:t>nci</w:t>
      </w:r>
      <w:proofErr w:type="spellEnd"/>
      <w:r w:rsidR="00F41696">
        <w:rPr>
          <w:rFonts w:ascii="Courier New" w:hAnsi="Courier New" w:cs="Courier New"/>
          <w:sz w:val="24"/>
          <w:szCs w:val="24"/>
        </w:rPr>
        <w:t xml:space="preserve"> fıkrasının (</w:t>
      </w:r>
      <w:r w:rsidR="00826480">
        <w:rPr>
          <w:rFonts w:ascii="Courier New" w:hAnsi="Courier New" w:cs="Courier New"/>
          <w:sz w:val="24"/>
          <w:szCs w:val="24"/>
        </w:rPr>
        <w:t>C</w:t>
      </w:r>
      <w:r w:rsidR="00961336">
        <w:rPr>
          <w:rFonts w:ascii="Courier New" w:hAnsi="Courier New" w:cs="Courier New"/>
          <w:sz w:val="24"/>
          <w:szCs w:val="24"/>
        </w:rPr>
        <w:t xml:space="preserve">) bendinin, Anayasa’nın 19’uncu maddesine </w:t>
      </w:r>
      <w:r w:rsidR="00961336">
        <w:rPr>
          <w:rFonts w:ascii="Courier New" w:hAnsi="Courier New" w:cs="Courier New"/>
          <w:sz w:val="24"/>
          <w:szCs w:val="24"/>
        </w:rPr>
        <w:lastRenderedPageBreak/>
        <w:t>ve 36’ncı maddesine aykırılığının daha önce Anayasa Mahkemesi tarafından incelenmediğini, o nedenle anılan maddelerle ilgili havaleye itirazı olmayacağını</w:t>
      </w:r>
      <w:r w:rsidR="00234377">
        <w:rPr>
          <w:rFonts w:ascii="Courier New" w:hAnsi="Courier New" w:cs="Courier New"/>
          <w:sz w:val="24"/>
          <w:szCs w:val="24"/>
        </w:rPr>
        <w:t xml:space="preserve">, </w:t>
      </w:r>
      <w:r w:rsidR="009E39A1">
        <w:rPr>
          <w:rFonts w:ascii="Courier New" w:hAnsi="Courier New" w:cs="Courier New"/>
          <w:sz w:val="24"/>
          <w:szCs w:val="24"/>
        </w:rPr>
        <w:t>D.</w:t>
      </w:r>
      <w:r w:rsidR="00234377">
        <w:rPr>
          <w:rFonts w:ascii="Courier New" w:hAnsi="Courier New" w:cs="Courier New"/>
          <w:sz w:val="24"/>
          <w:szCs w:val="24"/>
        </w:rPr>
        <w:t xml:space="preserve">4/2018 </w:t>
      </w:r>
      <w:r w:rsidR="009E39A1">
        <w:rPr>
          <w:rFonts w:ascii="Courier New" w:hAnsi="Courier New" w:cs="Courier New"/>
          <w:sz w:val="24"/>
          <w:szCs w:val="24"/>
        </w:rPr>
        <w:t>ve D.3/2015</w:t>
      </w:r>
      <w:r w:rsidR="001B1787">
        <w:rPr>
          <w:rFonts w:ascii="Courier New" w:hAnsi="Courier New" w:cs="Courier New"/>
          <w:sz w:val="24"/>
          <w:szCs w:val="24"/>
        </w:rPr>
        <w:t xml:space="preserve"> sayılı kararlarda</w:t>
      </w:r>
      <w:r w:rsidR="009E39A1">
        <w:rPr>
          <w:rFonts w:ascii="Courier New" w:hAnsi="Courier New" w:cs="Courier New"/>
          <w:sz w:val="24"/>
          <w:szCs w:val="24"/>
        </w:rPr>
        <w:t>, 71’inci ma</w:t>
      </w:r>
      <w:r w:rsidR="00826480">
        <w:rPr>
          <w:rFonts w:ascii="Courier New" w:hAnsi="Courier New" w:cs="Courier New"/>
          <w:sz w:val="24"/>
          <w:szCs w:val="24"/>
        </w:rPr>
        <w:t>ddenin (2)’</w:t>
      </w:r>
      <w:proofErr w:type="spellStart"/>
      <w:r w:rsidR="00826480">
        <w:rPr>
          <w:rFonts w:ascii="Courier New" w:hAnsi="Courier New" w:cs="Courier New"/>
          <w:sz w:val="24"/>
          <w:szCs w:val="24"/>
        </w:rPr>
        <w:t>nci</w:t>
      </w:r>
      <w:proofErr w:type="spellEnd"/>
      <w:r w:rsidR="00826480">
        <w:rPr>
          <w:rFonts w:ascii="Courier New" w:hAnsi="Courier New" w:cs="Courier New"/>
          <w:sz w:val="24"/>
          <w:szCs w:val="24"/>
        </w:rPr>
        <w:t xml:space="preserve"> fıkrasının (C</w:t>
      </w:r>
      <w:r w:rsidR="009E39A1">
        <w:rPr>
          <w:rFonts w:ascii="Courier New" w:hAnsi="Courier New" w:cs="Courier New"/>
          <w:sz w:val="24"/>
          <w:szCs w:val="24"/>
        </w:rPr>
        <w:t>) bendinin Anayasa’nın 1 ve 121(4) maddelerine aykırı olmadığına</w:t>
      </w:r>
      <w:r w:rsidR="001B1787">
        <w:rPr>
          <w:rFonts w:ascii="Courier New" w:hAnsi="Courier New" w:cs="Courier New"/>
          <w:sz w:val="24"/>
          <w:szCs w:val="24"/>
        </w:rPr>
        <w:t>,</w:t>
      </w:r>
      <w:r w:rsidR="009E39A1">
        <w:rPr>
          <w:rFonts w:ascii="Courier New" w:hAnsi="Courier New" w:cs="Courier New"/>
          <w:sz w:val="24"/>
          <w:szCs w:val="24"/>
        </w:rPr>
        <w:t xml:space="preserve"> Anayasa Mahkemesinin karar verdiği</w:t>
      </w:r>
      <w:r w:rsidR="001B1787">
        <w:rPr>
          <w:rFonts w:ascii="Courier New" w:hAnsi="Courier New" w:cs="Courier New"/>
          <w:sz w:val="24"/>
          <w:szCs w:val="24"/>
        </w:rPr>
        <w:t>ni</w:t>
      </w:r>
      <w:r w:rsidR="009E39A1">
        <w:rPr>
          <w:rFonts w:ascii="Courier New" w:hAnsi="Courier New" w:cs="Courier New"/>
          <w:sz w:val="24"/>
          <w:szCs w:val="24"/>
        </w:rPr>
        <w:t xml:space="preserve">, bu nedenle Anayasa’nın 1 ve 121(4) maddelerine aykırılıkla ilgili havalenin reddini talep ettiğini, Anayasa’nın 17 ve 18’inci maddeleri ile ilgili </w:t>
      </w:r>
      <w:proofErr w:type="gramStart"/>
      <w:r w:rsidR="009E39A1">
        <w:rPr>
          <w:rFonts w:ascii="Courier New" w:hAnsi="Courier New" w:cs="Courier New"/>
          <w:sz w:val="24"/>
          <w:szCs w:val="24"/>
        </w:rPr>
        <w:t>spesifik</w:t>
      </w:r>
      <w:proofErr w:type="gramEnd"/>
      <w:r w:rsidR="009E39A1">
        <w:rPr>
          <w:rFonts w:ascii="Courier New" w:hAnsi="Courier New" w:cs="Courier New"/>
          <w:sz w:val="24"/>
          <w:szCs w:val="24"/>
        </w:rPr>
        <w:t xml:space="preserve"> bir Anayasa Mahkemesi kararı olmamakla birlikte</w:t>
      </w:r>
      <w:r w:rsidR="00B139F4">
        <w:rPr>
          <w:rFonts w:ascii="Courier New" w:hAnsi="Courier New" w:cs="Courier New"/>
          <w:sz w:val="24"/>
          <w:szCs w:val="24"/>
        </w:rPr>
        <w:t>,</w:t>
      </w:r>
      <w:r w:rsidR="009E39A1">
        <w:rPr>
          <w:rFonts w:ascii="Courier New" w:hAnsi="Courier New" w:cs="Courier New"/>
          <w:sz w:val="24"/>
          <w:szCs w:val="24"/>
        </w:rPr>
        <w:t xml:space="preserve"> adil yargılanma hakkının Anayasa Mahkemesince incelendiğini, 17’nci ve 18’inci maddenin de adil yargılanma hakkı bağlamında değerlendirilip, Anayasa Mahkemesinin benzer bir konuda karar verdiğinin söylenebilir halde olduğu değerlendirmesinden hareketle</w:t>
      </w:r>
      <w:r w:rsidR="00B139F4">
        <w:rPr>
          <w:rFonts w:ascii="Courier New" w:hAnsi="Courier New" w:cs="Courier New"/>
          <w:sz w:val="24"/>
          <w:szCs w:val="24"/>
        </w:rPr>
        <w:t>,</w:t>
      </w:r>
      <w:r w:rsidR="009E39A1">
        <w:rPr>
          <w:rFonts w:ascii="Courier New" w:hAnsi="Courier New" w:cs="Courier New"/>
          <w:sz w:val="24"/>
          <w:szCs w:val="24"/>
        </w:rPr>
        <w:t xml:space="preserve"> bu maddeler açısından da havale yapılmaması gerektiğini, Yasa’nın 12(1) fıkrasının, Anaya</w:t>
      </w:r>
      <w:r w:rsidR="00B139F4">
        <w:rPr>
          <w:rFonts w:ascii="Courier New" w:hAnsi="Courier New" w:cs="Courier New"/>
          <w:sz w:val="24"/>
          <w:szCs w:val="24"/>
        </w:rPr>
        <w:t>sa’nın 17(1) ve (2) ve 121(2) fıkralarına</w:t>
      </w:r>
      <w:r w:rsidR="009E39A1">
        <w:rPr>
          <w:rFonts w:ascii="Courier New" w:hAnsi="Courier New" w:cs="Courier New"/>
          <w:sz w:val="24"/>
          <w:szCs w:val="24"/>
        </w:rPr>
        <w:t xml:space="preserve"> aykırılığı iddiası açısından da Anayasa Mahkemesinin</w:t>
      </w:r>
      <w:r w:rsidR="00B139F4">
        <w:rPr>
          <w:rFonts w:ascii="Courier New" w:hAnsi="Courier New" w:cs="Courier New"/>
          <w:sz w:val="24"/>
          <w:szCs w:val="24"/>
        </w:rPr>
        <w:t xml:space="preserve"> Anayasa Mahkemesi</w:t>
      </w:r>
      <w:r w:rsidR="009E39A1">
        <w:rPr>
          <w:rFonts w:ascii="Courier New" w:hAnsi="Courier New" w:cs="Courier New"/>
          <w:sz w:val="24"/>
          <w:szCs w:val="24"/>
        </w:rPr>
        <w:t xml:space="preserve"> 8/2013 D.3/2015 sayılı kararı olduğunu, kararda </w:t>
      </w:r>
      <w:r w:rsidR="001B1787">
        <w:rPr>
          <w:rFonts w:ascii="Courier New" w:hAnsi="Courier New" w:cs="Courier New"/>
          <w:sz w:val="24"/>
          <w:szCs w:val="24"/>
        </w:rPr>
        <w:t>12’nci maddenin (1)’inci fıkrasının Anayasa’nın 121(2) ve (4) fıkra</w:t>
      </w:r>
      <w:r w:rsidR="00B139F4">
        <w:rPr>
          <w:rFonts w:ascii="Courier New" w:hAnsi="Courier New" w:cs="Courier New"/>
          <w:sz w:val="24"/>
          <w:szCs w:val="24"/>
        </w:rPr>
        <w:t>lar</w:t>
      </w:r>
      <w:r w:rsidR="001B1787">
        <w:rPr>
          <w:rFonts w:ascii="Courier New" w:hAnsi="Courier New" w:cs="Courier New"/>
          <w:sz w:val="24"/>
          <w:szCs w:val="24"/>
        </w:rPr>
        <w:t xml:space="preserve">ına aykırı olmadığına karar verildiğini, ayrıca </w:t>
      </w:r>
      <w:r w:rsidR="009E39A1">
        <w:rPr>
          <w:rFonts w:ascii="Courier New" w:hAnsi="Courier New" w:cs="Courier New"/>
          <w:sz w:val="24"/>
          <w:szCs w:val="24"/>
        </w:rPr>
        <w:t>adil yargılama hakkına aykırılığın da tespit edilmediğini, bu nedenle 17(1) ve (2) açısından da havale yapılmaması gerektiğini ileri sürmüştür.</w:t>
      </w:r>
    </w:p>
    <w:p w:rsidR="00F41696" w:rsidRDefault="001B4595" w:rsidP="00F41696">
      <w:pPr>
        <w:spacing w:line="360" w:lineRule="auto"/>
        <w:ind w:firstLine="708"/>
        <w:rPr>
          <w:rFonts w:ascii="Courier New" w:hAnsi="Courier New" w:cs="Courier New"/>
          <w:sz w:val="24"/>
          <w:szCs w:val="24"/>
        </w:rPr>
      </w:pPr>
      <w:r>
        <w:rPr>
          <w:rFonts w:ascii="Courier New" w:hAnsi="Courier New" w:cs="Courier New"/>
          <w:sz w:val="24"/>
          <w:szCs w:val="24"/>
        </w:rPr>
        <w:t xml:space="preserve">Tek Yargıçlı Yüksek İdare Mahkemesi kararında yer bulan </w:t>
      </w:r>
      <w:r w:rsidR="001B1787">
        <w:rPr>
          <w:rFonts w:ascii="Courier New" w:hAnsi="Courier New" w:cs="Courier New"/>
          <w:sz w:val="24"/>
          <w:szCs w:val="24"/>
        </w:rPr>
        <w:t>YİM 118/2019 sayılı davayla</w:t>
      </w:r>
      <w:r>
        <w:rPr>
          <w:rFonts w:ascii="Courier New" w:hAnsi="Courier New" w:cs="Courier New"/>
          <w:sz w:val="24"/>
          <w:szCs w:val="24"/>
        </w:rPr>
        <w:t xml:space="preserve"> ilgili ihtilafsız olgular</w:t>
      </w:r>
      <w:r w:rsidR="00764C5F">
        <w:rPr>
          <w:rFonts w:ascii="Courier New" w:hAnsi="Courier New" w:cs="Courier New"/>
          <w:sz w:val="24"/>
          <w:szCs w:val="24"/>
        </w:rPr>
        <w:t>:</w:t>
      </w:r>
    </w:p>
    <w:p w:rsidR="00F41696" w:rsidRPr="00F41696" w:rsidRDefault="00F41696" w:rsidP="00F41696">
      <w:pPr>
        <w:spacing w:after="0" w:line="240" w:lineRule="auto"/>
        <w:rPr>
          <w:rFonts w:ascii="Courier New" w:hAnsi="Courier New" w:cs="Courier New"/>
          <w:sz w:val="24"/>
          <w:szCs w:val="24"/>
        </w:rPr>
      </w:pPr>
      <w:r>
        <w:rPr>
          <w:rFonts w:ascii="Courier New" w:hAnsi="Courier New" w:cs="Courier New"/>
          <w:sz w:val="24"/>
          <w:szCs w:val="24"/>
        </w:rPr>
        <w:t>“</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1999 yılından beri Davalı No.1 bünyesinde Polis olarak çalışmaktaydı.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durumunun görüşüleceği toplantıya savunmasını yapmak üzere 30.4.2019 tarihinde yazılı şekilde davet edilmiştir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11 ).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eastAsia="tr-TR"/>
        </w:rPr>
        <w:t xml:space="preserve">Davacı Avukatı Davalı No.1’den 15.5.2019 tarihinde yazılı olarak tafsilatlı bilgi talep etmiştir  (Emare 9).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 xml:space="preserve">ı No.1 işbu tafsilatlı bilgi talebi yazısına 17.5.2019 tarihli yazıyla cevap vermiştir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8 ).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ı Avukatı ile birlikte Davalı No.2 nezdinde yapılan toplantıda hazır bulunmuş ve savunmasını Avukatı vasıtası ile Davalı No.2’ye iletmiştir (Emare 5-</w:t>
      </w:r>
      <w:proofErr w:type="gramStart"/>
      <w:r w:rsidRPr="00795D52">
        <w:rPr>
          <w:rFonts w:ascii="Courier New" w:eastAsia="Times New Roman" w:hAnsi="Courier New" w:cs="Courier New"/>
          <w:b/>
          <w:sz w:val="24"/>
          <w:szCs w:val="24"/>
          <w:lang w:eastAsia="tr-TR"/>
        </w:rPr>
        <w:t>6 )</w:t>
      </w:r>
      <w:proofErr w:type="gramEnd"/>
      <w:r w:rsidRPr="00795D52">
        <w:rPr>
          <w:rFonts w:ascii="Courier New" w:eastAsia="Times New Roman" w:hAnsi="Courier New" w:cs="Courier New"/>
          <w:b/>
          <w:sz w:val="24"/>
          <w:szCs w:val="24"/>
          <w:lang w:eastAsia="tr-TR"/>
        </w:rPr>
        <w:t xml:space="preserve">.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lastRenderedPageBreak/>
        <w:t>Davac</w:t>
      </w:r>
      <w:proofErr w:type="spellEnd"/>
      <w:r w:rsidRPr="00795D52">
        <w:rPr>
          <w:rFonts w:ascii="Courier New" w:eastAsia="Times New Roman" w:hAnsi="Courier New" w:cs="Courier New"/>
          <w:b/>
          <w:sz w:val="24"/>
          <w:szCs w:val="24"/>
          <w:lang w:eastAsia="tr-TR"/>
        </w:rPr>
        <w:t>ı, Davalı No.2’nin 18.6.2019 tarihli kararıyla 51/84 sayılı Polis Örgütü Kuruluş ve Yetkileri Yasası’nın 71(2</w:t>
      </w:r>
      <w:proofErr w:type="gramStart"/>
      <w:r w:rsidRPr="00795D52">
        <w:rPr>
          <w:rFonts w:ascii="Courier New" w:eastAsia="Times New Roman" w:hAnsi="Courier New" w:cs="Courier New"/>
          <w:b/>
          <w:sz w:val="24"/>
          <w:szCs w:val="24"/>
          <w:lang w:eastAsia="tr-TR"/>
        </w:rPr>
        <w:t>)(</w:t>
      </w:r>
      <w:proofErr w:type="gramEnd"/>
      <w:r w:rsidRPr="00795D52">
        <w:rPr>
          <w:rFonts w:ascii="Courier New" w:eastAsia="Times New Roman" w:hAnsi="Courier New" w:cs="Courier New"/>
          <w:b/>
          <w:sz w:val="24"/>
          <w:szCs w:val="24"/>
          <w:lang w:eastAsia="tr-TR"/>
        </w:rPr>
        <w:t>C) maddesi uyarınca Davacının 18.6.2019 tarihinden itibaren sürekli olarak meslekten çıkarılmıştır(Emare 3).</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Emeklilik Yasası’nın 8.maddesi tahtında Emeklilik Hakkına sahip birisidir ve kendisine emeklilik hakkı verilmiştir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1 ). </w:t>
      </w:r>
    </w:p>
    <w:p w:rsidR="00F41696" w:rsidRPr="00795D52"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FETÖ/PDY, 22.7.2016 </w:t>
      </w:r>
      <w:proofErr w:type="spellStart"/>
      <w:r w:rsidRPr="00795D52">
        <w:rPr>
          <w:rFonts w:ascii="Courier New" w:eastAsia="Times New Roman" w:hAnsi="Courier New" w:cs="Courier New"/>
          <w:b/>
          <w:sz w:val="24"/>
          <w:szCs w:val="24"/>
          <w:lang w:val="en-US" w:eastAsia="tr-TR"/>
        </w:rPr>
        <w:t>tarihinde</w:t>
      </w:r>
      <w:proofErr w:type="spellEnd"/>
      <w:r w:rsidRPr="00795D52">
        <w:rPr>
          <w:rFonts w:ascii="Courier New" w:eastAsia="Times New Roman" w:hAnsi="Courier New" w:cs="Courier New"/>
          <w:b/>
          <w:sz w:val="24"/>
          <w:szCs w:val="24"/>
          <w:lang w:val="en-US" w:eastAsia="tr-TR"/>
        </w:rPr>
        <w:t xml:space="preserve"> AE 93, 419 say</w:t>
      </w:r>
      <w:r w:rsidRPr="00795D52">
        <w:rPr>
          <w:rFonts w:ascii="Courier New" w:eastAsia="Times New Roman" w:hAnsi="Courier New" w:cs="Courier New"/>
          <w:b/>
          <w:sz w:val="24"/>
          <w:szCs w:val="24"/>
          <w:lang w:eastAsia="tr-TR"/>
        </w:rPr>
        <w:t xml:space="preserve">ılı Resmi </w:t>
      </w:r>
      <w:proofErr w:type="spellStart"/>
      <w:r w:rsidRPr="00795D52">
        <w:rPr>
          <w:rFonts w:ascii="Courier New" w:eastAsia="Times New Roman" w:hAnsi="Courier New" w:cs="Courier New"/>
          <w:b/>
          <w:sz w:val="24"/>
          <w:szCs w:val="24"/>
          <w:lang w:eastAsia="tr-TR"/>
        </w:rPr>
        <w:t>Gazete’de</w:t>
      </w:r>
      <w:proofErr w:type="spellEnd"/>
      <w:r w:rsidRPr="00795D52">
        <w:rPr>
          <w:rFonts w:ascii="Courier New" w:eastAsia="Times New Roman" w:hAnsi="Courier New" w:cs="Courier New"/>
          <w:b/>
          <w:sz w:val="24"/>
          <w:szCs w:val="24"/>
          <w:lang w:eastAsia="tr-TR"/>
        </w:rPr>
        <w:t xml:space="preserve"> yayınlanan Yasa Dışı Terör Örgütleri Emirnamesinde 18.sırada Yasa Dışı Terör Örgütü olarak ilan edilmiştir. </w:t>
      </w:r>
    </w:p>
    <w:p w:rsidR="001B4595" w:rsidRDefault="00F41696" w:rsidP="00F41696">
      <w:pPr>
        <w:numPr>
          <w:ilvl w:val="0"/>
          <w:numId w:val="1"/>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ı, Polis Genel Müdürlüğü tarafından Maliye Bakanlığı, Hazine ve Muhasebe Dairesi nezdinde başlatılan işlemler çerçevesinde 7.10.2019 tarihinde 272,957.28TL ve net olarak da 224,858.57TL olan ikramiyesini ödenmiştir. Keza Ekim 2019 ayı itibariyle emeklilik aylığı almaya başlamış olup en son net 6,062 TL 18 kuruş ol</w:t>
      </w:r>
      <w:r>
        <w:rPr>
          <w:rFonts w:ascii="Courier New" w:eastAsia="Times New Roman" w:hAnsi="Courier New" w:cs="Courier New"/>
          <w:b/>
          <w:sz w:val="24"/>
          <w:szCs w:val="24"/>
          <w:lang w:eastAsia="tr-TR"/>
        </w:rPr>
        <w:t>an emeklilik aylığı ödenmiştir.”</w:t>
      </w:r>
    </w:p>
    <w:p w:rsidR="00F41696" w:rsidRPr="00F41696" w:rsidRDefault="00F41696" w:rsidP="00F41696">
      <w:pPr>
        <w:autoSpaceDE w:val="0"/>
        <w:autoSpaceDN w:val="0"/>
        <w:adjustRightInd w:val="0"/>
        <w:spacing w:after="0" w:line="240" w:lineRule="auto"/>
        <w:ind w:left="780"/>
        <w:rPr>
          <w:rFonts w:ascii="Courier New" w:eastAsia="Times New Roman" w:hAnsi="Courier New" w:cs="Courier New"/>
          <w:b/>
          <w:sz w:val="24"/>
          <w:szCs w:val="24"/>
          <w:lang w:eastAsia="tr-TR"/>
        </w:rPr>
      </w:pPr>
    </w:p>
    <w:p w:rsidR="001B4595" w:rsidRDefault="00F41696" w:rsidP="001B4595">
      <w:pPr>
        <w:spacing w:line="360" w:lineRule="auto"/>
        <w:rPr>
          <w:rFonts w:ascii="Courier New" w:hAnsi="Courier New" w:cs="Courier New"/>
          <w:sz w:val="24"/>
          <w:szCs w:val="24"/>
        </w:rPr>
      </w:pPr>
      <w:proofErr w:type="gramStart"/>
      <w:r>
        <w:rPr>
          <w:rFonts w:ascii="Courier New" w:hAnsi="Courier New" w:cs="Courier New"/>
          <w:sz w:val="24"/>
          <w:szCs w:val="24"/>
        </w:rPr>
        <w:t>ş</w:t>
      </w:r>
      <w:r w:rsidR="001B4595">
        <w:rPr>
          <w:rFonts w:ascii="Courier New" w:hAnsi="Courier New" w:cs="Courier New"/>
          <w:sz w:val="24"/>
          <w:szCs w:val="24"/>
        </w:rPr>
        <w:t>eklind</w:t>
      </w:r>
      <w:r>
        <w:rPr>
          <w:rFonts w:ascii="Courier New" w:hAnsi="Courier New" w:cs="Courier New"/>
          <w:sz w:val="24"/>
          <w:szCs w:val="24"/>
        </w:rPr>
        <w:t>edir</w:t>
      </w:r>
      <w:proofErr w:type="gramEnd"/>
      <w:r>
        <w:rPr>
          <w:rFonts w:ascii="Courier New" w:hAnsi="Courier New" w:cs="Courier New"/>
          <w:sz w:val="24"/>
          <w:szCs w:val="24"/>
        </w:rPr>
        <w:t xml:space="preserve">. </w:t>
      </w:r>
    </w:p>
    <w:p w:rsidR="00E34808" w:rsidRDefault="00E34808" w:rsidP="001B4595">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Gerek YİM 118/2019 sayılı davadaki Talep Takriri, gerek yukarıda sıralanan ihtilafsız olgular, gerekse de Tek Yargıçlı Yüksek İdare Mahkemesinin YİM 118/2019 sayılı davadaki kararı incelendiğinde, iptali talep olunan</w:t>
      </w:r>
      <w:r w:rsidR="0021233B">
        <w:rPr>
          <w:rFonts w:ascii="Courier New" w:hAnsi="Courier New" w:cs="Courier New"/>
          <w:sz w:val="24"/>
          <w:szCs w:val="24"/>
        </w:rPr>
        <w:t>,</w:t>
      </w:r>
      <w:r w:rsidR="00007110">
        <w:rPr>
          <w:rFonts w:ascii="Courier New" w:hAnsi="Courier New" w:cs="Courier New"/>
          <w:sz w:val="24"/>
          <w:szCs w:val="24"/>
        </w:rPr>
        <w:t xml:space="preserve"> </w:t>
      </w:r>
      <w:r w:rsidR="0021233B">
        <w:rPr>
          <w:rFonts w:ascii="Courier New" w:hAnsi="Courier New" w:cs="Courier New"/>
          <w:sz w:val="24"/>
          <w:szCs w:val="24"/>
        </w:rPr>
        <w:t>“</w:t>
      </w:r>
      <w:r w:rsidR="00007110">
        <w:rPr>
          <w:rFonts w:ascii="Courier New" w:hAnsi="Courier New" w:cs="Courier New"/>
          <w:sz w:val="24"/>
          <w:szCs w:val="24"/>
        </w:rPr>
        <w:t>Davacının sürekli olarak meslekten çıkarılmasına dair</w:t>
      </w:r>
      <w:r w:rsidR="0021233B">
        <w:rPr>
          <w:rFonts w:ascii="Courier New" w:hAnsi="Courier New" w:cs="Courier New"/>
          <w:sz w:val="24"/>
          <w:szCs w:val="24"/>
        </w:rPr>
        <w:t>”</w:t>
      </w:r>
      <w:r>
        <w:rPr>
          <w:rFonts w:ascii="Courier New" w:hAnsi="Courier New" w:cs="Courier New"/>
          <w:sz w:val="24"/>
          <w:szCs w:val="24"/>
        </w:rPr>
        <w:t xml:space="preserve"> idari kararın</w:t>
      </w:r>
      <w:r w:rsidR="00007110">
        <w:rPr>
          <w:rFonts w:ascii="Courier New" w:hAnsi="Courier New" w:cs="Courier New"/>
          <w:sz w:val="24"/>
          <w:szCs w:val="24"/>
        </w:rPr>
        <w:t>,</w:t>
      </w:r>
      <w:r>
        <w:rPr>
          <w:rFonts w:ascii="Courier New" w:hAnsi="Courier New" w:cs="Courier New"/>
          <w:sz w:val="24"/>
          <w:szCs w:val="24"/>
        </w:rPr>
        <w:t xml:space="preserve"> 51/1984 sayılı Polis Örgütü</w:t>
      </w:r>
      <w:r w:rsidR="00826480">
        <w:rPr>
          <w:rFonts w:ascii="Courier New" w:hAnsi="Courier New" w:cs="Courier New"/>
          <w:sz w:val="24"/>
          <w:szCs w:val="24"/>
        </w:rPr>
        <w:t xml:space="preserve"> (Kuruluş, Görev ve Yetkileri) </w:t>
      </w:r>
      <w:r>
        <w:rPr>
          <w:rFonts w:ascii="Courier New" w:hAnsi="Courier New" w:cs="Courier New"/>
          <w:sz w:val="24"/>
          <w:szCs w:val="24"/>
        </w:rPr>
        <w:t>Yasası’nın 71’inci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w:t>
      </w:r>
      <w:r w:rsidR="00007110">
        <w:rPr>
          <w:rFonts w:ascii="Courier New" w:hAnsi="Courier New" w:cs="Courier New"/>
          <w:sz w:val="24"/>
          <w:szCs w:val="24"/>
        </w:rPr>
        <w:t>C) bendi uyarınca alındığı görülmektedir.</w:t>
      </w:r>
      <w:r w:rsidR="00F307C0">
        <w:rPr>
          <w:rFonts w:ascii="Courier New" w:hAnsi="Courier New" w:cs="Courier New"/>
          <w:sz w:val="24"/>
          <w:szCs w:val="24"/>
        </w:rPr>
        <w:t xml:space="preserve"> </w:t>
      </w:r>
      <w:proofErr w:type="gramEnd"/>
      <w:r w:rsidR="00F307C0">
        <w:rPr>
          <w:rFonts w:ascii="Courier New" w:hAnsi="Courier New" w:cs="Courier New"/>
          <w:sz w:val="24"/>
          <w:szCs w:val="24"/>
        </w:rPr>
        <w:t>Davacı tarafın</w:t>
      </w:r>
      <w:r w:rsidR="00007110">
        <w:rPr>
          <w:rFonts w:ascii="Courier New" w:hAnsi="Courier New" w:cs="Courier New"/>
          <w:sz w:val="24"/>
          <w:szCs w:val="24"/>
        </w:rPr>
        <w:t>,</w:t>
      </w:r>
      <w:r w:rsidR="00F307C0">
        <w:rPr>
          <w:rFonts w:ascii="Courier New" w:hAnsi="Courier New" w:cs="Courier New"/>
          <w:sz w:val="24"/>
          <w:szCs w:val="24"/>
        </w:rPr>
        <w:t xml:space="preserve"> bu konudaki “işlem bir disiplin işlemidir. Bu nedenle komisyon yetkili değildir” özlü iddiasına karşın</w:t>
      </w:r>
      <w:r w:rsidR="00007110">
        <w:rPr>
          <w:rFonts w:ascii="Courier New" w:hAnsi="Courier New" w:cs="Courier New"/>
          <w:sz w:val="24"/>
          <w:szCs w:val="24"/>
        </w:rPr>
        <w:t>,</w:t>
      </w:r>
      <w:r w:rsidR="00F307C0">
        <w:rPr>
          <w:rFonts w:ascii="Courier New" w:hAnsi="Courier New" w:cs="Courier New"/>
          <w:sz w:val="24"/>
          <w:szCs w:val="24"/>
        </w:rPr>
        <w:t xml:space="preserve"> Tek Yargıçlı Yüksek İdare Mahkemesinin</w:t>
      </w:r>
      <w:r w:rsidR="00007110">
        <w:rPr>
          <w:rFonts w:ascii="Courier New" w:hAnsi="Courier New" w:cs="Courier New"/>
          <w:sz w:val="24"/>
          <w:szCs w:val="24"/>
        </w:rPr>
        <w:t>,</w:t>
      </w:r>
      <w:r w:rsidR="00F307C0">
        <w:rPr>
          <w:rFonts w:ascii="Courier New" w:hAnsi="Courier New" w:cs="Courier New"/>
          <w:sz w:val="24"/>
          <w:szCs w:val="24"/>
        </w:rPr>
        <w:t xml:space="preserve"> </w:t>
      </w:r>
      <w:r w:rsidR="00007110">
        <w:rPr>
          <w:rFonts w:ascii="Courier New" w:hAnsi="Courier New" w:cs="Courier New"/>
          <w:sz w:val="24"/>
          <w:szCs w:val="24"/>
        </w:rPr>
        <w:t>“</w:t>
      </w:r>
      <w:r w:rsidR="00F307C0">
        <w:rPr>
          <w:rFonts w:ascii="Courier New" w:hAnsi="Courier New" w:cs="Courier New"/>
          <w:sz w:val="24"/>
          <w:szCs w:val="24"/>
        </w:rPr>
        <w:t>dava konusu meslekten çıkarma işlemi ceza niteliği taşımayan</w:t>
      </w:r>
      <w:r w:rsidR="0021233B">
        <w:rPr>
          <w:rFonts w:ascii="Courier New" w:hAnsi="Courier New" w:cs="Courier New"/>
          <w:sz w:val="24"/>
          <w:szCs w:val="24"/>
        </w:rPr>
        <w:t>,</w:t>
      </w:r>
      <w:r w:rsidR="00F307C0">
        <w:rPr>
          <w:rFonts w:ascii="Courier New" w:hAnsi="Courier New" w:cs="Courier New"/>
          <w:sz w:val="24"/>
          <w:szCs w:val="24"/>
        </w:rPr>
        <w:t xml:space="preserve"> komisyonun yetkisine giren</w:t>
      </w:r>
      <w:r w:rsidR="0021233B">
        <w:rPr>
          <w:rFonts w:ascii="Courier New" w:hAnsi="Courier New" w:cs="Courier New"/>
          <w:sz w:val="24"/>
          <w:szCs w:val="24"/>
        </w:rPr>
        <w:t>,</w:t>
      </w:r>
      <w:r w:rsidR="00F307C0">
        <w:rPr>
          <w:rFonts w:ascii="Courier New" w:hAnsi="Courier New" w:cs="Courier New"/>
          <w:sz w:val="24"/>
          <w:szCs w:val="24"/>
        </w:rPr>
        <w:t xml:space="preserve"> idari bir işlemdir. </w:t>
      </w:r>
      <w:proofErr w:type="gramStart"/>
      <w:r w:rsidR="00F307C0">
        <w:rPr>
          <w:rFonts w:ascii="Courier New" w:hAnsi="Courier New" w:cs="Courier New"/>
          <w:sz w:val="24"/>
          <w:szCs w:val="24"/>
        </w:rPr>
        <w:t>Yapılan işlem disiplin işlemi kapsamında değildir</w:t>
      </w:r>
      <w:r w:rsidR="00007110">
        <w:rPr>
          <w:rFonts w:ascii="Courier New" w:hAnsi="Courier New" w:cs="Courier New"/>
          <w:sz w:val="24"/>
          <w:szCs w:val="24"/>
        </w:rPr>
        <w:t>”</w:t>
      </w:r>
      <w:r w:rsidR="00F307C0">
        <w:rPr>
          <w:rFonts w:ascii="Courier New" w:hAnsi="Courier New" w:cs="Courier New"/>
          <w:sz w:val="24"/>
          <w:szCs w:val="24"/>
        </w:rPr>
        <w:t xml:space="preserve"> değerlendirmesiyle yetki noktasındaki iddiaları reddettiği göz önünde bulundurul</w:t>
      </w:r>
      <w:r w:rsidR="00007110">
        <w:rPr>
          <w:rFonts w:ascii="Courier New" w:hAnsi="Courier New" w:cs="Courier New"/>
          <w:sz w:val="24"/>
          <w:szCs w:val="24"/>
        </w:rPr>
        <w:t>-</w:t>
      </w:r>
      <w:proofErr w:type="spellStart"/>
      <w:r w:rsidR="0021233B">
        <w:rPr>
          <w:rFonts w:ascii="Courier New" w:hAnsi="Courier New" w:cs="Courier New"/>
          <w:sz w:val="24"/>
          <w:szCs w:val="24"/>
        </w:rPr>
        <w:t>duğunda</w:t>
      </w:r>
      <w:proofErr w:type="spellEnd"/>
      <w:r w:rsidR="0021233B">
        <w:rPr>
          <w:rFonts w:ascii="Courier New" w:hAnsi="Courier New" w:cs="Courier New"/>
          <w:sz w:val="24"/>
          <w:szCs w:val="24"/>
        </w:rPr>
        <w:t xml:space="preserve"> ve yukarıda dile getirilen kararın dayandığı esas bent düşünüldüğünde,</w:t>
      </w:r>
      <w:r w:rsidR="00F307C0">
        <w:rPr>
          <w:rFonts w:ascii="Courier New" w:hAnsi="Courier New" w:cs="Courier New"/>
          <w:sz w:val="24"/>
          <w:szCs w:val="24"/>
        </w:rPr>
        <w:t xml:space="preserve"> ilgili Yasa’nın 71’inci maddesinin (2)’</w:t>
      </w:r>
      <w:proofErr w:type="spellStart"/>
      <w:r w:rsidR="00F307C0">
        <w:rPr>
          <w:rFonts w:ascii="Courier New" w:hAnsi="Courier New" w:cs="Courier New"/>
          <w:sz w:val="24"/>
          <w:szCs w:val="24"/>
        </w:rPr>
        <w:t>nci</w:t>
      </w:r>
      <w:proofErr w:type="spellEnd"/>
      <w:r w:rsidR="00F307C0">
        <w:rPr>
          <w:rFonts w:ascii="Courier New" w:hAnsi="Courier New" w:cs="Courier New"/>
          <w:sz w:val="24"/>
          <w:szCs w:val="24"/>
        </w:rPr>
        <w:t xml:space="preserve"> fıkrasının tümünün, diğer bir deyişle 71’inci maddenin (2)’</w:t>
      </w:r>
      <w:proofErr w:type="spellStart"/>
      <w:r w:rsidR="00F307C0">
        <w:rPr>
          <w:rFonts w:ascii="Courier New" w:hAnsi="Courier New" w:cs="Courier New"/>
          <w:sz w:val="24"/>
          <w:szCs w:val="24"/>
        </w:rPr>
        <w:t>nci</w:t>
      </w:r>
      <w:proofErr w:type="spellEnd"/>
      <w:r w:rsidR="00F307C0">
        <w:rPr>
          <w:rFonts w:ascii="Courier New" w:hAnsi="Courier New" w:cs="Courier New"/>
          <w:sz w:val="24"/>
          <w:szCs w:val="24"/>
        </w:rPr>
        <w:t xml:space="preserve"> fıkrasının (A),(B) ve (Ç) bentlerinin değil, 71’inci maddenin (2)’</w:t>
      </w:r>
      <w:proofErr w:type="spellStart"/>
      <w:r w:rsidR="00F307C0">
        <w:rPr>
          <w:rFonts w:ascii="Courier New" w:hAnsi="Courier New" w:cs="Courier New"/>
          <w:sz w:val="24"/>
          <w:szCs w:val="24"/>
        </w:rPr>
        <w:t>nci</w:t>
      </w:r>
      <w:proofErr w:type="spellEnd"/>
      <w:r w:rsidR="00F307C0">
        <w:rPr>
          <w:rFonts w:ascii="Courier New" w:hAnsi="Courier New" w:cs="Courier New"/>
          <w:sz w:val="24"/>
          <w:szCs w:val="24"/>
        </w:rPr>
        <w:t xml:space="preserve"> fıkrasının (C) bendinin taraflar arasındaki </w:t>
      </w:r>
      <w:r w:rsidR="00F307C0">
        <w:rPr>
          <w:rFonts w:ascii="Courier New" w:hAnsi="Courier New" w:cs="Courier New"/>
          <w:sz w:val="24"/>
          <w:szCs w:val="24"/>
        </w:rPr>
        <w:lastRenderedPageBreak/>
        <w:t>uyuşmazlığın karara bağlanmasında Sav</w:t>
      </w:r>
      <w:r w:rsidR="00B139F4">
        <w:rPr>
          <w:rFonts w:ascii="Courier New" w:hAnsi="Courier New" w:cs="Courier New"/>
          <w:sz w:val="24"/>
          <w:szCs w:val="24"/>
        </w:rPr>
        <w:t>cılık tarafının da teslim edildiği</w:t>
      </w:r>
      <w:r w:rsidR="00F307C0">
        <w:rPr>
          <w:rFonts w:ascii="Courier New" w:hAnsi="Courier New" w:cs="Courier New"/>
          <w:sz w:val="24"/>
          <w:szCs w:val="24"/>
        </w:rPr>
        <w:t xml:space="preserve"> üzere etken olduğu anlaşılmaktadır.</w:t>
      </w:r>
      <w:proofErr w:type="gramEnd"/>
    </w:p>
    <w:p w:rsidR="00F307C0" w:rsidRDefault="00F307C0" w:rsidP="001B4595">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ile ilgili iddialar bağlamında</w:t>
      </w:r>
      <w:r w:rsidR="00B139F4">
        <w:rPr>
          <w:rFonts w:ascii="Courier New" w:hAnsi="Courier New" w:cs="Courier New"/>
          <w:sz w:val="24"/>
          <w:szCs w:val="24"/>
        </w:rPr>
        <w:t>,</w:t>
      </w:r>
      <w:r>
        <w:rPr>
          <w:rFonts w:ascii="Courier New" w:hAnsi="Courier New" w:cs="Courier New"/>
          <w:sz w:val="24"/>
          <w:szCs w:val="24"/>
        </w:rPr>
        <w:t xml:space="preserve"> idari karar almaya yetkili merciin kim olduğu noktasındaki Davacı tarafın iddiaları ile yansızlık ilkesi temelinde dile getirilen</w:t>
      </w:r>
      <w:r w:rsidR="00007110">
        <w:rPr>
          <w:rFonts w:ascii="Courier New" w:hAnsi="Courier New" w:cs="Courier New"/>
          <w:sz w:val="24"/>
          <w:szCs w:val="24"/>
        </w:rPr>
        <w:t xml:space="preserve"> iddiaların</w:t>
      </w:r>
      <w:r w:rsidR="00B139F4">
        <w:rPr>
          <w:rFonts w:ascii="Courier New" w:hAnsi="Courier New" w:cs="Courier New"/>
          <w:sz w:val="24"/>
          <w:szCs w:val="24"/>
        </w:rPr>
        <w:t>,</w:t>
      </w:r>
      <w:r>
        <w:rPr>
          <w:rFonts w:ascii="Courier New" w:hAnsi="Courier New" w:cs="Courier New"/>
          <w:sz w:val="24"/>
          <w:szCs w:val="24"/>
        </w:rPr>
        <w:t xml:space="preserve"> </w:t>
      </w:r>
      <w:r w:rsidR="004723C7">
        <w:rPr>
          <w:rFonts w:ascii="Courier New" w:hAnsi="Courier New" w:cs="Courier New"/>
          <w:sz w:val="24"/>
          <w:szCs w:val="24"/>
        </w:rPr>
        <w:t>“</w:t>
      </w:r>
      <w:r>
        <w:rPr>
          <w:rFonts w:ascii="Courier New" w:hAnsi="Courier New" w:cs="Courier New"/>
          <w:sz w:val="24"/>
          <w:szCs w:val="24"/>
        </w:rPr>
        <w:t>Komisyonun karar vermeye yetkili olduğu ve yansızlık ilkesine aykırılık bulunmadığı</w:t>
      </w:r>
      <w:r w:rsidR="004723C7">
        <w:rPr>
          <w:rFonts w:ascii="Courier New" w:hAnsi="Courier New" w:cs="Courier New"/>
          <w:sz w:val="24"/>
          <w:szCs w:val="24"/>
        </w:rPr>
        <w:t>”</w:t>
      </w:r>
      <w:r>
        <w:rPr>
          <w:rFonts w:ascii="Courier New" w:hAnsi="Courier New" w:cs="Courier New"/>
          <w:sz w:val="24"/>
          <w:szCs w:val="24"/>
        </w:rPr>
        <w:t xml:space="preserve"> özlü gerekçelerle </w:t>
      </w:r>
      <w:r w:rsidR="004723C7">
        <w:rPr>
          <w:rFonts w:ascii="Courier New" w:hAnsi="Courier New" w:cs="Courier New"/>
          <w:sz w:val="24"/>
          <w:szCs w:val="24"/>
        </w:rPr>
        <w:t xml:space="preserve">Tek Yargıçlı Yüksek İdare Mahkemesi tarafından </w:t>
      </w:r>
      <w:r>
        <w:rPr>
          <w:rFonts w:ascii="Courier New" w:hAnsi="Courier New" w:cs="Courier New"/>
          <w:sz w:val="24"/>
          <w:szCs w:val="24"/>
        </w:rPr>
        <w:t>reddedildiği değerlendirildiğinde de</w:t>
      </w:r>
      <w:r w:rsidR="004723C7">
        <w:rPr>
          <w:rFonts w:ascii="Courier New" w:hAnsi="Courier New" w:cs="Courier New"/>
          <w:sz w:val="24"/>
          <w:szCs w:val="24"/>
        </w:rPr>
        <w:t>,</w:t>
      </w:r>
      <w:r>
        <w:rPr>
          <w:rFonts w:ascii="Courier New" w:hAnsi="Courier New" w:cs="Courier New"/>
          <w:sz w:val="24"/>
          <w:szCs w:val="24"/>
        </w:rPr>
        <w:t xml:space="preserve"> komisyonun oluşum</w:t>
      </w:r>
      <w:r w:rsidR="004723C7">
        <w:rPr>
          <w:rFonts w:ascii="Courier New" w:hAnsi="Courier New" w:cs="Courier New"/>
          <w:sz w:val="24"/>
          <w:szCs w:val="24"/>
        </w:rPr>
        <w:t>unu</w:t>
      </w:r>
      <w:r>
        <w:rPr>
          <w:rFonts w:ascii="Courier New" w:hAnsi="Courier New" w:cs="Courier New"/>
          <w:sz w:val="24"/>
          <w:szCs w:val="24"/>
        </w:rPr>
        <w:t xml:space="preserve"> düzenleye</w:t>
      </w:r>
      <w:r w:rsidR="00B139F4">
        <w:rPr>
          <w:rFonts w:ascii="Courier New" w:hAnsi="Courier New" w:cs="Courier New"/>
          <w:sz w:val="24"/>
          <w:szCs w:val="24"/>
        </w:rPr>
        <w:t>n ilgili Y</w:t>
      </w:r>
      <w:r>
        <w:rPr>
          <w:rFonts w:ascii="Courier New" w:hAnsi="Courier New" w:cs="Courier New"/>
          <w:sz w:val="24"/>
          <w:szCs w:val="24"/>
        </w:rPr>
        <w:t>asa</w:t>
      </w:r>
      <w:r w:rsidR="00B139F4">
        <w:rPr>
          <w:rFonts w:ascii="Courier New" w:hAnsi="Courier New" w:cs="Courier New"/>
          <w:sz w:val="24"/>
          <w:szCs w:val="24"/>
        </w:rPr>
        <w:t>’</w:t>
      </w:r>
      <w:r>
        <w:rPr>
          <w:rFonts w:ascii="Courier New" w:hAnsi="Courier New" w:cs="Courier New"/>
          <w:sz w:val="24"/>
          <w:szCs w:val="24"/>
        </w:rPr>
        <w:t>nın 12’nci maddesinin (1)’inci fıkra</w:t>
      </w:r>
      <w:r w:rsidR="0021233B">
        <w:rPr>
          <w:rFonts w:ascii="Courier New" w:hAnsi="Courier New" w:cs="Courier New"/>
          <w:sz w:val="24"/>
          <w:szCs w:val="24"/>
        </w:rPr>
        <w:t>s</w:t>
      </w:r>
      <w:r>
        <w:rPr>
          <w:rFonts w:ascii="Courier New" w:hAnsi="Courier New" w:cs="Courier New"/>
          <w:sz w:val="24"/>
          <w:szCs w:val="24"/>
        </w:rPr>
        <w:t>ının da</w:t>
      </w:r>
      <w:r w:rsidR="0021233B">
        <w:rPr>
          <w:rFonts w:ascii="Courier New" w:hAnsi="Courier New" w:cs="Courier New"/>
          <w:sz w:val="24"/>
          <w:szCs w:val="24"/>
        </w:rPr>
        <w:t>,</w:t>
      </w:r>
      <w:r>
        <w:rPr>
          <w:rFonts w:ascii="Courier New" w:hAnsi="Courier New" w:cs="Courier New"/>
          <w:sz w:val="24"/>
          <w:szCs w:val="24"/>
        </w:rPr>
        <w:t xml:space="preserve"> uyuşmazlığın karara bağlanmasında etken olduğu ortaya çıkmaktadır. </w:t>
      </w:r>
      <w:proofErr w:type="gramEnd"/>
    </w:p>
    <w:p w:rsidR="00F307C0" w:rsidRDefault="00F307C0" w:rsidP="00F307C0">
      <w:pPr>
        <w:spacing w:line="360" w:lineRule="auto"/>
        <w:ind w:firstLine="708"/>
        <w:rPr>
          <w:rFonts w:ascii="Courier New" w:hAnsi="Courier New" w:cs="Courier New"/>
          <w:sz w:val="24"/>
          <w:szCs w:val="24"/>
        </w:rPr>
      </w:pPr>
      <w:r>
        <w:rPr>
          <w:rFonts w:ascii="Courier New" w:hAnsi="Courier New" w:cs="Courier New"/>
          <w:sz w:val="24"/>
          <w:szCs w:val="24"/>
        </w:rPr>
        <w:t>Etkenlikle ilgili bu tespitler sonrası Anayasa Mahkemesinin benzer konularda karar verip vermediğinin ve böylesi kararlar varsa, bunun havaleye etkisinin ne olacağının incelenmesi gerekmektedir.</w:t>
      </w:r>
    </w:p>
    <w:p w:rsidR="00F307C0" w:rsidRDefault="00F307C0" w:rsidP="00F307C0">
      <w:pPr>
        <w:spacing w:line="360" w:lineRule="auto"/>
        <w:ind w:firstLine="708"/>
        <w:rPr>
          <w:rFonts w:ascii="Courier New" w:hAnsi="Courier New" w:cs="Courier New"/>
          <w:sz w:val="24"/>
          <w:szCs w:val="24"/>
        </w:rPr>
      </w:pPr>
      <w:r>
        <w:rPr>
          <w:rFonts w:ascii="Courier New" w:hAnsi="Courier New" w:cs="Courier New"/>
          <w:sz w:val="24"/>
          <w:szCs w:val="24"/>
        </w:rPr>
        <w:t>Anayasa Mahkemesi 8/2013 D.3/2015 sayılı karar incelendiğinde, o meselede havaleye konu olan</w:t>
      </w:r>
      <w:r w:rsidR="00F06DC8">
        <w:rPr>
          <w:rFonts w:ascii="Courier New" w:hAnsi="Courier New" w:cs="Courier New"/>
          <w:sz w:val="24"/>
          <w:szCs w:val="24"/>
        </w:rPr>
        <w:t xml:space="preserve"> Yasa</w:t>
      </w:r>
      <w:r>
        <w:rPr>
          <w:rFonts w:ascii="Courier New" w:hAnsi="Courier New" w:cs="Courier New"/>
          <w:sz w:val="24"/>
          <w:szCs w:val="24"/>
        </w:rPr>
        <w:t xml:space="preserve"> madde</w:t>
      </w:r>
      <w:r w:rsidR="00F06DC8">
        <w:rPr>
          <w:rFonts w:ascii="Courier New" w:hAnsi="Courier New" w:cs="Courier New"/>
          <w:sz w:val="24"/>
          <w:szCs w:val="24"/>
        </w:rPr>
        <w:t>si</w:t>
      </w:r>
      <w:r>
        <w:rPr>
          <w:rFonts w:ascii="Courier New" w:hAnsi="Courier New" w:cs="Courier New"/>
          <w:sz w:val="24"/>
          <w:szCs w:val="24"/>
        </w:rPr>
        <w:t>nin</w:t>
      </w:r>
      <w:r w:rsidR="0021233B">
        <w:rPr>
          <w:rFonts w:ascii="Courier New" w:hAnsi="Courier New" w:cs="Courier New"/>
          <w:sz w:val="24"/>
          <w:szCs w:val="24"/>
        </w:rPr>
        <w:t>,</w:t>
      </w:r>
      <w:r>
        <w:rPr>
          <w:rFonts w:ascii="Courier New" w:hAnsi="Courier New" w:cs="Courier New"/>
          <w:sz w:val="24"/>
          <w:szCs w:val="24"/>
        </w:rPr>
        <w:t xml:space="preserve">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 ve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(B) bendi şeklinde yer aldığı görülmekle birlikte</w:t>
      </w:r>
      <w:r w:rsidR="004723C7">
        <w:rPr>
          <w:rFonts w:ascii="Courier New" w:hAnsi="Courier New" w:cs="Courier New"/>
          <w:sz w:val="24"/>
          <w:szCs w:val="24"/>
        </w:rPr>
        <w:t>,</w:t>
      </w:r>
      <w:r>
        <w:rPr>
          <w:rFonts w:ascii="Courier New" w:hAnsi="Courier New" w:cs="Courier New"/>
          <w:sz w:val="24"/>
          <w:szCs w:val="24"/>
        </w:rPr>
        <w:t xml:space="preserve"> esas incelenenin</w:t>
      </w:r>
      <w:r w:rsidR="004723C7">
        <w:rPr>
          <w:rFonts w:ascii="Courier New" w:hAnsi="Courier New" w:cs="Courier New"/>
          <w:sz w:val="24"/>
          <w:szCs w:val="24"/>
        </w:rPr>
        <w:t>,</w:t>
      </w:r>
      <w:r>
        <w:rPr>
          <w:rFonts w:ascii="Courier New" w:hAnsi="Courier New" w:cs="Courier New"/>
          <w:sz w:val="24"/>
          <w:szCs w:val="24"/>
        </w:rPr>
        <w:t xml:space="preserve">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(B) bendindeki düzenleme olduğu görülmektedir. Diğer bir </w:t>
      </w:r>
      <w:r w:rsidR="004723C7">
        <w:rPr>
          <w:rFonts w:ascii="Courier New" w:hAnsi="Courier New" w:cs="Courier New"/>
          <w:sz w:val="24"/>
          <w:szCs w:val="24"/>
        </w:rPr>
        <w:t>deyişle, (2)’</w:t>
      </w:r>
      <w:proofErr w:type="spellStart"/>
      <w:r w:rsidR="004723C7">
        <w:rPr>
          <w:rFonts w:ascii="Courier New" w:hAnsi="Courier New" w:cs="Courier New"/>
          <w:sz w:val="24"/>
          <w:szCs w:val="24"/>
        </w:rPr>
        <w:t>nci</w:t>
      </w:r>
      <w:proofErr w:type="spellEnd"/>
      <w:r w:rsidR="004723C7">
        <w:rPr>
          <w:rFonts w:ascii="Courier New" w:hAnsi="Courier New" w:cs="Courier New"/>
          <w:sz w:val="24"/>
          <w:szCs w:val="24"/>
        </w:rPr>
        <w:t xml:space="preserve"> fıkranın (A),(C) ve </w:t>
      </w:r>
      <w:r>
        <w:rPr>
          <w:rFonts w:ascii="Courier New" w:hAnsi="Courier New" w:cs="Courier New"/>
          <w:sz w:val="24"/>
          <w:szCs w:val="24"/>
        </w:rPr>
        <w:t>(Ç) bentleri, havaleye konu edilmemiş</w:t>
      </w:r>
      <w:r w:rsidR="004723C7">
        <w:rPr>
          <w:rFonts w:ascii="Courier New" w:hAnsi="Courier New" w:cs="Courier New"/>
          <w:sz w:val="24"/>
          <w:szCs w:val="24"/>
        </w:rPr>
        <w:t xml:space="preserve"> haldedir.</w:t>
      </w:r>
      <w:r>
        <w:rPr>
          <w:rFonts w:ascii="Courier New" w:hAnsi="Courier New" w:cs="Courier New"/>
          <w:sz w:val="24"/>
          <w:szCs w:val="24"/>
        </w:rPr>
        <w:t xml:space="preserve"> </w:t>
      </w:r>
      <w:r w:rsidR="004723C7">
        <w:rPr>
          <w:rFonts w:ascii="Courier New" w:hAnsi="Courier New" w:cs="Courier New"/>
          <w:sz w:val="24"/>
          <w:szCs w:val="24"/>
        </w:rPr>
        <w:t xml:space="preserve">İncelenen </w:t>
      </w:r>
      <w:r>
        <w:rPr>
          <w:rFonts w:ascii="Courier New" w:hAnsi="Courier New" w:cs="Courier New"/>
          <w:sz w:val="24"/>
          <w:szCs w:val="24"/>
        </w:rPr>
        <w:t>(B) bendi</w:t>
      </w:r>
      <w:r w:rsidR="004723C7">
        <w:rPr>
          <w:rFonts w:ascii="Courier New" w:hAnsi="Courier New" w:cs="Courier New"/>
          <w:sz w:val="24"/>
          <w:szCs w:val="24"/>
        </w:rPr>
        <w:t xml:space="preserve"> ise</w:t>
      </w:r>
      <w:r>
        <w:rPr>
          <w:rFonts w:ascii="Courier New" w:hAnsi="Courier New" w:cs="Courier New"/>
          <w:sz w:val="24"/>
          <w:szCs w:val="24"/>
        </w:rPr>
        <w:t xml:space="preserve"> “ehliyetsizlik nedeniyle” şeklindedir. Konu karar incelendiğinde, kararda </w:t>
      </w:r>
      <w:r w:rsidR="004723C7">
        <w:rPr>
          <w:rFonts w:ascii="Courier New" w:hAnsi="Courier New" w:cs="Courier New"/>
          <w:sz w:val="24"/>
          <w:szCs w:val="24"/>
        </w:rPr>
        <w:t>yer alan</w:t>
      </w:r>
      <w:r w:rsidR="00F06DC8">
        <w:rPr>
          <w:rFonts w:ascii="Courier New" w:hAnsi="Courier New" w:cs="Courier New"/>
          <w:sz w:val="24"/>
          <w:szCs w:val="24"/>
        </w:rPr>
        <w:t>,</w:t>
      </w:r>
      <w:r w:rsidR="004723C7">
        <w:rPr>
          <w:rFonts w:ascii="Courier New" w:hAnsi="Courier New" w:cs="Courier New"/>
          <w:sz w:val="24"/>
          <w:szCs w:val="24"/>
        </w:rPr>
        <w:t xml:space="preserve"> “K</w:t>
      </w:r>
      <w:r>
        <w:rPr>
          <w:rFonts w:ascii="Courier New" w:hAnsi="Courier New" w:cs="Courier New"/>
          <w:sz w:val="24"/>
          <w:szCs w:val="24"/>
        </w:rPr>
        <w:t>omisyonun yaptığı işlemin içeriği bir yargılama değil, ceza yargılaması sonucunda Mahkemenin kararı doğrultusunda ortaya çıkan sonucun değe</w:t>
      </w:r>
      <w:r w:rsidR="00CC47C5">
        <w:rPr>
          <w:rFonts w:ascii="Courier New" w:hAnsi="Courier New" w:cs="Courier New"/>
          <w:sz w:val="24"/>
          <w:szCs w:val="24"/>
        </w:rPr>
        <w:t xml:space="preserve">rlendirilerek işlem yapılmasıdır” </w:t>
      </w:r>
      <w:proofErr w:type="gramStart"/>
      <w:r w:rsidR="00CC47C5">
        <w:rPr>
          <w:rFonts w:ascii="Courier New" w:hAnsi="Courier New" w:cs="Courier New"/>
          <w:sz w:val="24"/>
          <w:szCs w:val="24"/>
        </w:rPr>
        <w:t>şeklindeki  değerlendirme</w:t>
      </w:r>
      <w:proofErr w:type="gramEnd"/>
      <w:r w:rsidR="00CC47C5">
        <w:rPr>
          <w:rFonts w:ascii="Courier New" w:hAnsi="Courier New" w:cs="Courier New"/>
          <w:sz w:val="24"/>
          <w:szCs w:val="24"/>
        </w:rPr>
        <w:t xml:space="preserve"> ile karşılaşılmaktadır. Sonraki tüm incelemelerin de</w:t>
      </w:r>
      <w:r w:rsidR="004723C7">
        <w:rPr>
          <w:rFonts w:ascii="Courier New" w:hAnsi="Courier New" w:cs="Courier New"/>
          <w:sz w:val="24"/>
          <w:szCs w:val="24"/>
        </w:rPr>
        <w:t>,</w:t>
      </w:r>
      <w:r w:rsidR="00CC47C5">
        <w:rPr>
          <w:rFonts w:ascii="Courier New" w:hAnsi="Courier New" w:cs="Courier New"/>
          <w:sz w:val="24"/>
          <w:szCs w:val="24"/>
        </w:rPr>
        <w:t xml:space="preserve"> bu temelden hareketle</w:t>
      </w:r>
      <w:r w:rsidR="004723C7">
        <w:rPr>
          <w:rFonts w:ascii="Courier New" w:hAnsi="Courier New" w:cs="Courier New"/>
          <w:sz w:val="24"/>
          <w:szCs w:val="24"/>
        </w:rPr>
        <w:t xml:space="preserve"> yapıldığı görülmektedir. Kısacası karar</w:t>
      </w:r>
      <w:r w:rsidR="0021233B">
        <w:rPr>
          <w:rFonts w:ascii="Courier New" w:hAnsi="Courier New" w:cs="Courier New"/>
          <w:sz w:val="24"/>
          <w:szCs w:val="24"/>
        </w:rPr>
        <w:t>,</w:t>
      </w:r>
      <w:r w:rsidR="004723C7">
        <w:rPr>
          <w:rFonts w:ascii="Courier New" w:hAnsi="Courier New" w:cs="Courier New"/>
          <w:sz w:val="24"/>
          <w:szCs w:val="24"/>
        </w:rPr>
        <w:t xml:space="preserve"> ehliyetsizlik nedeniyle meslekten sürekli olarak çıkarılmayla ilgilidir. Yani 71(2)(C) bendi ile ilgili değildir.</w:t>
      </w:r>
      <w:r w:rsidR="00CC47C5">
        <w:rPr>
          <w:rFonts w:ascii="Courier New" w:hAnsi="Courier New" w:cs="Courier New"/>
          <w:sz w:val="24"/>
          <w:szCs w:val="24"/>
        </w:rPr>
        <w:t xml:space="preserve"> Bu nedenle</w:t>
      </w:r>
      <w:r w:rsidR="00F06DC8">
        <w:rPr>
          <w:rFonts w:ascii="Courier New" w:hAnsi="Courier New" w:cs="Courier New"/>
          <w:sz w:val="24"/>
          <w:szCs w:val="24"/>
        </w:rPr>
        <w:t>,</w:t>
      </w:r>
      <w:r w:rsidR="00CC47C5">
        <w:rPr>
          <w:rFonts w:ascii="Courier New" w:hAnsi="Courier New" w:cs="Courier New"/>
          <w:sz w:val="24"/>
          <w:szCs w:val="24"/>
        </w:rPr>
        <w:t xml:space="preserve"> Anayasa Mahkemesinin </w:t>
      </w:r>
      <w:r w:rsidR="00F06DC8">
        <w:rPr>
          <w:rFonts w:ascii="Courier New" w:hAnsi="Courier New" w:cs="Courier New"/>
          <w:sz w:val="24"/>
          <w:szCs w:val="24"/>
        </w:rPr>
        <w:lastRenderedPageBreak/>
        <w:t xml:space="preserve">Anayasa Mahkemesi </w:t>
      </w:r>
      <w:r w:rsidR="00CC47C5">
        <w:rPr>
          <w:rFonts w:ascii="Courier New" w:hAnsi="Courier New" w:cs="Courier New"/>
          <w:sz w:val="24"/>
          <w:szCs w:val="24"/>
        </w:rPr>
        <w:t>8/2013</w:t>
      </w:r>
      <w:r w:rsidR="00F06DC8">
        <w:rPr>
          <w:rFonts w:ascii="Courier New" w:hAnsi="Courier New" w:cs="Courier New"/>
          <w:sz w:val="24"/>
          <w:szCs w:val="24"/>
        </w:rPr>
        <w:t xml:space="preserve"> D.3/2015</w:t>
      </w:r>
      <w:r w:rsidR="00CC47C5">
        <w:rPr>
          <w:rFonts w:ascii="Courier New" w:hAnsi="Courier New" w:cs="Courier New"/>
          <w:sz w:val="24"/>
          <w:szCs w:val="24"/>
        </w:rPr>
        <w:t xml:space="preserve"> sayılı kararı</w:t>
      </w:r>
      <w:r w:rsidR="004723C7">
        <w:rPr>
          <w:rFonts w:ascii="Courier New" w:hAnsi="Courier New" w:cs="Courier New"/>
          <w:sz w:val="24"/>
          <w:szCs w:val="24"/>
        </w:rPr>
        <w:t>nda</w:t>
      </w:r>
      <w:r w:rsidR="0021233B">
        <w:rPr>
          <w:rFonts w:ascii="Courier New" w:hAnsi="Courier New" w:cs="Courier New"/>
          <w:sz w:val="24"/>
          <w:szCs w:val="24"/>
        </w:rPr>
        <w:t>,</w:t>
      </w:r>
      <w:r w:rsidR="004723C7">
        <w:rPr>
          <w:rFonts w:ascii="Courier New" w:hAnsi="Courier New" w:cs="Courier New"/>
          <w:sz w:val="24"/>
          <w:szCs w:val="24"/>
        </w:rPr>
        <w:t xml:space="preserve"> 71.maddenin (2)’</w:t>
      </w:r>
      <w:proofErr w:type="spellStart"/>
      <w:r w:rsidR="004723C7">
        <w:rPr>
          <w:rFonts w:ascii="Courier New" w:hAnsi="Courier New" w:cs="Courier New"/>
          <w:sz w:val="24"/>
          <w:szCs w:val="24"/>
        </w:rPr>
        <w:t>nci</w:t>
      </w:r>
      <w:proofErr w:type="spellEnd"/>
      <w:r w:rsidR="004723C7">
        <w:rPr>
          <w:rFonts w:ascii="Courier New" w:hAnsi="Courier New" w:cs="Courier New"/>
          <w:sz w:val="24"/>
          <w:szCs w:val="24"/>
        </w:rPr>
        <w:t xml:space="preserve"> fıkrasının (C) bendinin</w:t>
      </w:r>
      <w:r w:rsidR="00CC47C5">
        <w:rPr>
          <w:rFonts w:ascii="Courier New" w:hAnsi="Courier New" w:cs="Courier New"/>
          <w:sz w:val="24"/>
          <w:szCs w:val="24"/>
        </w:rPr>
        <w:t xml:space="preserve"> Anayasa Mahkemesince daha önceden karara bağlandığı </w:t>
      </w:r>
      <w:r w:rsidR="00F06DC8">
        <w:rPr>
          <w:rFonts w:ascii="Courier New" w:hAnsi="Courier New" w:cs="Courier New"/>
          <w:sz w:val="24"/>
          <w:szCs w:val="24"/>
        </w:rPr>
        <w:t>söylenebilir değildir</w:t>
      </w:r>
      <w:r w:rsidR="00CC47C5">
        <w:rPr>
          <w:rFonts w:ascii="Courier New" w:hAnsi="Courier New" w:cs="Courier New"/>
          <w:sz w:val="24"/>
          <w:szCs w:val="24"/>
        </w:rPr>
        <w:t>.</w:t>
      </w:r>
    </w:p>
    <w:p w:rsidR="0021233B" w:rsidRDefault="00F06DC8" w:rsidP="00F307C0">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Anayasa Mahkemesi </w:t>
      </w:r>
      <w:r w:rsidR="0021233B">
        <w:rPr>
          <w:rFonts w:ascii="Courier New" w:hAnsi="Courier New" w:cs="Courier New"/>
          <w:sz w:val="24"/>
          <w:szCs w:val="24"/>
        </w:rPr>
        <w:t>8/2013</w:t>
      </w:r>
      <w:r>
        <w:rPr>
          <w:rFonts w:ascii="Courier New" w:hAnsi="Courier New" w:cs="Courier New"/>
          <w:sz w:val="24"/>
          <w:szCs w:val="24"/>
        </w:rPr>
        <w:t xml:space="preserve"> D.3/2015</w:t>
      </w:r>
      <w:r w:rsidR="0021233B">
        <w:rPr>
          <w:rFonts w:ascii="Courier New" w:hAnsi="Courier New" w:cs="Courier New"/>
          <w:sz w:val="24"/>
          <w:szCs w:val="24"/>
        </w:rPr>
        <w:t xml:space="preserve"> sayılı karar, 12’nci maddenin (1)’inci fıkrası açısından incelendiğinde ise, 12’nci maddenin (1)’inci fıkrasının, Anayasa'nın, Başlangıç, 1, 121(2), 121(4), 136(1) ve 136(2) maddelerine aykırılığının incelenip, aykırılık bulun</w:t>
      </w:r>
      <w:r w:rsidR="00F11075">
        <w:rPr>
          <w:rFonts w:ascii="Courier New" w:hAnsi="Courier New" w:cs="Courier New"/>
          <w:sz w:val="24"/>
          <w:szCs w:val="24"/>
        </w:rPr>
        <w:t>madığına</w:t>
      </w:r>
      <w:r w:rsidR="0021233B">
        <w:rPr>
          <w:rFonts w:ascii="Courier New" w:hAnsi="Courier New" w:cs="Courier New"/>
          <w:sz w:val="24"/>
          <w:szCs w:val="24"/>
        </w:rPr>
        <w:t xml:space="preserve"> karar verildiği, Anayasa’nın 6.</w:t>
      </w:r>
      <w:r w:rsidR="00C15A4A">
        <w:rPr>
          <w:rFonts w:ascii="Courier New" w:hAnsi="Courier New" w:cs="Courier New"/>
          <w:sz w:val="24"/>
          <w:szCs w:val="24"/>
        </w:rPr>
        <w:t xml:space="preserve"> </w:t>
      </w:r>
      <w:r w:rsidR="0021233B">
        <w:rPr>
          <w:rFonts w:ascii="Courier New" w:hAnsi="Courier New" w:cs="Courier New"/>
          <w:sz w:val="24"/>
          <w:szCs w:val="24"/>
        </w:rPr>
        <w:t>ve</w:t>
      </w:r>
      <w:r w:rsidR="00C15A4A">
        <w:rPr>
          <w:rFonts w:ascii="Courier New" w:hAnsi="Courier New" w:cs="Courier New"/>
          <w:sz w:val="24"/>
          <w:szCs w:val="24"/>
        </w:rPr>
        <w:t xml:space="preserve"> </w:t>
      </w:r>
      <w:r w:rsidR="0021233B">
        <w:rPr>
          <w:rFonts w:ascii="Courier New" w:hAnsi="Courier New" w:cs="Courier New"/>
          <w:sz w:val="24"/>
          <w:szCs w:val="24"/>
        </w:rPr>
        <w:t>7.maddeleri açısından ise</w:t>
      </w:r>
      <w:r w:rsidR="00F11075">
        <w:rPr>
          <w:rFonts w:ascii="Courier New" w:hAnsi="Courier New" w:cs="Courier New"/>
          <w:sz w:val="24"/>
          <w:szCs w:val="24"/>
        </w:rPr>
        <w:t>,</w:t>
      </w:r>
      <w:r w:rsidR="0021233B">
        <w:rPr>
          <w:rFonts w:ascii="Courier New" w:hAnsi="Courier New" w:cs="Courier New"/>
          <w:sz w:val="24"/>
          <w:szCs w:val="24"/>
        </w:rPr>
        <w:t xml:space="preserve"> havale eden</w:t>
      </w:r>
      <w:r w:rsidR="00F11075">
        <w:rPr>
          <w:rFonts w:ascii="Courier New" w:hAnsi="Courier New" w:cs="Courier New"/>
          <w:sz w:val="24"/>
          <w:szCs w:val="24"/>
        </w:rPr>
        <w:t>,</w:t>
      </w:r>
      <w:r w:rsidR="0021233B">
        <w:rPr>
          <w:rFonts w:ascii="Courier New" w:hAnsi="Courier New" w:cs="Courier New"/>
          <w:sz w:val="24"/>
          <w:szCs w:val="24"/>
        </w:rPr>
        <w:t xml:space="preserve"> iddialarını ileri götürmediğinden bu maddelerin incelenmediği görülmektedir.</w:t>
      </w:r>
      <w:proofErr w:type="gramEnd"/>
    </w:p>
    <w:p w:rsidR="00CC47C5" w:rsidRDefault="004723C7" w:rsidP="00F307C0">
      <w:pPr>
        <w:spacing w:line="360" w:lineRule="auto"/>
        <w:ind w:firstLine="708"/>
        <w:rPr>
          <w:rFonts w:ascii="Courier New" w:hAnsi="Courier New" w:cs="Courier New"/>
          <w:sz w:val="24"/>
          <w:szCs w:val="24"/>
        </w:rPr>
      </w:pPr>
      <w:r>
        <w:rPr>
          <w:rFonts w:ascii="Courier New" w:hAnsi="Courier New" w:cs="Courier New"/>
          <w:sz w:val="24"/>
          <w:szCs w:val="24"/>
        </w:rPr>
        <w:t xml:space="preserve">Konuyla ilgili görülen </w:t>
      </w:r>
      <w:r w:rsidR="00CC47C5">
        <w:rPr>
          <w:rFonts w:ascii="Courier New" w:hAnsi="Courier New" w:cs="Courier New"/>
          <w:sz w:val="24"/>
          <w:szCs w:val="24"/>
        </w:rPr>
        <w:t xml:space="preserve">Anayasa Mahkemesi 6/2011 D.4/2018 sayılı karar incelendiğinde ise, </w:t>
      </w:r>
      <w:r>
        <w:rPr>
          <w:rFonts w:ascii="Courier New" w:hAnsi="Courier New" w:cs="Courier New"/>
          <w:sz w:val="24"/>
          <w:szCs w:val="24"/>
        </w:rPr>
        <w:t>kararın, tadil edilmiş 51/</w:t>
      </w:r>
      <w:r w:rsidR="00F06DC8">
        <w:rPr>
          <w:rFonts w:ascii="Courier New" w:hAnsi="Courier New" w:cs="Courier New"/>
          <w:sz w:val="24"/>
          <w:szCs w:val="24"/>
        </w:rPr>
        <w:t>19</w:t>
      </w:r>
      <w:r>
        <w:rPr>
          <w:rFonts w:ascii="Courier New" w:hAnsi="Courier New" w:cs="Courier New"/>
          <w:sz w:val="24"/>
          <w:szCs w:val="24"/>
        </w:rPr>
        <w:t xml:space="preserve">84 sayılı Yasa’nın </w:t>
      </w:r>
      <w:r w:rsidR="00CC47C5">
        <w:rPr>
          <w:rFonts w:ascii="Courier New" w:hAnsi="Courier New" w:cs="Courier New"/>
          <w:sz w:val="24"/>
          <w:szCs w:val="24"/>
        </w:rPr>
        <w:t>sair maddeler</w:t>
      </w:r>
      <w:r>
        <w:rPr>
          <w:rFonts w:ascii="Courier New" w:hAnsi="Courier New" w:cs="Courier New"/>
          <w:sz w:val="24"/>
          <w:szCs w:val="24"/>
        </w:rPr>
        <w:t>i</w:t>
      </w:r>
      <w:r w:rsidR="00F06DC8">
        <w:rPr>
          <w:rFonts w:ascii="Courier New" w:hAnsi="Courier New" w:cs="Courier New"/>
          <w:sz w:val="24"/>
          <w:szCs w:val="24"/>
        </w:rPr>
        <w:t>nin</w:t>
      </w:r>
      <w:r w:rsidR="00CC47C5">
        <w:rPr>
          <w:rFonts w:ascii="Courier New" w:hAnsi="Courier New" w:cs="Courier New"/>
          <w:sz w:val="24"/>
          <w:szCs w:val="24"/>
        </w:rPr>
        <w:t xml:space="preserve"> yanı sıra</w:t>
      </w:r>
      <w:r>
        <w:rPr>
          <w:rFonts w:ascii="Courier New" w:hAnsi="Courier New" w:cs="Courier New"/>
          <w:sz w:val="24"/>
          <w:szCs w:val="24"/>
        </w:rPr>
        <w:t>,</w:t>
      </w:r>
      <w:r w:rsidR="00CC47C5">
        <w:rPr>
          <w:rFonts w:ascii="Courier New" w:hAnsi="Courier New" w:cs="Courier New"/>
          <w:sz w:val="24"/>
          <w:szCs w:val="24"/>
        </w:rPr>
        <w:t xml:space="preserve"> 71’inci madde</w:t>
      </w:r>
      <w:r>
        <w:rPr>
          <w:rFonts w:ascii="Courier New" w:hAnsi="Courier New" w:cs="Courier New"/>
          <w:sz w:val="24"/>
          <w:szCs w:val="24"/>
        </w:rPr>
        <w:t>si</w:t>
      </w:r>
      <w:r w:rsidR="00CC47C5">
        <w:rPr>
          <w:rFonts w:ascii="Courier New" w:hAnsi="Courier New" w:cs="Courier New"/>
          <w:sz w:val="24"/>
          <w:szCs w:val="24"/>
        </w:rPr>
        <w:t>nin (2)’</w:t>
      </w:r>
      <w:proofErr w:type="spellStart"/>
      <w:r w:rsidR="00CC47C5">
        <w:rPr>
          <w:rFonts w:ascii="Courier New" w:hAnsi="Courier New" w:cs="Courier New"/>
          <w:sz w:val="24"/>
          <w:szCs w:val="24"/>
        </w:rPr>
        <w:t>nci</w:t>
      </w:r>
      <w:proofErr w:type="spellEnd"/>
      <w:r w:rsidR="00CC47C5">
        <w:rPr>
          <w:rFonts w:ascii="Courier New" w:hAnsi="Courier New" w:cs="Courier New"/>
          <w:sz w:val="24"/>
          <w:szCs w:val="24"/>
        </w:rPr>
        <w:t xml:space="preserve"> fıkrasının</w:t>
      </w:r>
      <w:r>
        <w:rPr>
          <w:rFonts w:ascii="Courier New" w:hAnsi="Courier New" w:cs="Courier New"/>
          <w:sz w:val="24"/>
          <w:szCs w:val="24"/>
        </w:rPr>
        <w:t>,</w:t>
      </w:r>
      <w:r w:rsidR="00CC47C5">
        <w:rPr>
          <w:rFonts w:ascii="Courier New" w:hAnsi="Courier New" w:cs="Courier New"/>
          <w:sz w:val="24"/>
          <w:szCs w:val="24"/>
        </w:rPr>
        <w:t xml:space="preserve"> Anayasa’nın Başlangıç kısmına, </w:t>
      </w:r>
      <w:proofErr w:type="gramStart"/>
      <w:r w:rsidR="00CC47C5">
        <w:rPr>
          <w:rFonts w:ascii="Courier New" w:hAnsi="Courier New" w:cs="Courier New"/>
          <w:sz w:val="24"/>
          <w:szCs w:val="24"/>
        </w:rPr>
        <w:t>1,3,4,5,6,7,8,17,18,18</w:t>
      </w:r>
      <w:proofErr w:type="gramEnd"/>
      <w:r w:rsidR="00CC47C5">
        <w:rPr>
          <w:rFonts w:ascii="Courier New" w:hAnsi="Courier New" w:cs="Courier New"/>
          <w:sz w:val="24"/>
          <w:szCs w:val="24"/>
        </w:rPr>
        <w:t>(3),20,24,33,35,49,49(1),53,118,121,121</w:t>
      </w:r>
    </w:p>
    <w:p w:rsidR="00CC47C5" w:rsidRDefault="00C15A4A" w:rsidP="00CC47C5">
      <w:pPr>
        <w:spacing w:line="360" w:lineRule="auto"/>
        <w:rPr>
          <w:rFonts w:ascii="Courier New" w:hAnsi="Courier New" w:cs="Courier New"/>
          <w:sz w:val="24"/>
          <w:szCs w:val="24"/>
        </w:rPr>
      </w:pPr>
      <w:r>
        <w:rPr>
          <w:rFonts w:ascii="Courier New" w:hAnsi="Courier New" w:cs="Courier New"/>
          <w:sz w:val="24"/>
          <w:szCs w:val="24"/>
        </w:rPr>
        <w:t>(4),121(5),136(2),139 ve</w:t>
      </w:r>
      <w:r w:rsidR="00CC47C5">
        <w:rPr>
          <w:rFonts w:ascii="Courier New" w:hAnsi="Courier New" w:cs="Courier New"/>
          <w:sz w:val="24"/>
          <w:szCs w:val="24"/>
        </w:rPr>
        <w:t xml:space="preserve"> 160’ncı maddelerine aykırı olduğu iddiası ile açılan</w:t>
      </w:r>
      <w:r w:rsidR="004723C7">
        <w:rPr>
          <w:rFonts w:ascii="Courier New" w:hAnsi="Courier New" w:cs="Courier New"/>
          <w:sz w:val="24"/>
          <w:szCs w:val="24"/>
        </w:rPr>
        <w:t xml:space="preserve"> bir</w:t>
      </w:r>
      <w:r w:rsidR="00CC47C5">
        <w:rPr>
          <w:rFonts w:ascii="Courier New" w:hAnsi="Courier New" w:cs="Courier New"/>
          <w:sz w:val="24"/>
          <w:szCs w:val="24"/>
        </w:rPr>
        <w:t xml:space="preserve"> iptal davasında verilmiş bir karar olduğu gerçeği ile karşılaşılmaktadır.</w:t>
      </w:r>
    </w:p>
    <w:p w:rsidR="00CC47C5" w:rsidRDefault="00CC47C5" w:rsidP="00CC47C5">
      <w:pPr>
        <w:spacing w:line="360" w:lineRule="auto"/>
        <w:rPr>
          <w:rFonts w:ascii="Courier New" w:hAnsi="Courier New" w:cs="Courier New"/>
          <w:sz w:val="24"/>
          <w:szCs w:val="24"/>
        </w:rPr>
      </w:pPr>
      <w:r>
        <w:rPr>
          <w:rFonts w:ascii="Courier New" w:hAnsi="Courier New" w:cs="Courier New"/>
          <w:sz w:val="24"/>
          <w:szCs w:val="24"/>
        </w:rPr>
        <w:tab/>
      </w:r>
      <w:r w:rsidR="00C15A4A">
        <w:rPr>
          <w:rFonts w:ascii="Courier New" w:hAnsi="Courier New" w:cs="Courier New"/>
          <w:sz w:val="24"/>
          <w:szCs w:val="24"/>
        </w:rPr>
        <w:t xml:space="preserve">Konu kararda, </w:t>
      </w:r>
      <w:r>
        <w:rPr>
          <w:rFonts w:ascii="Courier New" w:hAnsi="Courier New" w:cs="Courier New"/>
          <w:sz w:val="24"/>
          <w:szCs w:val="24"/>
        </w:rPr>
        <w:t>Polis Yasası’nın 71’inci maddesinin (2).fıkrası ile ilgili inceleme ve değerlendirmenin</w:t>
      </w:r>
      <w:r w:rsidR="008B44A1">
        <w:rPr>
          <w:rFonts w:ascii="Courier New" w:hAnsi="Courier New" w:cs="Courier New"/>
          <w:sz w:val="24"/>
          <w:szCs w:val="24"/>
        </w:rPr>
        <w:t>;</w:t>
      </w:r>
    </w:p>
    <w:p w:rsidR="00803750" w:rsidRDefault="00803750" w:rsidP="00803750">
      <w:pPr>
        <w:spacing w:after="0"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Davacı, 71. maddenin 2. fıkrasının polis   </w:t>
      </w:r>
    </w:p>
    <w:p w:rsidR="00803750" w:rsidRDefault="00803750" w:rsidP="00803750">
      <w:pPr>
        <w:spacing w:after="0" w:line="240" w:lineRule="auto"/>
        <w:ind w:left="858"/>
        <w:rPr>
          <w:rFonts w:ascii="Courier New" w:hAnsi="Courier New" w:cs="Courier New"/>
          <w:sz w:val="24"/>
          <w:szCs w:val="24"/>
        </w:rPr>
      </w:pPr>
      <w:r>
        <w:rPr>
          <w:rFonts w:ascii="Courier New" w:hAnsi="Courier New" w:cs="Courier New"/>
          <w:sz w:val="24"/>
          <w:szCs w:val="24"/>
        </w:rPr>
        <w:t xml:space="preserve">mensuplarının soyut ve </w:t>
      </w:r>
      <w:proofErr w:type="spellStart"/>
      <w:r>
        <w:rPr>
          <w:rFonts w:ascii="Courier New" w:hAnsi="Courier New" w:cs="Courier New"/>
          <w:sz w:val="24"/>
          <w:szCs w:val="24"/>
        </w:rPr>
        <w:t>subjektif</w:t>
      </w:r>
      <w:proofErr w:type="spellEnd"/>
      <w:r>
        <w:rPr>
          <w:rFonts w:ascii="Courier New" w:hAnsi="Courier New" w:cs="Courier New"/>
          <w:sz w:val="24"/>
          <w:szCs w:val="24"/>
        </w:rPr>
        <w:t xml:space="preserve"> gerekçelerle, hiçbir disiplin yargılaması yapılmadan, örgütten ihraç edilmelerini getirdiğini,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ve ölçü olmadığı için bunun keyfilik getireceğini, disiplin duruşması yapılacağının maddeden anlaşılamadığını, disiplin yargılamasının olmaması halinde, ilgili kişiye savunmasını ileri götürme, tanık çağırma ve sorgulama hakkı verilmeyince doğal adalet ilkelerine ters davranılmış olacağını, salt Yüksek İdare Mahkemesine müracaat hakkının olmasının, bunun önüne geçmek için tek başına yeterli olmadığını, amir pozisyonunda kişilerin elinde böyle keyfi bir yetkinin çok kötü bir şekilde kullanılabileceğini; 1985’den önce polis mensubu olan </w:t>
      </w:r>
      <w:r>
        <w:rPr>
          <w:rFonts w:ascii="Courier New" w:hAnsi="Courier New" w:cs="Courier New"/>
          <w:sz w:val="24"/>
          <w:szCs w:val="24"/>
        </w:rPr>
        <w:lastRenderedPageBreak/>
        <w:t>kişilerin aleyhine olacak bir şekilde böyle bir kural getirilemeyeceğini ileri sürmüştür.</w:t>
      </w:r>
    </w:p>
    <w:p w:rsidR="00C15A4A" w:rsidRDefault="00C15A4A" w:rsidP="00F06DC8">
      <w:pPr>
        <w:spacing w:line="240" w:lineRule="auto"/>
        <w:rPr>
          <w:rFonts w:ascii="Courier New" w:hAnsi="Courier New" w:cs="Courier New"/>
          <w:sz w:val="24"/>
          <w:szCs w:val="24"/>
        </w:rPr>
      </w:pPr>
    </w:p>
    <w:p w:rsidR="00803750" w:rsidRDefault="00803750" w:rsidP="00803750">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Anayasa Mahkemesi 8/2013 sayılı (D.3/2015) kararında, </w:t>
      </w:r>
    </w:p>
    <w:p w:rsidR="00803750" w:rsidRDefault="00803750" w:rsidP="00803750">
      <w:pPr>
        <w:spacing w:after="0" w:line="240" w:lineRule="auto"/>
        <w:ind w:left="858"/>
        <w:rPr>
          <w:rFonts w:ascii="Courier New" w:hAnsi="Courier New" w:cs="Courier New"/>
          <w:sz w:val="24"/>
          <w:szCs w:val="24"/>
        </w:rPr>
      </w:pPr>
      <w:r>
        <w:rPr>
          <w:rFonts w:ascii="Courier New" w:hAnsi="Courier New" w:cs="Courier New"/>
          <w:sz w:val="24"/>
          <w:szCs w:val="24"/>
        </w:rPr>
        <w:t xml:space="preserve">71(2) ve 71(2) B maddelerinin Anayasa’nın Başlangıç Kısmına, 1, 121 (2), 121 (4), 136(1) ve 136 (2) maddelerine aykırı olmadığına karar vermiştir. Bu kararı aynen benimseriz. Bu nedenle sadece Anayasa’nın 7, 8, 49, 118 ve 160. maddelerine aykırılık bulunup bulunmadığı incelenmelidir. Anayasa’nın 1. maddesine yani hukuk devleti, hukukun üstünlüğü ilkelerine aykırılık bulunmadığına karar </w:t>
      </w:r>
      <w:proofErr w:type="gramStart"/>
      <w:r>
        <w:rPr>
          <w:rFonts w:ascii="Courier New" w:hAnsi="Courier New" w:cs="Courier New"/>
          <w:sz w:val="24"/>
          <w:szCs w:val="24"/>
        </w:rPr>
        <w:t>verilen  bir</w:t>
      </w:r>
      <w:proofErr w:type="gramEnd"/>
      <w:r>
        <w:rPr>
          <w:rFonts w:ascii="Courier New" w:hAnsi="Courier New" w:cs="Courier New"/>
          <w:sz w:val="24"/>
          <w:szCs w:val="24"/>
        </w:rPr>
        <w:t xml:space="preserve"> konuda, Anayasa’nın 7, 8 ve 118. maddelerine de aykırılık yoktur. 49. madde ise bu konu ile ilgili değildir. </w:t>
      </w:r>
    </w:p>
    <w:p w:rsidR="00803750" w:rsidRDefault="00803750" w:rsidP="00803750">
      <w:pPr>
        <w:spacing w:line="240" w:lineRule="auto"/>
        <w:rPr>
          <w:rFonts w:ascii="Courier New" w:hAnsi="Courier New" w:cs="Courier New"/>
          <w:sz w:val="24"/>
          <w:szCs w:val="24"/>
        </w:rPr>
      </w:pPr>
    </w:p>
    <w:p w:rsidR="00803750" w:rsidRDefault="00803750" w:rsidP="00803750">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Anayasa Mahkemesi 8/2013 sayılı kararında, Polis </w:t>
      </w:r>
    </w:p>
    <w:p w:rsidR="00803750" w:rsidRDefault="00803750" w:rsidP="00803750">
      <w:pPr>
        <w:spacing w:after="0" w:line="240" w:lineRule="auto"/>
        <w:ind w:left="858"/>
        <w:rPr>
          <w:rFonts w:ascii="Courier New" w:hAnsi="Courier New" w:cs="Courier New"/>
          <w:sz w:val="24"/>
          <w:szCs w:val="24"/>
        </w:rPr>
      </w:pPr>
      <w:r>
        <w:rPr>
          <w:rFonts w:ascii="Courier New" w:hAnsi="Courier New" w:cs="Courier New"/>
          <w:sz w:val="24"/>
          <w:szCs w:val="24"/>
        </w:rPr>
        <w:t xml:space="preserve">Hizmetleri Komisyonunun madde 71 altında meslekten çıkarma işleminin bir idari işlem mahiyetinde olduğunu, böyle bir işlemden sonra verilen karara karşı Yüksek İdare Mahkemesine yargı yolunun açık olduğunu ancak Avrupa İnsan Hakları Sözleşmesi 6(1) maddesinin burada </w:t>
      </w:r>
      <w:proofErr w:type="spellStart"/>
      <w:r>
        <w:rPr>
          <w:rFonts w:ascii="Courier New" w:hAnsi="Courier New" w:cs="Courier New"/>
          <w:sz w:val="24"/>
          <w:szCs w:val="24"/>
        </w:rPr>
        <w:t>uygulanırlığı</w:t>
      </w:r>
      <w:proofErr w:type="spellEnd"/>
      <w:r>
        <w:rPr>
          <w:rFonts w:ascii="Courier New" w:hAnsi="Courier New" w:cs="Courier New"/>
          <w:sz w:val="24"/>
          <w:szCs w:val="24"/>
        </w:rPr>
        <w:t xml:space="preserve"> olmadığını kabul etmiştir. </w:t>
      </w:r>
    </w:p>
    <w:p w:rsidR="00803750" w:rsidRDefault="00803750" w:rsidP="00803750">
      <w:pPr>
        <w:spacing w:line="240" w:lineRule="auto"/>
        <w:rPr>
          <w:rFonts w:ascii="Courier New" w:hAnsi="Courier New" w:cs="Courier New"/>
          <w:sz w:val="24"/>
          <w:szCs w:val="24"/>
        </w:rPr>
      </w:pPr>
    </w:p>
    <w:p w:rsidR="00803750" w:rsidRDefault="00803750" w:rsidP="004B2BFD">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Anayasa Mahkemesi 8/2013’de sahte belge düzenleme ve </w:t>
      </w:r>
    </w:p>
    <w:p w:rsidR="00803750" w:rsidRDefault="00803750" w:rsidP="004B2BFD">
      <w:pPr>
        <w:spacing w:after="0" w:line="240" w:lineRule="auto"/>
        <w:ind w:left="858"/>
        <w:rPr>
          <w:rFonts w:ascii="Courier New" w:hAnsi="Courier New" w:cs="Courier New"/>
          <w:sz w:val="24"/>
          <w:szCs w:val="24"/>
        </w:rPr>
      </w:pPr>
      <w:r>
        <w:rPr>
          <w:rFonts w:ascii="Courier New" w:hAnsi="Courier New" w:cs="Courier New"/>
          <w:sz w:val="24"/>
          <w:szCs w:val="24"/>
        </w:rPr>
        <w:t xml:space="preserve">benzeri suçlardan mahkum edilerek ceza almış olan bir sivil hizmet görevlisinin Polis Hizmetleri Komisyonu </w:t>
      </w:r>
      <w:proofErr w:type="gramStart"/>
      <w:r>
        <w:rPr>
          <w:rFonts w:ascii="Courier New" w:hAnsi="Courier New" w:cs="Courier New"/>
          <w:sz w:val="24"/>
          <w:szCs w:val="24"/>
        </w:rPr>
        <w:t>tarafından  madde</w:t>
      </w:r>
      <w:proofErr w:type="gramEnd"/>
      <w:r>
        <w:rPr>
          <w:rFonts w:ascii="Courier New" w:hAnsi="Courier New" w:cs="Courier New"/>
          <w:sz w:val="24"/>
          <w:szCs w:val="24"/>
        </w:rPr>
        <w:t xml:space="preserve"> 71 (2)(B) altında ehliyetsizlik nedeniyle verilen meslekten çıkarma kararına karşı Yüksek İdare Mahkemesinde açılan bir davadan yapılan havalede, madde 71 (2)(B)’</w:t>
      </w:r>
      <w:proofErr w:type="spellStart"/>
      <w:r>
        <w:rPr>
          <w:rFonts w:ascii="Courier New" w:hAnsi="Courier New" w:cs="Courier New"/>
          <w:sz w:val="24"/>
          <w:szCs w:val="24"/>
        </w:rPr>
        <w:t>yi</w:t>
      </w:r>
      <w:proofErr w:type="spellEnd"/>
      <w:r>
        <w:rPr>
          <w:rFonts w:ascii="Courier New" w:hAnsi="Courier New" w:cs="Courier New"/>
          <w:sz w:val="24"/>
          <w:szCs w:val="24"/>
        </w:rPr>
        <w:t xml:space="preserve"> yukarıda belirtilen Anayasa maddelerine aykırı bulmamıştır. Yasanın tadil edilmeden önceki hali ile bir polis mensubu aleyhine bir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kararı bulunması, 51/1984 sayılı Yasanın 71 (2)(B) maddesi altında, yani ehliyetsizlik başlığı altında tezekkür edilmişti. 38/2011 sayılı Yasa ile yapılan tadilattan sonra, Yasada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ayrı bir kalem olarak meslekten çıkarma sebebi olarak yer almaktadır. Anayasa Mahkemesi 8/2013’de ifade edilenler, bu durumda 71 (2)(Ç) için aynen geçerlidir.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kararı bulunması tadil edilmemiş hali ile 51/1984 kapsamında olduğu kabul edilmiş olduğu cihetle, kamu görevlisinin aleyhine bir değişiklik de söz konusu değildir.</w:t>
      </w:r>
      <w:r w:rsidRPr="0000070C">
        <w:rPr>
          <w:rFonts w:ascii="Courier New" w:hAnsi="Courier New" w:cs="Courier New"/>
          <w:sz w:val="24"/>
          <w:szCs w:val="24"/>
        </w:rPr>
        <w:t xml:space="preserve"> </w:t>
      </w:r>
      <w:r>
        <w:rPr>
          <w:rFonts w:ascii="Courier New" w:hAnsi="Courier New" w:cs="Courier New"/>
          <w:sz w:val="24"/>
          <w:szCs w:val="24"/>
        </w:rPr>
        <w:t xml:space="preserve">Bu </w:t>
      </w:r>
      <w:proofErr w:type="gramStart"/>
      <w:r>
        <w:rPr>
          <w:rFonts w:ascii="Courier New" w:hAnsi="Courier New" w:cs="Courier New"/>
          <w:sz w:val="24"/>
          <w:szCs w:val="24"/>
        </w:rPr>
        <w:t>durumda  160</w:t>
      </w:r>
      <w:proofErr w:type="gramEnd"/>
      <w:r>
        <w:rPr>
          <w:rFonts w:ascii="Courier New" w:hAnsi="Courier New" w:cs="Courier New"/>
          <w:sz w:val="24"/>
          <w:szCs w:val="24"/>
        </w:rPr>
        <w:t>. maddeye de aykırılık yoktur.</w:t>
      </w:r>
    </w:p>
    <w:p w:rsidR="004B2BFD" w:rsidRDefault="004B2BFD" w:rsidP="004B2BFD">
      <w:pPr>
        <w:spacing w:after="0" w:line="240" w:lineRule="auto"/>
        <w:ind w:left="858"/>
        <w:rPr>
          <w:rFonts w:ascii="Courier New" w:hAnsi="Courier New" w:cs="Courier New"/>
          <w:sz w:val="24"/>
          <w:szCs w:val="24"/>
        </w:rPr>
      </w:pPr>
    </w:p>
    <w:p w:rsidR="004B2BFD" w:rsidRDefault="00803750" w:rsidP="004B2BFD">
      <w:pPr>
        <w:spacing w:after="0" w:line="240" w:lineRule="auto"/>
        <w:ind w:left="708" w:firstLine="702"/>
        <w:rPr>
          <w:rFonts w:ascii="Courier New" w:hAnsi="Courier New" w:cs="Courier New"/>
          <w:sz w:val="24"/>
          <w:szCs w:val="24"/>
        </w:rPr>
      </w:pPr>
      <w:proofErr w:type="gramStart"/>
      <w:r>
        <w:rPr>
          <w:rFonts w:ascii="Courier New" w:hAnsi="Courier New" w:cs="Courier New"/>
          <w:sz w:val="24"/>
          <w:szCs w:val="24"/>
        </w:rPr>
        <w:t>Dolayısıyla  Anayasa’nın</w:t>
      </w:r>
      <w:proofErr w:type="gramEnd"/>
      <w:r>
        <w:rPr>
          <w:rFonts w:ascii="Courier New" w:hAnsi="Courier New" w:cs="Courier New"/>
          <w:sz w:val="24"/>
          <w:szCs w:val="24"/>
        </w:rPr>
        <w:t xml:space="preserve"> Başlangıç Kısmına 1, 4, 7, </w:t>
      </w:r>
      <w:r w:rsidR="004B2BFD">
        <w:rPr>
          <w:rFonts w:ascii="Courier New" w:hAnsi="Courier New" w:cs="Courier New"/>
          <w:sz w:val="24"/>
          <w:szCs w:val="24"/>
        </w:rPr>
        <w:t xml:space="preserve"> </w:t>
      </w:r>
    </w:p>
    <w:p w:rsidR="00CC47C5" w:rsidRDefault="004B2BFD" w:rsidP="00C0012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803750">
        <w:rPr>
          <w:rFonts w:ascii="Courier New" w:hAnsi="Courier New" w:cs="Courier New"/>
          <w:sz w:val="24"/>
          <w:szCs w:val="24"/>
        </w:rPr>
        <w:t>8, 49, 118, 121 (4) ve 160. maddelerine aykırılık yoktur.</w:t>
      </w:r>
      <w:r>
        <w:rPr>
          <w:rFonts w:ascii="Courier New" w:hAnsi="Courier New" w:cs="Courier New"/>
          <w:sz w:val="24"/>
          <w:szCs w:val="24"/>
        </w:rPr>
        <w:t>”</w:t>
      </w:r>
    </w:p>
    <w:p w:rsidR="00C0012D" w:rsidRDefault="00C0012D" w:rsidP="00C0012D">
      <w:pPr>
        <w:spacing w:after="0" w:line="240" w:lineRule="auto"/>
        <w:ind w:left="708"/>
        <w:rPr>
          <w:rFonts w:ascii="Courier New" w:hAnsi="Courier New" w:cs="Courier New"/>
          <w:sz w:val="24"/>
          <w:szCs w:val="24"/>
        </w:rPr>
      </w:pPr>
    </w:p>
    <w:p w:rsidR="004723C7" w:rsidRDefault="00CC47C5" w:rsidP="00CC47C5">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yer</w:t>
      </w:r>
      <w:r w:rsidR="00C15A4A">
        <w:rPr>
          <w:rFonts w:ascii="Courier New" w:hAnsi="Courier New" w:cs="Courier New"/>
          <w:sz w:val="24"/>
          <w:szCs w:val="24"/>
        </w:rPr>
        <w:t xml:space="preserve"> aldığı</w:t>
      </w:r>
      <w:r>
        <w:rPr>
          <w:rFonts w:ascii="Courier New" w:hAnsi="Courier New" w:cs="Courier New"/>
          <w:sz w:val="24"/>
          <w:szCs w:val="24"/>
        </w:rPr>
        <w:t xml:space="preserve"> </w:t>
      </w:r>
      <w:r w:rsidR="004723C7">
        <w:rPr>
          <w:rFonts w:ascii="Courier New" w:hAnsi="Courier New" w:cs="Courier New"/>
          <w:sz w:val="24"/>
          <w:szCs w:val="24"/>
        </w:rPr>
        <w:t>görülmektedir.</w:t>
      </w:r>
    </w:p>
    <w:p w:rsidR="00E958E0" w:rsidRDefault="00CC47C5" w:rsidP="00CC47C5">
      <w:pPr>
        <w:spacing w:line="360" w:lineRule="auto"/>
        <w:rPr>
          <w:rFonts w:ascii="Courier New" w:hAnsi="Courier New" w:cs="Courier New"/>
          <w:sz w:val="24"/>
          <w:szCs w:val="24"/>
        </w:rPr>
      </w:pPr>
      <w:r>
        <w:rPr>
          <w:rFonts w:ascii="Courier New" w:hAnsi="Courier New" w:cs="Courier New"/>
          <w:sz w:val="24"/>
          <w:szCs w:val="24"/>
        </w:rPr>
        <w:lastRenderedPageBreak/>
        <w:tab/>
      </w:r>
      <w:r w:rsidR="00C15A4A">
        <w:rPr>
          <w:rFonts w:ascii="Courier New" w:hAnsi="Courier New" w:cs="Courier New"/>
          <w:sz w:val="24"/>
          <w:szCs w:val="24"/>
        </w:rPr>
        <w:t>Kararın konuyla ilgili bu kısmı, k</w:t>
      </w:r>
      <w:r w:rsidR="004723C7">
        <w:rPr>
          <w:rFonts w:ascii="Courier New" w:hAnsi="Courier New" w:cs="Courier New"/>
          <w:sz w:val="24"/>
          <w:szCs w:val="24"/>
        </w:rPr>
        <w:t>ararda</w:t>
      </w:r>
      <w:r>
        <w:rPr>
          <w:rFonts w:ascii="Courier New" w:hAnsi="Courier New" w:cs="Courier New"/>
          <w:sz w:val="24"/>
          <w:szCs w:val="24"/>
        </w:rPr>
        <w:t xml:space="preserve"> 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tümden </w:t>
      </w:r>
      <w:r w:rsidR="004723C7">
        <w:rPr>
          <w:rFonts w:ascii="Courier New" w:hAnsi="Courier New" w:cs="Courier New"/>
          <w:sz w:val="24"/>
          <w:szCs w:val="24"/>
        </w:rPr>
        <w:t>incelenmediği</w:t>
      </w:r>
      <w:r w:rsidR="00E958E0">
        <w:rPr>
          <w:rFonts w:ascii="Courier New" w:hAnsi="Courier New" w:cs="Courier New"/>
          <w:sz w:val="24"/>
          <w:szCs w:val="24"/>
        </w:rPr>
        <w:t>ni</w:t>
      </w:r>
      <w:r>
        <w:rPr>
          <w:rFonts w:ascii="Courier New" w:hAnsi="Courier New" w:cs="Courier New"/>
          <w:sz w:val="24"/>
          <w:szCs w:val="24"/>
        </w:rPr>
        <w:t>,</w:t>
      </w:r>
      <w:r w:rsidR="00E958E0">
        <w:rPr>
          <w:rFonts w:ascii="Courier New" w:hAnsi="Courier New" w:cs="Courier New"/>
          <w:sz w:val="24"/>
          <w:szCs w:val="24"/>
        </w:rPr>
        <w:t xml:space="preserve"> daha açık bir deyişle 71’inci maddenin (2)’</w:t>
      </w:r>
      <w:proofErr w:type="spellStart"/>
      <w:r w:rsidR="00E958E0">
        <w:rPr>
          <w:rFonts w:ascii="Courier New" w:hAnsi="Courier New" w:cs="Courier New"/>
          <w:sz w:val="24"/>
          <w:szCs w:val="24"/>
        </w:rPr>
        <w:t>nci</w:t>
      </w:r>
      <w:proofErr w:type="spellEnd"/>
      <w:r w:rsidR="00E958E0">
        <w:rPr>
          <w:rFonts w:ascii="Courier New" w:hAnsi="Courier New" w:cs="Courier New"/>
          <w:sz w:val="24"/>
          <w:szCs w:val="24"/>
        </w:rPr>
        <w:t xml:space="preserve"> fıkrasının (C)bendinin incelenmediğini ortaya koymaktadır. Kararda,</w:t>
      </w:r>
      <w:r>
        <w:rPr>
          <w:rFonts w:ascii="Courier New" w:hAnsi="Courier New" w:cs="Courier New"/>
          <w:sz w:val="24"/>
          <w:szCs w:val="24"/>
        </w:rPr>
        <w:t xml:space="preserve"> önceki kararla hemfikir olunduğu belirtilerek</w:t>
      </w:r>
      <w:r w:rsidR="004723C7">
        <w:rPr>
          <w:rFonts w:ascii="Courier New" w:hAnsi="Courier New" w:cs="Courier New"/>
          <w:sz w:val="24"/>
          <w:szCs w:val="24"/>
        </w:rPr>
        <w:t>,</w:t>
      </w:r>
      <w:r>
        <w:rPr>
          <w:rFonts w:ascii="Courier New" w:hAnsi="Courier New" w:cs="Courier New"/>
          <w:sz w:val="24"/>
          <w:szCs w:val="24"/>
        </w:rPr>
        <w:t xml:space="preserve"> (B) bendi önceden incelendiği için bu kısmın incelenmesi yönüne gidilmediği, </w:t>
      </w:r>
      <w:r w:rsidR="004723C7">
        <w:rPr>
          <w:rFonts w:ascii="Courier New" w:hAnsi="Courier New" w:cs="Courier New"/>
          <w:sz w:val="24"/>
          <w:szCs w:val="24"/>
        </w:rPr>
        <w:t>8/2013 sayılı kararda dile getirilenlerin</w:t>
      </w:r>
      <w:r w:rsidR="00F33C6B">
        <w:rPr>
          <w:rFonts w:ascii="Courier New" w:hAnsi="Courier New" w:cs="Courier New"/>
          <w:sz w:val="24"/>
          <w:szCs w:val="24"/>
        </w:rPr>
        <w:t>,</w:t>
      </w:r>
      <w:r w:rsidR="004723C7">
        <w:rPr>
          <w:rFonts w:ascii="Courier New" w:hAnsi="Courier New" w:cs="Courier New"/>
          <w:sz w:val="24"/>
          <w:szCs w:val="24"/>
        </w:rPr>
        <w:t xml:space="preserve"> </w:t>
      </w:r>
      <w:r w:rsidR="00F33C6B">
        <w:rPr>
          <w:rFonts w:ascii="Courier New" w:hAnsi="Courier New" w:cs="Courier New"/>
          <w:sz w:val="24"/>
          <w:szCs w:val="24"/>
        </w:rPr>
        <w:t>Y</w:t>
      </w:r>
      <w:r>
        <w:rPr>
          <w:rFonts w:ascii="Courier New" w:hAnsi="Courier New" w:cs="Courier New"/>
          <w:sz w:val="24"/>
          <w:szCs w:val="24"/>
        </w:rPr>
        <w:t>asa</w:t>
      </w:r>
      <w:r w:rsidR="00F33C6B">
        <w:rPr>
          <w:rFonts w:ascii="Courier New" w:hAnsi="Courier New" w:cs="Courier New"/>
          <w:sz w:val="24"/>
          <w:szCs w:val="24"/>
        </w:rPr>
        <w:t>’</w:t>
      </w:r>
      <w:r>
        <w:rPr>
          <w:rFonts w:ascii="Courier New" w:hAnsi="Courier New" w:cs="Courier New"/>
          <w:sz w:val="24"/>
          <w:szCs w:val="24"/>
        </w:rPr>
        <w:t xml:space="preserve">nın tadilinden sonra </w:t>
      </w:r>
      <w:r w:rsidR="004723C7">
        <w:rPr>
          <w:rFonts w:ascii="Courier New" w:hAnsi="Courier New" w:cs="Courier New"/>
          <w:sz w:val="24"/>
          <w:szCs w:val="24"/>
        </w:rPr>
        <w:t xml:space="preserve">getirilen </w:t>
      </w:r>
      <w:r>
        <w:rPr>
          <w:rFonts w:ascii="Courier New" w:hAnsi="Courier New" w:cs="Courier New"/>
          <w:sz w:val="24"/>
          <w:szCs w:val="24"/>
        </w:rPr>
        <w:t>71(2)(Ç)bendi</w:t>
      </w:r>
      <w:r w:rsidR="004723C7">
        <w:rPr>
          <w:rFonts w:ascii="Courier New" w:hAnsi="Courier New" w:cs="Courier New"/>
          <w:sz w:val="24"/>
          <w:szCs w:val="24"/>
        </w:rPr>
        <w:t xml:space="preserve"> i</w:t>
      </w:r>
      <w:r>
        <w:rPr>
          <w:rFonts w:ascii="Courier New" w:hAnsi="Courier New" w:cs="Courier New"/>
          <w:sz w:val="24"/>
          <w:szCs w:val="24"/>
        </w:rPr>
        <w:t xml:space="preserve">çin de geçerli olduğu, bu bağlamda Anayasa’nın </w:t>
      </w:r>
      <w:r w:rsidR="00304B1A">
        <w:rPr>
          <w:rFonts w:ascii="Courier New" w:hAnsi="Courier New" w:cs="Courier New"/>
          <w:sz w:val="24"/>
          <w:szCs w:val="24"/>
        </w:rPr>
        <w:t xml:space="preserve">Başlangıç kısmına ve </w:t>
      </w:r>
      <w:proofErr w:type="gramStart"/>
      <w:r>
        <w:rPr>
          <w:rFonts w:ascii="Courier New" w:hAnsi="Courier New" w:cs="Courier New"/>
          <w:sz w:val="24"/>
          <w:szCs w:val="24"/>
        </w:rPr>
        <w:t>1,4,7,8,49,118,121</w:t>
      </w:r>
      <w:proofErr w:type="gramEnd"/>
      <w:r>
        <w:rPr>
          <w:rFonts w:ascii="Courier New" w:hAnsi="Courier New" w:cs="Courier New"/>
          <w:sz w:val="24"/>
          <w:szCs w:val="24"/>
        </w:rPr>
        <w:t>(4)</w:t>
      </w:r>
      <w:r w:rsidR="00304B1A">
        <w:rPr>
          <w:rFonts w:ascii="Courier New" w:hAnsi="Courier New" w:cs="Courier New"/>
          <w:sz w:val="24"/>
          <w:szCs w:val="24"/>
        </w:rPr>
        <w:t>,</w:t>
      </w:r>
      <w:r>
        <w:rPr>
          <w:rFonts w:ascii="Courier New" w:hAnsi="Courier New" w:cs="Courier New"/>
          <w:sz w:val="24"/>
          <w:szCs w:val="24"/>
        </w:rPr>
        <w:t xml:space="preserve">160.maddelerine aykırılık </w:t>
      </w:r>
      <w:r w:rsidR="00E958E0">
        <w:rPr>
          <w:rFonts w:ascii="Courier New" w:hAnsi="Courier New" w:cs="Courier New"/>
          <w:sz w:val="24"/>
          <w:szCs w:val="24"/>
        </w:rPr>
        <w:t>bulunmadığı</w:t>
      </w:r>
      <w:r>
        <w:rPr>
          <w:rFonts w:ascii="Courier New" w:hAnsi="Courier New" w:cs="Courier New"/>
          <w:sz w:val="24"/>
          <w:szCs w:val="24"/>
        </w:rPr>
        <w:t xml:space="preserve"> </w:t>
      </w:r>
      <w:r w:rsidR="004723C7">
        <w:rPr>
          <w:rFonts w:ascii="Courier New" w:hAnsi="Courier New" w:cs="Courier New"/>
          <w:sz w:val="24"/>
          <w:szCs w:val="24"/>
        </w:rPr>
        <w:t xml:space="preserve">şeklinde inceleme ve değerlendirmeler yapıldığı </w:t>
      </w:r>
      <w:r w:rsidR="00E958E0">
        <w:rPr>
          <w:rFonts w:ascii="Courier New" w:hAnsi="Courier New" w:cs="Courier New"/>
          <w:sz w:val="24"/>
          <w:szCs w:val="24"/>
        </w:rPr>
        <w:t>görülmektedir.</w:t>
      </w:r>
    </w:p>
    <w:p w:rsidR="00DC36FB" w:rsidRDefault="00CC47C5" w:rsidP="00CC47C5">
      <w:pPr>
        <w:spacing w:line="360" w:lineRule="auto"/>
        <w:rPr>
          <w:rFonts w:ascii="Courier New" w:hAnsi="Courier New" w:cs="Courier New"/>
          <w:sz w:val="24"/>
          <w:szCs w:val="24"/>
        </w:rPr>
      </w:pPr>
      <w:r>
        <w:rPr>
          <w:rFonts w:ascii="Courier New" w:hAnsi="Courier New" w:cs="Courier New"/>
          <w:sz w:val="24"/>
          <w:szCs w:val="24"/>
        </w:rPr>
        <w:tab/>
      </w:r>
      <w:r w:rsidR="00E958E0">
        <w:rPr>
          <w:rFonts w:ascii="Courier New" w:hAnsi="Courier New" w:cs="Courier New"/>
          <w:sz w:val="24"/>
          <w:szCs w:val="24"/>
        </w:rPr>
        <w:t xml:space="preserve">Tekrar pahasına belirtmek gerekir ki, </w:t>
      </w:r>
      <w:r>
        <w:rPr>
          <w:rFonts w:ascii="Courier New" w:hAnsi="Courier New" w:cs="Courier New"/>
          <w:sz w:val="24"/>
          <w:szCs w:val="24"/>
        </w:rPr>
        <w:t xml:space="preserve"> “kamu yararı gereği” meslekten sürekli çıkarmaya ilişkin </w:t>
      </w:r>
      <w:r w:rsidR="00027C4C">
        <w:rPr>
          <w:rFonts w:ascii="Courier New" w:hAnsi="Courier New" w:cs="Courier New"/>
          <w:sz w:val="24"/>
          <w:szCs w:val="24"/>
        </w:rPr>
        <w:t xml:space="preserve">71(2)(C)’deki </w:t>
      </w:r>
      <w:r>
        <w:rPr>
          <w:rFonts w:ascii="Courier New" w:hAnsi="Courier New" w:cs="Courier New"/>
          <w:sz w:val="24"/>
          <w:szCs w:val="24"/>
        </w:rPr>
        <w:t xml:space="preserve">düzenleme somut olarak </w:t>
      </w:r>
      <w:r w:rsidR="00027C4C">
        <w:rPr>
          <w:rFonts w:ascii="Courier New" w:hAnsi="Courier New" w:cs="Courier New"/>
          <w:sz w:val="24"/>
          <w:szCs w:val="24"/>
        </w:rPr>
        <w:t>bu</w:t>
      </w:r>
      <w:r>
        <w:rPr>
          <w:rFonts w:ascii="Courier New" w:hAnsi="Courier New" w:cs="Courier New"/>
          <w:sz w:val="24"/>
          <w:szCs w:val="24"/>
        </w:rPr>
        <w:t xml:space="preserve"> kararda incelenme</w:t>
      </w:r>
      <w:r w:rsidR="00E958E0">
        <w:rPr>
          <w:rFonts w:ascii="Courier New" w:hAnsi="Courier New" w:cs="Courier New"/>
          <w:sz w:val="24"/>
          <w:szCs w:val="24"/>
        </w:rPr>
        <w:t>miş haldedir. Hemen belirtmek gerekir ki, konu kararda 12’nci maddenin (1)’inci fıkrasına yönelik bir inceleme de yer almamaktadır.</w:t>
      </w:r>
      <w:r>
        <w:rPr>
          <w:rFonts w:ascii="Courier New" w:hAnsi="Courier New" w:cs="Courier New"/>
          <w:sz w:val="24"/>
          <w:szCs w:val="24"/>
        </w:rPr>
        <w:t xml:space="preserve"> </w:t>
      </w:r>
    </w:p>
    <w:p w:rsidR="00CC47C5" w:rsidRDefault="00E958E0" w:rsidP="00DC36FB">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Bu noktada </w:t>
      </w:r>
      <w:r w:rsidR="00CC47C5">
        <w:rPr>
          <w:rFonts w:ascii="Courier New" w:hAnsi="Courier New" w:cs="Courier New"/>
          <w:sz w:val="24"/>
          <w:szCs w:val="24"/>
        </w:rPr>
        <w:t xml:space="preserve">Yargıtay/Hukuk 84/2017 D.40/2019 </w:t>
      </w:r>
      <w:proofErr w:type="spellStart"/>
      <w:r w:rsidR="00CC47C5">
        <w:rPr>
          <w:rFonts w:ascii="Courier New" w:hAnsi="Courier New" w:cs="Courier New"/>
          <w:sz w:val="24"/>
          <w:szCs w:val="24"/>
        </w:rPr>
        <w:t>no’lu</w:t>
      </w:r>
      <w:proofErr w:type="spellEnd"/>
      <w:r w:rsidR="00CC47C5">
        <w:rPr>
          <w:rFonts w:ascii="Courier New" w:hAnsi="Courier New" w:cs="Courier New"/>
          <w:sz w:val="24"/>
          <w:szCs w:val="24"/>
        </w:rPr>
        <w:t xml:space="preserve"> kararda dile getirilenler</w:t>
      </w:r>
      <w:r w:rsidR="00734EA5">
        <w:rPr>
          <w:rFonts w:ascii="Courier New" w:hAnsi="Courier New" w:cs="Courier New"/>
          <w:sz w:val="24"/>
          <w:szCs w:val="24"/>
        </w:rPr>
        <w:t>i</w:t>
      </w:r>
      <w:r w:rsidR="00CC47C5">
        <w:rPr>
          <w:rFonts w:ascii="Courier New" w:hAnsi="Courier New" w:cs="Courier New"/>
          <w:sz w:val="24"/>
          <w:szCs w:val="24"/>
        </w:rPr>
        <w:t xml:space="preserve"> göz önüne aldığı</w:t>
      </w:r>
      <w:r>
        <w:rPr>
          <w:rFonts w:ascii="Courier New" w:hAnsi="Courier New" w:cs="Courier New"/>
          <w:sz w:val="24"/>
          <w:szCs w:val="24"/>
        </w:rPr>
        <w:t>mız</w:t>
      </w:r>
      <w:r w:rsidR="00CC47C5">
        <w:rPr>
          <w:rFonts w:ascii="Courier New" w:hAnsi="Courier New" w:cs="Courier New"/>
          <w:sz w:val="24"/>
          <w:szCs w:val="24"/>
        </w:rPr>
        <w:t xml:space="preserve">da, </w:t>
      </w:r>
      <w:r>
        <w:rPr>
          <w:rFonts w:ascii="Courier New" w:hAnsi="Courier New" w:cs="Courier New"/>
          <w:sz w:val="24"/>
          <w:szCs w:val="24"/>
        </w:rPr>
        <w:t>71’inci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(C) bendinin </w:t>
      </w:r>
      <w:r w:rsidR="00CC47C5">
        <w:rPr>
          <w:rFonts w:ascii="Courier New" w:hAnsi="Courier New" w:cs="Courier New"/>
          <w:sz w:val="24"/>
          <w:szCs w:val="24"/>
        </w:rPr>
        <w:t>incelenmediği</w:t>
      </w:r>
      <w:r w:rsidR="00C6264F">
        <w:rPr>
          <w:rFonts w:ascii="Courier New" w:hAnsi="Courier New" w:cs="Courier New"/>
          <w:sz w:val="24"/>
          <w:szCs w:val="24"/>
        </w:rPr>
        <w:t xml:space="preserve"> değerlendir</w:t>
      </w:r>
      <w:r>
        <w:rPr>
          <w:rFonts w:ascii="Courier New" w:hAnsi="Courier New" w:cs="Courier New"/>
          <w:sz w:val="24"/>
          <w:szCs w:val="24"/>
        </w:rPr>
        <w:t>-</w:t>
      </w:r>
      <w:proofErr w:type="spellStart"/>
      <w:r w:rsidR="00C6264F">
        <w:rPr>
          <w:rFonts w:ascii="Courier New" w:hAnsi="Courier New" w:cs="Courier New"/>
          <w:sz w:val="24"/>
          <w:szCs w:val="24"/>
        </w:rPr>
        <w:t>mesinden</w:t>
      </w:r>
      <w:proofErr w:type="spellEnd"/>
      <w:r w:rsidR="00C6264F">
        <w:rPr>
          <w:rFonts w:ascii="Courier New" w:hAnsi="Courier New" w:cs="Courier New"/>
          <w:sz w:val="24"/>
          <w:szCs w:val="24"/>
        </w:rPr>
        <w:t xml:space="preserve"> hareketle</w:t>
      </w:r>
      <w:r w:rsidR="00027C4C">
        <w:rPr>
          <w:rFonts w:ascii="Courier New" w:hAnsi="Courier New" w:cs="Courier New"/>
          <w:sz w:val="24"/>
          <w:szCs w:val="24"/>
        </w:rPr>
        <w:t>,</w:t>
      </w:r>
      <w:r w:rsidR="00C6264F">
        <w:rPr>
          <w:rFonts w:ascii="Courier New" w:hAnsi="Courier New" w:cs="Courier New"/>
          <w:sz w:val="24"/>
          <w:szCs w:val="24"/>
        </w:rPr>
        <w:t xml:space="preserve"> </w:t>
      </w:r>
      <w:r w:rsidR="00CC47C5">
        <w:rPr>
          <w:rFonts w:ascii="Courier New" w:hAnsi="Courier New" w:cs="Courier New"/>
          <w:sz w:val="24"/>
          <w:szCs w:val="24"/>
        </w:rPr>
        <w:t xml:space="preserve">kamu yararı gereği meslekten sürekli çıkarma </w:t>
      </w:r>
      <w:r w:rsidR="00027C4C">
        <w:rPr>
          <w:rFonts w:ascii="Courier New" w:hAnsi="Courier New" w:cs="Courier New"/>
          <w:sz w:val="24"/>
          <w:szCs w:val="24"/>
        </w:rPr>
        <w:t>ile ilgili düzenlemenin</w:t>
      </w:r>
      <w:r>
        <w:rPr>
          <w:rFonts w:ascii="Courier New" w:hAnsi="Courier New" w:cs="Courier New"/>
          <w:sz w:val="24"/>
          <w:szCs w:val="24"/>
        </w:rPr>
        <w:t>,</w:t>
      </w:r>
      <w:r w:rsidR="00CC47C5">
        <w:rPr>
          <w:rFonts w:ascii="Courier New" w:hAnsi="Courier New" w:cs="Courier New"/>
          <w:sz w:val="24"/>
          <w:szCs w:val="24"/>
        </w:rPr>
        <w:t xml:space="preserve"> yani 71’inci maddenin (2)’</w:t>
      </w:r>
      <w:proofErr w:type="spellStart"/>
      <w:r w:rsidR="00CC47C5">
        <w:rPr>
          <w:rFonts w:ascii="Courier New" w:hAnsi="Courier New" w:cs="Courier New"/>
          <w:sz w:val="24"/>
          <w:szCs w:val="24"/>
        </w:rPr>
        <w:t>nci</w:t>
      </w:r>
      <w:proofErr w:type="spellEnd"/>
      <w:r w:rsidR="00CC47C5">
        <w:rPr>
          <w:rFonts w:ascii="Courier New" w:hAnsi="Courier New" w:cs="Courier New"/>
          <w:sz w:val="24"/>
          <w:szCs w:val="24"/>
        </w:rPr>
        <w:t xml:space="preserve"> fıkrasının (C) bendinin</w:t>
      </w:r>
      <w:r>
        <w:rPr>
          <w:rFonts w:ascii="Courier New" w:hAnsi="Courier New" w:cs="Courier New"/>
          <w:sz w:val="24"/>
          <w:szCs w:val="24"/>
        </w:rPr>
        <w:t>,</w:t>
      </w:r>
      <w:r w:rsidR="00CC47C5">
        <w:rPr>
          <w:rFonts w:ascii="Courier New" w:hAnsi="Courier New" w:cs="Courier New"/>
          <w:sz w:val="24"/>
          <w:szCs w:val="24"/>
        </w:rPr>
        <w:t xml:space="preserve"> Anayasa’nın</w:t>
      </w:r>
      <w:r w:rsidR="00FD662F">
        <w:rPr>
          <w:rFonts w:ascii="Courier New" w:hAnsi="Courier New" w:cs="Courier New"/>
          <w:sz w:val="24"/>
          <w:szCs w:val="24"/>
        </w:rPr>
        <w:t xml:space="preserve"> 1, 17(1), 17(2), 17(4)(a), 17(4)(b), 17(4)(c), 18(1), 18(5), 19, 36 ve 121(2) </w:t>
      </w:r>
      <w:r w:rsidR="00CC47C5">
        <w:rPr>
          <w:rFonts w:ascii="Courier New" w:hAnsi="Courier New" w:cs="Courier New"/>
          <w:sz w:val="24"/>
          <w:szCs w:val="24"/>
        </w:rPr>
        <w:t>maddelerine aykırı olup olmadığı konusunun Anayasa Mahkemesine sunulmasının uygun olacağı sonucuna varırız.</w:t>
      </w:r>
      <w:proofErr w:type="gramEnd"/>
    </w:p>
    <w:p w:rsidR="00E958E0" w:rsidRDefault="00E958E0" w:rsidP="00DC36FB">
      <w:pPr>
        <w:spacing w:line="360" w:lineRule="auto"/>
        <w:ind w:firstLine="708"/>
        <w:rPr>
          <w:rFonts w:ascii="Courier New" w:hAnsi="Courier New" w:cs="Courier New"/>
          <w:sz w:val="24"/>
          <w:szCs w:val="24"/>
        </w:rPr>
      </w:pPr>
      <w:r>
        <w:rPr>
          <w:rFonts w:ascii="Courier New" w:hAnsi="Courier New" w:cs="Courier New"/>
          <w:sz w:val="24"/>
          <w:szCs w:val="24"/>
        </w:rPr>
        <w:t>Ayrıca yine Yargıtay/Hukuk 84/2017 D.40/2019’da dile getirilen;</w:t>
      </w:r>
    </w:p>
    <w:p w:rsidR="00E958E0" w:rsidRDefault="00937B16" w:rsidP="00937B16">
      <w:pPr>
        <w:spacing w:line="240" w:lineRule="auto"/>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Yukarıdaki tespiti</w:t>
      </w:r>
      <w:r w:rsidR="000E0868">
        <w:rPr>
          <w:rFonts w:ascii="Courier New" w:hAnsi="Courier New" w:cs="Courier New"/>
          <w:sz w:val="24"/>
          <w:szCs w:val="24"/>
        </w:rPr>
        <w:t>mizden ayrı olarak, Anayasa Mah</w:t>
      </w:r>
      <w:r>
        <w:rPr>
          <w:rFonts w:ascii="Courier New" w:hAnsi="Courier New" w:cs="Courier New"/>
          <w:sz w:val="24"/>
          <w:szCs w:val="24"/>
        </w:rPr>
        <w:t>kem</w:t>
      </w:r>
      <w:r w:rsidR="000E0868">
        <w:rPr>
          <w:rFonts w:ascii="Courier New" w:hAnsi="Courier New" w:cs="Courier New"/>
          <w:sz w:val="24"/>
          <w:szCs w:val="24"/>
        </w:rPr>
        <w:t>e</w:t>
      </w:r>
      <w:r>
        <w:rPr>
          <w:rFonts w:ascii="Courier New" w:hAnsi="Courier New" w:cs="Courier New"/>
          <w:sz w:val="24"/>
          <w:szCs w:val="24"/>
        </w:rPr>
        <w:t xml:space="preserve">sinin, İş Yasası’nın 13(1) maddesinin havaleye konu söz dizisinin Anayasa’nın </w:t>
      </w:r>
      <w:proofErr w:type="gramStart"/>
      <w:r>
        <w:rPr>
          <w:rFonts w:ascii="Courier New" w:hAnsi="Courier New" w:cs="Courier New"/>
          <w:sz w:val="24"/>
          <w:szCs w:val="24"/>
        </w:rPr>
        <w:t>1,7,8,10</w:t>
      </w:r>
      <w:proofErr w:type="gramEnd"/>
      <w:r>
        <w:rPr>
          <w:rFonts w:ascii="Courier New" w:hAnsi="Courier New" w:cs="Courier New"/>
          <w:sz w:val="24"/>
          <w:szCs w:val="24"/>
        </w:rPr>
        <w:t xml:space="preserve"> ve 17.maddelerine aykırılığını inceleyen herhangi bir kararı olmadığını da belirtmek isteriz.”</w:t>
      </w:r>
    </w:p>
    <w:p w:rsidR="00E958E0" w:rsidRDefault="00937B16" w:rsidP="00937B16">
      <w:pPr>
        <w:spacing w:line="360" w:lineRule="auto"/>
        <w:rPr>
          <w:rFonts w:ascii="Courier New" w:hAnsi="Courier New" w:cs="Courier New"/>
          <w:sz w:val="24"/>
          <w:szCs w:val="24"/>
        </w:rPr>
      </w:pPr>
      <w:proofErr w:type="gramStart"/>
      <w:r>
        <w:rPr>
          <w:rFonts w:ascii="Courier New" w:hAnsi="Courier New" w:cs="Courier New"/>
          <w:sz w:val="24"/>
          <w:szCs w:val="24"/>
        </w:rPr>
        <w:t>ş</w:t>
      </w:r>
      <w:r w:rsidR="00E958E0">
        <w:rPr>
          <w:rFonts w:ascii="Courier New" w:hAnsi="Courier New" w:cs="Courier New"/>
          <w:sz w:val="24"/>
          <w:szCs w:val="24"/>
        </w:rPr>
        <w:t>eklindeki</w:t>
      </w:r>
      <w:proofErr w:type="gramEnd"/>
      <w:r w:rsidR="00E958E0">
        <w:rPr>
          <w:rFonts w:ascii="Courier New" w:hAnsi="Courier New" w:cs="Courier New"/>
          <w:sz w:val="24"/>
          <w:szCs w:val="24"/>
        </w:rPr>
        <w:t xml:space="preserve"> değerlendirmeden hareketle, 8/2013 sayılı kararda</w:t>
      </w:r>
      <w:r w:rsidR="00C62A0E">
        <w:rPr>
          <w:rFonts w:ascii="Courier New" w:hAnsi="Courier New" w:cs="Courier New"/>
          <w:sz w:val="24"/>
          <w:szCs w:val="24"/>
        </w:rPr>
        <w:t xml:space="preserve">, 51/1984 sayılı Polis Örgütü (Kuruluş, Görev ve Yetkileri) </w:t>
      </w:r>
      <w:r w:rsidR="00C62A0E">
        <w:rPr>
          <w:rFonts w:ascii="Courier New" w:hAnsi="Courier New" w:cs="Courier New"/>
          <w:sz w:val="24"/>
          <w:szCs w:val="24"/>
        </w:rPr>
        <w:lastRenderedPageBreak/>
        <w:t>Yasası’nın 12’nci maddesinin (1)’inci fıkrasının</w:t>
      </w:r>
      <w:r w:rsidR="00E958E0">
        <w:rPr>
          <w:rFonts w:ascii="Courier New" w:hAnsi="Courier New" w:cs="Courier New"/>
          <w:sz w:val="24"/>
          <w:szCs w:val="24"/>
        </w:rPr>
        <w:t xml:space="preserve"> Anayasa’nın 17(1), 17(2), 17(4)(a), 17(4)(b), 17(4)(c), 18(1), 18(5), 19 ve 36. </w:t>
      </w:r>
      <w:r w:rsidR="00C62A0E">
        <w:rPr>
          <w:rFonts w:ascii="Courier New" w:hAnsi="Courier New" w:cs="Courier New"/>
          <w:sz w:val="24"/>
          <w:szCs w:val="24"/>
        </w:rPr>
        <w:t>m</w:t>
      </w:r>
      <w:r w:rsidR="00E958E0">
        <w:rPr>
          <w:rFonts w:ascii="Courier New" w:hAnsi="Courier New" w:cs="Courier New"/>
          <w:sz w:val="24"/>
          <w:szCs w:val="24"/>
        </w:rPr>
        <w:t>addelerine</w:t>
      </w:r>
      <w:r>
        <w:rPr>
          <w:rFonts w:ascii="Courier New" w:hAnsi="Courier New" w:cs="Courier New"/>
          <w:sz w:val="24"/>
          <w:szCs w:val="24"/>
        </w:rPr>
        <w:t>,</w:t>
      </w:r>
      <w:r w:rsidR="00E958E0">
        <w:rPr>
          <w:rFonts w:ascii="Courier New" w:hAnsi="Courier New" w:cs="Courier New"/>
          <w:sz w:val="24"/>
          <w:szCs w:val="24"/>
        </w:rPr>
        <w:t xml:space="preserve"> aykırı olup olmadığı doğrudan incelenmediği için</w:t>
      </w:r>
      <w:r w:rsidR="00C62A0E">
        <w:rPr>
          <w:rFonts w:ascii="Courier New" w:hAnsi="Courier New" w:cs="Courier New"/>
          <w:sz w:val="24"/>
          <w:szCs w:val="24"/>
        </w:rPr>
        <w:t>,</w:t>
      </w:r>
      <w:r w:rsidR="00E958E0">
        <w:rPr>
          <w:rFonts w:ascii="Courier New" w:hAnsi="Courier New" w:cs="Courier New"/>
          <w:sz w:val="24"/>
          <w:szCs w:val="24"/>
        </w:rPr>
        <w:t xml:space="preserve"> 51/1984 sayılı Yasa’nın 12’nci maddesinin (1)’inci fıkrasının da Anayasa’nın 17(1), 17(2), 17(4)(a),  17(4)(b), 17(4)(c), 18(1), 18(5), 19 ve 36’ncı maddelerine aykırı olup olmadığı konusunun da Anayasa Mahkemesine sunulmasının uygun olacağı sonucuna varırız.</w:t>
      </w:r>
    </w:p>
    <w:p w:rsidR="00E958E0" w:rsidRDefault="00E958E0" w:rsidP="00DC36FB">
      <w:pPr>
        <w:spacing w:line="360" w:lineRule="auto"/>
        <w:ind w:firstLine="708"/>
        <w:rPr>
          <w:rFonts w:ascii="Courier New" w:hAnsi="Courier New" w:cs="Courier New"/>
          <w:sz w:val="24"/>
          <w:szCs w:val="24"/>
        </w:rPr>
      </w:pPr>
      <w:r>
        <w:rPr>
          <w:rFonts w:ascii="Courier New" w:hAnsi="Courier New" w:cs="Courier New"/>
          <w:sz w:val="24"/>
          <w:szCs w:val="24"/>
        </w:rPr>
        <w:t>Sonuç olarak;</w:t>
      </w:r>
    </w:p>
    <w:p w:rsidR="002F629B" w:rsidRPr="00D06B1E" w:rsidRDefault="00D06B1E" w:rsidP="00D06B1E">
      <w:pPr>
        <w:spacing w:after="0" w:line="360" w:lineRule="auto"/>
        <w:ind w:firstLine="708"/>
        <w:rPr>
          <w:rFonts w:ascii="Courier New" w:hAnsi="Courier New" w:cs="Courier New"/>
          <w:sz w:val="24"/>
          <w:szCs w:val="24"/>
        </w:rPr>
      </w:pPr>
      <w:r>
        <w:rPr>
          <w:rFonts w:ascii="Courier New" w:hAnsi="Courier New" w:cs="Courier New"/>
          <w:sz w:val="24"/>
          <w:szCs w:val="24"/>
        </w:rPr>
        <w:t>1.</w:t>
      </w:r>
      <w:r w:rsidR="00EE1BE6" w:rsidRPr="00D06B1E">
        <w:rPr>
          <w:rFonts w:ascii="Courier New" w:hAnsi="Courier New" w:cs="Courier New"/>
          <w:sz w:val="24"/>
          <w:szCs w:val="24"/>
        </w:rPr>
        <w:t>(</w:t>
      </w:r>
      <w:r w:rsidR="00E958E0" w:rsidRPr="00D06B1E">
        <w:rPr>
          <w:rFonts w:ascii="Courier New" w:hAnsi="Courier New" w:cs="Courier New"/>
          <w:sz w:val="24"/>
          <w:szCs w:val="24"/>
        </w:rPr>
        <w:t>A)</w:t>
      </w:r>
      <w:r>
        <w:rPr>
          <w:rFonts w:ascii="Courier New" w:hAnsi="Courier New" w:cs="Courier New"/>
          <w:sz w:val="24"/>
          <w:szCs w:val="24"/>
        </w:rPr>
        <w:t>-</w:t>
      </w:r>
      <w:r w:rsidR="00E958E0" w:rsidRPr="00D06B1E">
        <w:rPr>
          <w:rFonts w:ascii="Courier New" w:hAnsi="Courier New" w:cs="Courier New"/>
          <w:sz w:val="24"/>
          <w:szCs w:val="24"/>
        </w:rPr>
        <w:t xml:space="preserve">Değiştirilmiş şekliyle 51/1984 sayılı Polis Örgütü </w:t>
      </w:r>
    </w:p>
    <w:p w:rsidR="00E958E0" w:rsidRDefault="00D06B1E" w:rsidP="00D06B1E">
      <w:pPr>
        <w:pStyle w:val="ListeParagraf"/>
        <w:spacing w:after="0" w:line="360" w:lineRule="auto"/>
        <w:ind w:left="1068" w:firstLine="348"/>
        <w:rPr>
          <w:rFonts w:ascii="Courier New" w:hAnsi="Courier New" w:cs="Courier New"/>
          <w:sz w:val="24"/>
          <w:szCs w:val="24"/>
        </w:rPr>
      </w:pPr>
      <w:r>
        <w:rPr>
          <w:rFonts w:ascii="Courier New" w:hAnsi="Courier New" w:cs="Courier New"/>
          <w:sz w:val="24"/>
          <w:szCs w:val="24"/>
        </w:rPr>
        <w:t xml:space="preserve"> </w:t>
      </w:r>
      <w:r w:rsidR="00E958E0">
        <w:rPr>
          <w:rFonts w:ascii="Courier New" w:hAnsi="Courier New" w:cs="Courier New"/>
          <w:sz w:val="24"/>
          <w:szCs w:val="24"/>
        </w:rPr>
        <w:t>(Kuruluş, Görev ve Yetkileri) Yasası’nın</w:t>
      </w:r>
      <w:r w:rsidR="004C4F79">
        <w:rPr>
          <w:rFonts w:ascii="Courier New" w:hAnsi="Courier New" w:cs="Courier New"/>
          <w:sz w:val="24"/>
          <w:szCs w:val="24"/>
        </w:rPr>
        <w:t>;</w:t>
      </w:r>
    </w:p>
    <w:tbl>
      <w:tblPr>
        <w:tblpPr w:leftFromText="141" w:rightFromText="141" w:vertAnchor="text" w:horzAnchor="page" w:tblpX="3100" w:tblpY="497"/>
        <w:tblW w:w="7654" w:type="dxa"/>
        <w:tblLayout w:type="fixed"/>
        <w:tblLook w:val="0000" w:firstRow="0" w:lastRow="0" w:firstColumn="0" w:lastColumn="0" w:noHBand="0" w:noVBand="0"/>
      </w:tblPr>
      <w:tblGrid>
        <w:gridCol w:w="1555"/>
        <w:gridCol w:w="567"/>
        <w:gridCol w:w="567"/>
        <w:gridCol w:w="4965"/>
      </w:tblGrid>
      <w:tr w:rsidR="004C4F79" w:rsidRPr="004C4F79" w:rsidTr="00D06B1E">
        <w:trPr>
          <w:cantSplit/>
          <w:trHeight w:val="145"/>
        </w:trPr>
        <w:tc>
          <w:tcPr>
            <w:tcW w:w="1555" w:type="dxa"/>
          </w:tcPr>
          <w:p w:rsidR="004C4F79" w:rsidRPr="004C4F79" w:rsidRDefault="004C4F79" w:rsidP="00D06B1E">
            <w:pPr>
              <w:pStyle w:val="GvdeMetniGirintisi2"/>
              <w:tabs>
                <w:tab w:val="left" w:pos="320"/>
              </w:tabs>
              <w:ind w:left="604" w:hanging="604"/>
              <w:rPr>
                <w:szCs w:val="24"/>
              </w:rPr>
            </w:pPr>
            <w:r w:rsidRPr="004C4F79">
              <w:rPr>
                <w:szCs w:val="24"/>
              </w:rPr>
              <w:t xml:space="preserve">“Polis </w:t>
            </w:r>
          </w:p>
          <w:p w:rsidR="004C4F79" w:rsidRPr="004C4F79" w:rsidRDefault="004C4F79" w:rsidP="00D06B1E">
            <w:pPr>
              <w:pStyle w:val="GvdeMetniGirintisi2"/>
              <w:tabs>
                <w:tab w:val="left" w:pos="320"/>
              </w:tabs>
              <w:ind w:left="604" w:hanging="604"/>
              <w:rPr>
                <w:szCs w:val="24"/>
              </w:rPr>
            </w:pPr>
            <w:r w:rsidRPr="004C4F79">
              <w:rPr>
                <w:szCs w:val="24"/>
              </w:rPr>
              <w:t xml:space="preserve">Hizmetleri </w:t>
            </w:r>
          </w:p>
          <w:p w:rsidR="004C4F79" w:rsidRPr="004C4F79" w:rsidRDefault="004C4F79" w:rsidP="00D06B1E">
            <w:pPr>
              <w:pStyle w:val="GvdeMetniGirintisi2"/>
              <w:tabs>
                <w:tab w:val="left" w:pos="320"/>
              </w:tabs>
              <w:ind w:left="604" w:hanging="604"/>
              <w:rPr>
                <w:szCs w:val="24"/>
              </w:rPr>
            </w:pPr>
            <w:r w:rsidRPr="004C4F79">
              <w:rPr>
                <w:szCs w:val="24"/>
              </w:rPr>
              <w:t>Komisyonun</w:t>
            </w:r>
          </w:p>
          <w:p w:rsidR="004C4F79" w:rsidRPr="004C4F79" w:rsidRDefault="004C4F79" w:rsidP="00D06B1E">
            <w:pPr>
              <w:pStyle w:val="GvdeMetniGirintisi2"/>
              <w:tabs>
                <w:tab w:val="left" w:pos="320"/>
              </w:tabs>
              <w:rPr>
                <w:szCs w:val="24"/>
              </w:rPr>
            </w:pPr>
            <w:r w:rsidRPr="004C4F79">
              <w:rPr>
                <w:szCs w:val="24"/>
              </w:rPr>
              <w:t xml:space="preserve"> </w:t>
            </w:r>
            <w:proofErr w:type="gramStart"/>
            <w:r w:rsidRPr="004C4F79">
              <w:rPr>
                <w:szCs w:val="24"/>
              </w:rPr>
              <w:t>oluşumu</w:t>
            </w:r>
            <w:proofErr w:type="gramEnd"/>
            <w:r w:rsidRPr="004C4F79">
              <w:rPr>
                <w:szCs w:val="24"/>
              </w:rPr>
              <w:t xml:space="preserve">, </w:t>
            </w:r>
          </w:p>
          <w:p w:rsidR="004C4F79" w:rsidRPr="004C4F79" w:rsidRDefault="004C4F79" w:rsidP="00D06B1E">
            <w:pPr>
              <w:pStyle w:val="GvdeMetniGirintisi2"/>
              <w:tabs>
                <w:tab w:val="left" w:pos="320"/>
              </w:tabs>
              <w:ind w:left="604" w:hanging="604"/>
              <w:rPr>
                <w:szCs w:val="24"/>
              </w:rPr>
            </w:pPr>
            <w:proofErr w:type="gramStart"/>
            <w:r w:rsidRPr="004C4F79">
              <w:rPr>
                <w:szCs w:val="24"/>
              </w:rPr>
              <w:t>yetki</w:t>
            </w:r>
            <w:proofErr w:type="gramEnd"/>
            <w:r w:rsidRPr="004C4F79">
              <w:rPr>
                <w:szCs w:val="24"/>
              </w:rPr>
              <w:t xml:space="preserve"> ve </w:t>
            </w:r>
          </w:p>
          <w:p w:rsidR="004C4F79" w:rsidRPr="004C4F79" w:rsidRDefault="004C4F79" w:rsidP="00D06B1E">
            <w:pPr>
              <w:pStyle w:val="GvdeMetniGirintisi2"/>
              <w:tabs>
                <w:tab w:val="left" w:pos="320"/>
              </w:tabs>
              <w:ind w:left="604" w:hanging="604"/>
              <w:rPr>
                <w:szCs w:val="24"/>
              </w:rPr>
            </w:pPr>
            <w:proofErr w:type="gramStart"/>
            <w:r w:rsidRPr="004C4F79">
              <w:rPr>
                <w:szCs w:val="24"/>
              </w:rPr>
              <w:t>görevleri</w:t>
            </w:r>
            <w:proofErr w:type="gramEnd"/>
          </w:p>
        </w:tc>
        <w:tc>
          <w:tcPr>
            <w:tcW w:w="567" w:type="dxa"/>
          </w:tcPr>
          <w:p w:rsidR="004C4F79" w:rsidRPr="004C4F79" w:rsidRDefault="004C4F79" w:rsidP="00D06B1E">
            <w:pPr>
              <w:pStyle w:val="GvdeMetniGirintisi2"/>
              <w:tabs>
                <w:tab w:val="left" w:pos="320"/>
              </w:tabs>
              <w:ind w:left="604" w:hanging="604"/>
              <w:rPr>
                <w:szCs w:val="24"/>
              </w:rPr>
            </w:pPr>
            <w:r w:rsidRPr="004C4F79">
              <w:rPr>
                <w:szCs w:val="24"/>
              </w:rPr>
              <w:t>12.</w:t>
            </w:r>
          </w:p>
        </w:tc>
        <w:tc>
          <w:tcPr>
            <w:tcW w:w="567" w:type="dxa"/>
          </w:tcPr>
          <w:p w:rsidR="004C4F79" w:rsidRPr="004C4F79" w:rsidRDefault="004C4F79" w:rsidP="00D06B1E">
            <w:pPr>
              <w:pStyle w:val="GvdeMetniGirintisi2"/>
              <w:tabs>
                <w:tab w:val="left" w:pos="320"/>
              </w:tabs>
              <w:ind w:left="604" w:hanging="604"/>
              <w:rPr>
                <w:szCs w:val="24"/>
              </w:rPr>
            </w:pPr>
            <w:r w:rsidRPr="004C4F79">
              <w:rPr>
                <w:szCs w:val="24"/>
              </w:rPr>
              <w:t>(1)</w:t>
            </w:r>
          </w:p>
        </w:tc>
        <w:tc>
          <w:tcPr>
            <w:tcW w:w="4965" w:type="dxa"/>
          </w:tcPr>
          <w:p w:rsidR="004C4F79" w:rsidRPr="004C4F79" w:rsidRDefault="004C4F79" w:rsidP="00D06B1E">
            <w:pPr>
              <w:tabs>
                <w:tab w:val="left" w:pos="745"/>
              </w:tabs>
              <w:spacing w:after="0" w:line="240" w:lineRule="auto"/>
              <w:ind w:left="745" w:hanging="745"/>
              <w:rPr>
                <w:rFonts w:ascii="Times New Roman" w:hAnsi="Times New Roman" w:cs="Times New Roman"/>
                <w:sz w:val="24"/>
                <w:szCs w:val="24"/>
              </w:rPr>
            </w:pPr>
            <w:r w:rsidRPr="004C4F79">
              <w:rPr>
                <w:rFonts w:ascii="Times New Roman" w:hAnsi="Times New Roman" w:cs="Times New Roman"/>
                <w:sz w:val="24"/>
                <w:szCs w:val="24"/>
              </w:rPr>
              <w:t xml:space="preserve">Polis Örgütü Polis Hizmetleri Komisyonu, Polis </w:t>
            </w:r>
          </w:p>
          <w:p w:rsidR="004C4F79" w:rsidRPr="004C4F79" w:rsidRDefault="004C4F79" w:rsidP="00D06B1E">
            <w:pPr>
              <w:tabs>
                <w:tab w:val="left" w:pos="745"/>
              </w:tabs>
              <w:spacing w:after="0" w:line="240" w:lineRule="auto"/>
              <w:ind w:left="745" w:hanging="745"/>
              <w:rPr>
                <w:rFonts w:ascii="Times New Roman" w:hAnsi="Times New Roman" w:cs="Times New Roman"/>
                <w:sz w:val="24"/>
                <w:szCs w:val="24"/>
              </w:rPr>
            </w:pPr>
            <w:proofErr w:type="gramStart"/>
            <w:r w:rsidRPr="004C4F79">
              <w:rPr>
                <w:rFonts w:ascii="Times New Roman" w:hAnsi="Times New Roman" w:cs="Times New Roman"/>
                <w:sz w:val="24"/>
                <w:szCs w:val="24"/>
              </w:rPr>
              <w:t>Genel  Müdürünün</w:t>
            </w:r>
            <w:proofErr w:type="gramEnd"/>
            <w:r w:rsidRPr="004C4F79">
              <w:rPr>
                <w:rFonts w:ascii="Times New Roman" w:hAnsi="Times New Roman" w:cs="Times New Roman"/>
                <w:sz w:val="24"/>
                <w:szCs w:val="24"/>
              </w:rPr>
              <w:t xml:space="preserve"> ve yokluğunda Polis Genel  </w:t>
            </w:r>
          </w:p>
          <w:p w:rsidR="004C4F79" w:rsidRDefault="004C4F79" w:rsidP="00D06B1E">
            <w:pPr>
              <w:tabs>
                <w:tab w:val="left" w:pos="745"/>
              </w:tabs>
              <w:spacing w:after="0" w:line="240" w:lineRule="auto"/>
              <w:ind w:left="745" w:hanging="745"/>
              <w:rPr>
                <w:rFonts w:ascii="Times New Roman" w:hAnsi="Times New Roman" w:cs="Times New Roman"/>
                <w:sz w:val="24"/>
                <w:szCs w:val="24"/>
              </w:rPr>
            </w:pPr>
            <w:proofErr w:type="gramStart"/>
            <w:r w:rsidRPr="004C4F79">
              <w:rPr>
                <w:rFonts w:ascii="Times New Roman" w:hAnsi="Times New Roman" w:cs="Times New Roman"/>
                <w:sz w:val="24"/>
                <w:szCs w:val="24"/>
              </w:rPr>
              <w:t>Müdür  Birinci</w:t>
            </w:r>
            <w:proofErr w:type="gramEnd"/>
            <w:r w:rsidRPr="004C4F79">
              <w:rPr>
                <w:rFonts w:ascii="Times New Roman" w:hAnsi="Times New Roman" w:cs="Times New Roman"/>
                <w:sz w:val="24"/>
                <w:szCs w:val="24"/>
              </w:rPr>
              <w:t xml:space="preserve"> </w:t>
            </w:r>
            <w:r>
              <w:rPr>
                <w:rFonts w:ascii="Times New Roman" w:hAnsi="Times New Roman" w:cs="Times New Roman"/>
                <w:sz w:val="24"/>
                <w:szCs w:val="24"/>
              </w:rPr>
              <w:t>Yardımcısı başkanlığında,</w:t>
            </w:r>
          </w:p>
          <w:p w:rsidR="004C4F79" w:rsidRDefault="004C4F79" w:rsidP="00D06B1E">
            <w:pPr>
              <w:tabs>
                <w:tab w:val="left" w:pos="745"/>
              </w:tabs>
              <w:spacing w:after="0" w:line="240" w:lineRule="auto"/>
              <w:ind w:left="745" w:hanging="745"/>
              <w:rPr>
                <w:rFonts w:ascii="Times New Roman" w:hAnsi="Times New Roman" w:cs="Times New Roman"/>
                <w:sz w:val="24"/>
                <w:szCs w:val="24"/>
              </w:rPr>
            </w:pPr>
            <w:r w:rsidRPr="004C4F79">
              <w:rPr>
                <w:rFonts w:ascii="Times New Roman" w:hAnsi="Times New Roman" w:cs="Times New Roman"/>
                <w:sz w:val="24"/>
                <w:szCs w:val="24"/>
              </w:rPr>
              <w:t xml:space="preserve">Güvenlik Kuvvetleri Komutanlığı Temsilcisi,  </w:t>
            </w:r>
          </w:p>
          <w:p w:rsidR="004C4F79" w:rsidRDefault="004C4F79" w:rsidP="00D06B1E">
            <w:pPr>
              <w:tabs>
                <w:tab w:val="left" w:pos="745"/>
              </w:tabs>
              <w:spacing w:after="0" w:line="240" w:lineRule="auto"/>
              <w:ind w:left="745" w:hanging="745"/>
              <w:rPr>
                <w:rFonts w:ascii="Times New Roman" w:hAnsi="Times New Roman" w:cs="Times New Roman"/>
                <w:sz w:val="24"/>
                <w:szCs w:val="24"/>
              </w:rPr>
            </w:pPr>
            <w:proofErr w:type="gramStart"/>
            <w:r w:rsidRPr="004C4F79">
              <w:rPr>
                <w:rFonts w:ascii="Times New Roman" w:hAnsi="Times New Roman" w:cs="Times New Roman"/>
                <w:sz w:val="24"/>
                <w:szCs w:val="24"/>
              </w:rPr>
              <w:t>Denetleme  Kurulu</w:t>
            </w:r>
            <w:proofErr w:type="gramEnd"/>
            <w:r w:rsidRPr="004C4F79">
              <w:rPr>
                <w:rFonts w:ascii="Times New Roman" w:hAnsi="Times New Roman" w:cs="Times New Roman"/>
                <w:sz w:val="24"/>
                <w:szCs w:val="24"/>
              </w:rPr>
              <w:t xml:space="preserve">  Başkanı ile Polis Genel  </w:t>
            </w:r>
          </w:p>
          <w:p w:rsidR="004C4F79" w:rsidRDefault="004C4F79" w:rsidP="00D06B1E">
            <w:pPr>
              <w:tabs>
                <w:tab w:val="left" w:pos="745"/>
              </w:tabs>
              <w:spacing w:after="0" w:line="240" w:lineRule="auto"/>
              <w:ind w:left="745" w:hanging="745"/>
              <w:rPr>
                <w:rFonts w:ascii="Times New Roman" w:hAnsi="Times New Roman" w:cs="Times New Roman"/>
                <w:sz w:val="24"/>
                <w:szCs w:val="24"/>
              </w:rPr>
            </w:pPr>
            <w:r>
              <w:rPr>
                <w:rFonts w:ascii="Times New Roman" w:hAnsi="Times New Roman" w:cs="Times New Roman"/>
                <w:sz w:val="24"/>
                <w:szCs w:val="24"/>
              </w:rPr>
              <w:t xml:space="preserve">Müdürünün, Polis </w:t>
            </w:r>
            <w:r w:rsidRPr="004C4F79">
              <w:rPr>
                <w:rFonts w:ascii="Times New Roman" w:hAnsi="Times New Roman" w:cs="Times New Roman"/>
                <w:sz w:val="24"/>
                <w:szCs w:val="24"/>
              </w:rPr>
              <w:t xml:space="preserve">Müdürleri </w:t>
            </w:r>
            <w:proofErr w:type="gramStart"/>
            <w:r w:rsidRPr="004C4F79">
              <w:rPr>
                <w:rFonts w:ascii="Times New Roman" w:hAnsi="Times New Roman" w:cs="Times New Roman"/>
                <w:sz w:val="24"/>
                <w:szCs w:val="24"/>
              </w:rPr>
              <w:t>ile  Bölüm</w:t>
            </w:r>
            <w:proofErr w:type="gramEnd"/>
            <w:r w:rsidRPr="004C4F79">
              <w:rPr>
                <w:rFonts w:ascii="Times New Roman" w:hAnsi="Times New Roman" w:cs="Times New Roman"/>
                <w:sz w:val="24"/>
                <w:szCs w:val="24"/>
              </w:rPr>
              <w:t xml:space="preserve"> </w:t>
            </w:r>
          </w:p>
          <w:p w:rsidR="004C4F79" w:rsidRDefault="004C4F79" w:rsidP="00D06B1E">
            <w:pPr>
              <w:tabs>
                <w:tab w:val="left" w:pos="745"/>
              </w:tabs>
              <w:spacing w:after="0" w:line="240" w:lineRule="auto"/>
              <w:ind w:left="745" w:hanging="745"/>
              <w:rPr>
                <w:rFonts w:ascii="Times New Roman" w:hAnsi="Times New Roman" w:cs="Times New Roman"/>
                <w:sz w:val="24"/>
                <w:szCs w:val="24"/>
              </w:rPr>
            </w:pPr>
            <w:r w:rsidRPr="004C4F79">
              <w:rPr>
                <w:rFonts w:ascii="Times New Roman" w:hAnsi="Times New Roman" w:cs="Times New Roman"/>
                <w:sz w:val="24"/>
                <w:szCs w:val="24"/>
              </w:rPr>
              <w:t xml:space="preserve">Müdürleri arasından seçerek, Güvenlik </w:t>
            </w:r>
          </w:p>
          <w:p w:rsidR="004C4F79" w:rsidRPr="004C4F79" w:rsidRDefault="004C4F79" w:rsidP="00D06B1E">
            <w:pPr>
              <w:tabs>
                <w:tab w:val="left" w:pos="745"/>
              </w:tabs>
              <w:spacing w:after="0" w:line="240" w:lineRule="auto"/>
              <w:ind w:left="745" w:hanging="745"/>
              <w:rPr>
                <w:rFonts w:ascii="Times New Roman" w:hAnsi="Times New Roman" w:cs="Times New Roman"/>
                <w:sz w:val="24"/>
                <w:szCs w:val="24"/>
              </w:rPr>
            </w:pPr>
            <w:r w:rsidRPr="004C4F79">
              <w:rPr>
                <w:rFonts w:ascii="Times New Roman" w:hAnsi="Times New Roman" w:cs="Times New Roman"/>
                <w:sz w:val="24"/>
                <w:szCs w:val="24"/>
              </w:rPr>
              <w:t xml:space="preserve">Kuvvetleri Komutanının onayını aldıktan </w:t>
            </w:r>
          </w:p>
          <w:p w:rsidR="004C4F79" w:rsidRPr="004C4F79" w:rsidRDefault="004C4F79" w:rsidP="00D06B1E">
            <w:pPr>
              <w:tabs>
                <w:tab w:val="left" w:pos="745"/>
              </w:tabs>
              <w:spacing w:after="0" w:line="240" w:lineRule="auto"/>
              <w:ind w:left="745" w:hanging="745"/>
              <w:rPr>
                <w:rFonts w:ascii="Times New Roman" w:hAnsi="Times New Roman" w:cs="Times New Roman"/>
                <w:sz w:val="24"/>
                <w:szCs w:val="24"/>
              </w:rPr>
            </w:pPr>
            <w:r w:rsidRPr="004C4F79">
              <w:rPr>
                <w:rFonts w:ascii="Times New Roman" w:hAnsi="Times New Roman" w:cs="Times New Roman"/>
                <w:sz w:val="24"/>
                <w:szCs w:val="24"/>
              </w:rPr>
              <w:t xml:space="preserve">sonra </w:t>
            </w:r>
            <w:proofErr w:type="gramStart"/>
            <w:r w:rsidRPr="004C4F79">
              <w:rPr>
                <w:rFonts w:ascii="Times New Roman" w:hAnsi="Times New Roman" w:cs="Times New Roman"/>
                <w:sz w:val="24"/>
                <w:szCs w:val="24"/>
              </w:rPr>
              <w:t>atayacağı  üç</w:t>
            </w:r>
            <w:proofErr w:type="gramEnd"/>
            <w:r w:rsidRPr="004C4F79">
              <w:rPr>
                <w:rFonts w:ascii="Times New Roman" w:hAnsi="Times New Roman" w:cs="Times New Roman"/>
                <w:sz w:val="24"/>
                <w:szCs w:val="24"/>
              </w:rPr>
              <w:t xml:space="preserve"> kişi olmak üzere, toplam altı </w:t>
            </w:r>
          </w:p>
          <w:p w:rsidR="004C4F79" w:rsidRDefault="004C4F79" w:rsidP="00D06B1E">
            <w:pPr>
              <w:tabs>
                <w:tab w:val="left" w:pos="745"/>
              </w:tabs>
              <w:spacing w:after="0" w:line="240" w:lineRule="auto"/>
              <w:ind w:left="745" w:hanging="745"/>
              <w:rPr>
                <w:rFonts w:ascii="Times New Roman" w:hAnsi="Times New Roman" w:cs="Times New Roman"/>
                <w:szCs w:val="24"/>
              </w:rPr>
            </w:pPr>
            <w:proofErr w:type="gramStart"/>
            <w:r w:rsidRPr="004C4F79">
              <w:rPr>
                <w:rFonts w:ascii="Times New Roman" w:hAnsi="Times New Roman" w:cs="Times New Roman"/>
                <w:sz w:val="24"/>
                <w:szCs w:val="24"/>
              </w:rPr>
              <w:t>kişiden</w:t>
            </w:r>
            <w:proofErr w:type="gramEnd"/>
            <w:r w:rsidRPr="004C4F79">
              <w:rPr>
                <w:rFonts w:ascii="Times New Roman" w:hAnsi="Times New Roman" w:cs="Times New Roman"/>
                <w:sz w:val="24"/>
                <w:szCs w:val="24"/>
              </w:rPr>
              <w:t xml:space="preserve"> oluşur.</w:t>
            </w:r>
            <w:r w:rsidRPr="004C4F79">
              <w:rPr>
                <w:rFonts w:ascii="Times New Roman" w:hAnsi="Times New Roman" w:cs="Times New Roman"/>
                <w:szCs w:val="24"/>
              </w:rPr>
              <w:t>”</w:t>
            </w:r>
          </w:p>
          <w:p w:rsidR="004C4F79" w:rsidRPr="004C4F79" w:rsidRDefault="004C4F79" w:rsidP="00D06B1E">
            <w:pPr>
              <w:tabs>
                <w:tab w:val="left" w:pos="745"/>
              </w:tabs>
              <w:spacing w:after="0" w:line="240" w:lineRule="auto"/>
              <w:ind w:left="745" w:hanging="745"/>
              <w:rPr>
                <w:rFonts w:ascii="Times New Roman" w:hAnsi="Times New Roman" w:cs="Times New Roman"/>
                <w:sz w:val="24"/>
                <w:szCs w:val="24"/>
              </w:rPr>
            </w:pPr>
          </w:p>
        </w:tc>
      </w:tr>
    </w:tbl>
    <w:p w:rsidR="002F629B" w:rsidRDefault="002F629B" w:rsidP="00D06B1E">
      <w:pPr>
        <w:spacing w:after="0" w:line="360" w:lineRule="auto"/>
        <w:rPr>
          <w:rFonts w:ascii="Courier New" w:hAnsi="Courier New" w:cs="Courier New"/>
          <w:sz w:val="24"/>
          <w:szCs w:val="24"/>
        </w:rPr>
      </w:pPr>
    </w:p>
    <w:p w:rsidR="004C4F79" w:rsidRDefault="004C4F79" w:rsidP="00D06B1E">
      <w:pPr>
        <w:spacing w:line="360" w:lineRule="auto"/>
        <w:rPr>
          <w:rFonts w:ascii="Courier New" w:hAnsi="Courier New" w:cs="Courier New"/>
          <w:sz w:val="24"/>
          <w:szCs w:val="24"/>
        </w:rPr>
      </w:pPr>
    </w:p>
    <w:p w:rsidR="004C4F79" w:rsidRDefault="004C4F79" w:rsidP="00D06B1E">
      <w:pPr>
        <w:spacing w:after="120" w:line="360" w:lineRule="auto"/>
        <w:ind w:left="1716"/>
        <w:rPr>
          <w:rFonts w:ascii="Courier New" w:hAnsi="Courier New" w:cs="Courier New"/>
          <w:sz w:val="24"/>
          <w:szCs w:val="24"/>
        </w:rPr>
      </w:pPr>
    </w:p>
    <w:p w:rsidR="00EE1BE6" w:rsidRDefault="00D06B1E" w:rsidP="00D06B1E">
      <w:pPr>
        <w:spacing w:after="0" w:line="360" w:lineRule="auto"/>
        <w:ind w:left="708" w:firstLine="708"/>
        <w:rPr>
          <w:rFonts w:ascii="Courier New" w:hAnsi="Courier New" w:cs="Courier New"/>
          <w:sz w:val="24"/>
          <w:szCs w:val="24"/>
        </w:rPr>
      </w:pPr>
      <w:r>
        <w:rPr>
          <w:rFonts w:ascii="Courier New" w:hAnsi="Courier New" w:cs="Courier New"/>
          <w:sz w:val="24"/>
          <w:szCs w:val="24"/>
        </w:rPr>
        <w:t xml:space="preserve"> </w:t>
      </w:r>
      <w:proofErr w:type="gramStart"/>
      <w:r w:rsidR="004C4F79">
        <w:rPr>
          <w:rFonts w:ascii="Courier New" w:hAnsi="Courier New" w:cs="Courier New"/>
          <w:sz w:val="24"/>
          <w:szCs w:val="24"/>
        </w:rPr>
        <w:t>ş</w:t>
      </w:r>
      <w:r w:rsidR="002F629B">
        <w:rPr>
          <w:rFonts w:ascii="Courier New" w:hAnsi="Courier New" w:cs="Courier New"/>
          <w:sz w:val="24"/>
          <w:szCs w:val="24"/>
        </w:rPr>
        <w:t>eklindeki</w:t>
      </w:r>
      <w:proofErr w:type="gramEnd"/>
      <w:r w:rsidR="002F629B">
        <w:rPr>
          <w:rFonts w:ascii="Courier New" w:hAnsi="Courier New" w:cs="Courier New"/>
          <w:sz w:val="24"/>
          <w:szCs w:val="24"/>
        </w:rPr>
        <w:t xml:space="preserve"> 12’nci maddesinin (1)’inci fıkrasının</w:t>
      </w:r>
      <w:r w:rsidR="004C4F79">
        <w:rPr>
          <w:rFonts w:ascii="Courier New" w:hAnsi="Courier New" w:cs="Courier New"/>
          <w:sz w:val="24"/>
          <w:szCs w:val="24"/>
        </w:rPr>
        <w:t>,</w:t>
      </w:r>
      <w:r w:rsidR="002F629B">
        <w:rPr>
          <w:rFonts w:ascii="Courier New" w:hAnsi="Courier New" w:cs="Courier New"/>
          <w:sz w:val="24"/>
          <w:szCs w:val="24"/>
        </w:rPr>
        <w:t xml:space="preserve"> </w:t>
      </w:r>
      <w:r w:rsidR="00EE1BE6">
        <w:rPr>
          <w:rFonts w:ascii="Courier New" w:hAnsi="Courier New" w:cs="Courier New"/>
          <w:sz w:val="24"/>
          <w:szCs w:val="24"/>
        </w:rPr>
        <w:t xml:space="preserve"> </w:t>
      </w:r>
    </w:p>
    <w:p w:rsidR="00D06B1E" w:rsidRDefault="00D06B1E" w:rsidP="00D06B1E">
      <w:pPr>
        <w:spacing w:after="0" w:line="360" w:lineRule="auto"/>
        <w:ind w:left="1416"/>
        <w:rPr>
          <w:rFonts w:ascii="Courier New" w:hAnsi="Courier New" w:cs="Courier New"/>
          <w:sz w:val="24"/>
          <w:szCs w:val="24"/>
        </w:rPr>
      </w:pPr>
      <w:r>
        <w:rPr>
          <w:rFonts w:ascii="Courier New" w:hAnsi="Courier New" w:cs="Courier New"/>
          <w:sz w:val="24"/>
          <w:szCs w:val="24"/>
        </w:rPr>
        <w:t xml:space="preserve"> </w:t>
      </w:r>
      <w:r w:rsidR="002F629B">
        <w:rPr>
          <w:rFonts w:ascii="Courier New" w:hAnsi="Courier New" w:cs="Courier New"/>
          <w:sz w:val="24"/>
          <w:szCs w:val="24"/>
        </w:rPr>
        <w:t>Anayasa’nın</w:t>
      </w:r>
      <w:r w:rsidR="008243C9">
        <w:rPr>
          <w:rFonts w:ascii="Courier New" w:hAnsi="Courier New" w:cs="Courier New"/>
          <w:sz w:val="24"/>
          <w:szCs w:val="24"/>
        </w:rPr>
        <w:t>;</w:t>
      </w:r>
    </w:p>
    <w:p w:rsidR="00D06B1E" w:rsidRDefault="004C4F79" w:rsidP="008243C9">
      <w:pPr>
        <w:spacing w:after="0" w:line="360" w:lineRule="auto"/>
        <w:ind w:left="2124"/>
        <w:rPr>
          <w:rFonts w:ascii="Courier New" w:hAnsi="Courier New" w:cs="Courier New"/>
          <w:sz w:val="24"/>
          <w:szCs w:val="24"/>
        </w:rPr>
      </w:pPr>
      <w:r>
        <w:rPr>
          <w:rFonts w:ascii="Courier New" w:hAnsi="Courier New" w:cs="Courier New"/>
          <w:sz w:val="24"/>
          <w:szCs w:val="24"/>
        </w:rPr>
        <w:t xml:space="preserve"> </w:t>
      </w:r>
      <w:r w:rsidR="008243C9">
        <w:rPr>
          <w:rFonts w:ascii="Courier New" w:hAnsi="Courier New" w:cs="Courier New"/>
          <w:sz w:val="24"/>
          <w:szCs w:val="24"/>
        </w:rPr>
        <w:t xml:space="preserve"> </w:t>
      </w:r>
      <w:r>
        <w:rPr>
          <w:rFonts w:ascii="Courier New" w:hAnsi="Courier New" w:cs="Courier New"/>
          <w:sz w:val="24"/>
          <w:szCs w:val="24"/>
        </w:rPr>
        <w:t xml:space="preserve">17(1), 17(2), 17(4)(a),  17(4)(b), 17(4)(c), </w:t>
      </w:r>
      <w:r w:rsidR="00D06B1E">
        <w:rPr>
          <w:rFonts w:ascii="Courier New" w:hAnsi="Courier New" w:cs="Courier New"/>
          <w:sz w:val="24"/>
          <w:szCs w:val="24"/>
        </w:rPr>
        <w:t xml:space="preserve">  </w:t>
      </w:r>
    </w:p>
    <w:p w:rsidR="00D06B1E" w:rsidRDefault="00D06B1E" w:rsidP="008243C9">
      <w:pPr>
        <w:spacing w:after="0" w:line="360" w:lineRule="auto"/>
        <w:ind w:left="2124"/>
        <w:rPr>
          <w:rFonts w:ascii="Courier New" w:hAnsi="Courier New" w:cs="Courier New"/>
          <w:sz w:val="24"/>
          <w:szCs w:val="24"/>
        </w:rPr>
      </w:pPr>
      <w:r>
        <w:rPr>
          <w:rFonts w:ascii="Courier New" w:hAnsi="Courier New" w:cs="Courier New"/>
          <w:sz w:val="24"/>
          <w:szCs w:val="24"/>
        </w:rPr>
        <w:t xml:space="preserve">  </w:t>
      </w:r>
      <w:r w:rsidR="004C4F79">
        <w:rPr>
          <w:rFonts w:ascii="Courier New" w:hAnsi="Courier New" w:cs="Courier New"/>
          <w:sz w:val="24"/>
          <w:szCs w:val="24"/>
        </w:rPr>
        <w:t>18(1), 18(5), 19 ve 36’ncı</w:t>
      </w:r>
      <w:r>
        <w:rPr>
          <w:rFonts w:ascii="Courier New" w:hAnsi="Courier New" w:cs="Courier New"/>
          <w:sz w:val="24"/>
          <w:szCs w:val="24"/>
        </w:rPr>
        <w:t xml:space="preserve"> </w:t>
      </w:r>
      <w:r w:rsidR="004C4F79">
        <w:rPr>
          <w:rFonts w:ascii="Courier New" w:hAnsi="Courier New" w:cs="Courier New"/>
          <w:sz w:val="24"/>
          <w:szCs w:val="24"/>
        </w:rPr>
        <w:t>m</w:t>
      </w:r>
      <w:r w:rsidR="002F629B">
        <w:rPr>
          <w:rFonts w:ascii="Courier New" w:hAnsi="Courier New" w:cs="Courier New"/>
          <w:sz w:val="24"/>
          <w:szCs w:val="24"/>
        </w:rPr>
        <w:t xml:space="preserve">addelerine </w:t>
      </w:r>
    </w:p>
    <w:p w:rsidR="004C4F79" w:rsidRDefault="00D06B1E" w:rsidP="008243C9">
      <w:pPr>
        <w:spacing w:after="0" w:line="360" w:lineRule="auto"/>
        <w:ind w:left="1416"/>
        <w:rPr>
          <w:rFonts w:ascii="Courier New" w:hAnsi="Courier New" w:cs="Courier New"/>
          <w:sz w:val="24"/>
          <w:szCs w:val="24"/>
        </w:rPr>
      </w:pPr>
      <w:r>
        <w:rPr>
          <w:rFonts w:ascii="Courier New" w:hAnsi="Courier New" w:cs="Courier New"/>
          <w:sz w:val="24"/>
          <w:szCs w:val="24"/>
        </w:rPr>
        <w:t xml:space="preserve"> </w:t>
      </w:r>
      <w:proofErr w:type="gramStart"/>
      <w:r w:rsidR="002F629B">
        <w:rPr>
          <w:rFonts w:ascii="Courier New" w:hAnsi="Courier New" w:cs="Courier New"/>
          <w:sz w:val="24"/>
          <w:szCs w:val="24"/>
        </w:rPr>
        <w:t>aykırı</w:t>
      </w:r>
      <w:proofErr w:type="gramEnd"/>
      <w:r w:rsidR="002F629B">
        <w:rPr>
          <w:rFonts w:ascii="Courier New" w:hAnsi="Courier New" w:cs="Courier New"/>
          <w:sz w:val="24"/>
          <w:szCs w:val="24"/>
        </w:rPr>
        <w:t xml:space="preserve"> olup olmadığının,</w:t>
      </w:r>
    </w:p>
    <w:p w:rsidR="00D06B1E" w:rsidRDefault="00D06B1E" w:rsidP="00D06B1E">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2F629B">
        <w:rPr>
          <w:rFonts w:ascii="Courier New" w:hAnsi="Courier New" w:cs="Courier New"/>
          <w:sz w:val="24"/>
          <w:szCs w:val="24"/>
        </w:rPr>
        <w:t>B)</w:t>
      </w:r>
      <w:r>
        <w:rPr>
          <w:rFonts w:ascii="Courier New" w:hAnsi="Courier New" w:cs="Courier New"/>
          <w:sz w:val="24"/>
          <w:szCs w:val="24"/>
        </w:rPr>
        <w:t>-</w:t>
      </w:r>
      <w:r w:rsidR="002F629B">
        <w:rPr>
          <w:rFonts w:ascii="Courier New" w:hAnsi="Courier New" w:cs="Courier New"/>
          <w:sz w:val="24"/>
          <w:szCs w:val="24"/>
        </w:rPr>
        <w:t xml:space="preserve"> Aynı Yasa’nın</w:t>
      </w:r>
      <w:r w:rsidR="00D65D8E">
        <w:rPr>
          <w:rFonts w:ascii="Courier New" w:hAnsi="Courier New" w:cs="Courier New"/>
          <w:sz w:val="24"/>
          <w:szCs w:val="24"/>
        </w:rPr>
        <w:t>;</w:t>
      </w:r>
    </w:p>
    <w:tbl>
      <w:tblPr>
        <w:tblW w:w="7767" w:type="dxa"/>
        <w:tblInd w:w="1696" w:type="dxa"/>
        <w:tblLayout w:type="fixed"/>
        <w:tblLook w:val="0000" w:firstRow="0" w:lastRow="0" w:firstColumn="0" w:lastColumn="0" w:noHBand="0" w:noVBand="0"/>
      </w:tblPr>
      <w:tblGrid>
        <w:gridCol w:w="851"/>
        <w:gridCol w:w="6916"/>
      </w:tblGrid>
      <w:tr w:rsidR="00D06B1E" w:rsidTr="00D06B1E">
        <w:trPr>
          <w:cantSplit/>
          <w:trHeight w:val="286"/>
        </w:trPr>
        <w:tc>
          <w:tcPr>
            <w:tcW w:w="851" w:type="dxa"/>
          </w:tcPr>
          <w:p w:rsidR="00D06B1E" w:rsidRDefault="00D06B1E" w:rsidP="00D06B1E">
            <w:pPr>
              <w:spacing w:after="0"/>
              <w:ind w:left="745" w:hanging="745"/>
              <w:jc w:val="both"/>
            </w:pPr>
            <w:r>
              <w:t>“</w:t>
            </w:r>
          </w:p>
          <w:p w:rsidR="00D06B1E" w:rsidRDefault="00D06B1E" w:rsidP="00D06B1E">
            <w:pPr>
              <w:spacing w:after="0"/>
              <w:ind w:left="745" w:hanging="745"/>
              <w:jc w:val="both"/>
            </w:pPr>
            <w:r>
              <w:t>71(2)</w:t>
            </w:r>
          </w:p>
        </w:tc>
        <w:tc>
          <w:tcPr>
            <w:tcW w:w="6916" w:type="dxa"/>
          </w:tcPr>
          <w:p w:rsidR="00D06B1E" w:rsidRDefault="00D06B1E" w:rsidP="00D06B1E">
            <w:pPr>
              <w:spacing w:after="0"/>
              <w:jc w:val="both"/>
              <w:rPr>
                <w:color w:val="000000"/>
              </w:rPr>
            </w:pPr>
            <w:proofErr w:type="gramStart"/>
            <w:r>
              <w:rPr>
                <w:color w:val="000000"/>
              </w:rPr>
              <w:t>……………………………………………………………………………………………………………………</w:t>
            </w:r>
            <w:proofErr w:type="gramEnd"/>
          </w:p>
          <w:p w:rsidR="00D06B1E" w:rsidRDefault="00D06B1E" w:rsidP="00D06B1E">
            <w:pPr>
              <w:spacing w:after="0"/>
              <w:jc w:val="both"/>
            </w:pPr>
            <w:r w:rsidRPr="001152DE">
              <w:rPr>
                <w:color w:val="000000"/>
              </w:rPr>
              <w:t>Polis Hizmetleri Komisyonu, herhangi bir polis mensubunu hizmet süresi esnasında, herhangi bir zamanda, aşağıdaki nedenlerle meslekten sürekli olarak çıkarabilir:</w:t>
            </w:r>
          </w:p>
        </w:tc>
      </w:tr>
      <w:tr w:rsidR="00D06B1E" w:rsidTr="00D06B1E">
        <w:trPr>
          <w:cantSplit/>
          <w:trHeight w:val="286"/>
        </w:trPr>
        <w:tc>
          <w:tcPr>
            <w:tcW w:w="851" w:type="dxa"/>
          </w:tcPr>
          <w:p w:rsidR="00D06B1E" w:rsidRDefault="00D06B1E" w:rsidP="00D06B1E">
            <w:pPr>
              <w:spacing w:after="0"/>
              <w:ind w:left="745" w:hanging="745"/>
              <w:jc w:val="both"/>
            </w:pPr>
          </w:p>
        </w:tc>
        <w:tc>
          <w:tcPr>
            <w:tcW w:w="6916" w:type="dxa"/>
          </w:tcPr>
          <w:p w:rsidR="00D06B1E" w:rsidRDefault="00D06B1E" w:rsidP="00D06B1E">
            <w:pPr>
              <w:spacing w:after="0"/>
              <w:jc w:val="both"/>
              <w:rPr>
                <w:color w:val="000000"/>
              </w:rPr>
            </w:pPr>
            <w:proofErr w:type="gramStart"/>
            <w:r>
              <w:rPr>
                <w:color w:val="000000"/>
              </w:rPr>
              <w:t>……………………………………………………………………………………………………………………</w:t>
            </w:r>
            <w:proofErr w:type="gramEnd"/>
          </w:p>
        </w:tc>
      </w:tr>
      <w:tr w:rsidR="00D06B1E" w:rsidTr="00D06B1E">
        <w:trPr>
          <w:cantSplit/>
          <w:trHeight w:val="286"/>
        </w:trPr>
        <w:tc>
          <w:tcPr>
            <w:tcW w:w="851" w:type="dxa"/>
          </w:tcPr>
          <w:p w:rsidR="00D06B1E" w:rsidRDefault="00D06B1E" w:rsidP="00D06B1E">
            <w:pPr>
              <w:spacing w:after="0"/>
              <w:ind w:left="745" w:hanging="745"/>
              <w:jc w:val="both"/>
            </w:pPr>
          </w:p>
        </w:tc>
        <w:tc>
          <w:tcPr>
            <w:tcW w:w="6916" w:type="dxa"/>
          </w:tcPr>
          <w:p w:rsidR="00D06B1E" w:rsidRDefault="00D06B1E" w:rsidP="00D06B1E">
            <w:pPr>
              <w:spacing w:after="0"/>
              <w:jc w:val="both"/>
              <w:rPr>
                <w:rFonts w:ascii="Courier New" w:hAnsi="Courier New" w:cs="Courier New"/>
                <w:sz w:val="24"/>
                <w:szCs w:val="24"/>
              </w:rPr>
            </w:pPr>
            <w:r>
              <w:rPr>
                <w:color w:val="000000"/>
              </w:rPr>
              <w:t>(C)</w:t>
            </w:r>
            <w:r>
              <w:rPr>
                <w:rFonts w:ascii="Courier New" w:hAnsi="Courier New" w:cs="Courier New"/>
                <w:sz w:val="24"/>
                <w:szCs w:val="24"/>
              </w:rPr>
              <w:t xml:space="preserve"> Kamu yararı gereği,</w:t>
            </w:r>
          </w:p>
          <w:p w:rsidR="00D06B1E" w:rsidRDefault="00D06B1E" w:rsidP="00D06B1E">
            <w:pPr>
              <w:spacing w:after="0"/>
              <w:jc w:val="both"/>
              <w:rPr>
                <w:color w:val="000000"/>
              </w:rPr>
            </w:pPr>
            <w:proofErr w:type="gramStart"/>
            <w:r>
              <w:rPr>
                <w:rFonts w:ascii="Courier New" w:hAnsi="Courier New" w:cs="Courier New"/>
                <w:sz w:val="24"/>
                <w:szCs w:val="24"/>
              </w:rPr>
              <w:t>………………………………………………………………………………………………………………………</w:t>
            </w:r>
            <w:proofErr w:type="gramEnd"/>
            <w:r>
              <w:rPr>
                <w:rFonts w:ascii="Courier New" w:hAnsi="Courier New" w:cs="Courier New"/>
                <w:sz w:val="24"/>
                <w:szCs w:val="24"/>
              </w:rPr>
              <w:t>”</w:t>
            </w:r>
          </w:p>
        </w:tc>
      </w:tr>
    </w:tbl>
    <w:p w:rsidR="00D06B1E" w:rsidRDefault="00D06B1E" w:rsidP="00EE1BE6">
      <w:pPr>
        <w:spacing w:line="360" w:lineRule="auto"/>
        <w:ind w:left="1008"/>
        <w:rPr>
          <w:rFonts w:ascii="Courier New" w:hAnsi="Courier New" w:cs="Courier New"/>
          <w:sz w:val="24"/>
          <w:szCs w:val="24"/>
        </w:rPr>
      </w:pPr>
    </w:p>
    <w:p w:rsidR="008243C9" w:rsidRDefault="002F629B" w:rsidP="004C4F79">
      <w:pPr>
        <w:spacing w:line="360" w:lineRule="auto"/>
        <w:ind w:left="1740"/>
        <w:rPr>
          <w:rFonts w:ascii="Courier New" w:hAnsi="Courier New" w:cs="Courier New"/>
          <w:sz w:val="24"/>
          <w:szCs w:val="24"/>
        </w:rPr>
      </w:pPr>
      <w:proofErr w:type="gramStart"/>
      <w:r>
        <w:rPr>
          <w:rFonts w:ascii="Courier New" w:hAnsi="Courier New" w:cs="Courier New"/>
          <w:sz w:val="24"/>
          <w:szCs w:val="24"/>
        </w:rPr>
        <w:lastRenderedPageBreak/>
        <w:t>şeklindeki</w:t>
      </w:r>
      <w:proofErr w:type="gramEnd"/>
      <w:r>
        <w:rPr>
          <w:rFonts w:ascii="Courier New" w:hAnsi="Courier New" w:cs="Courier New"/>
          <w:sz w:val="24"/>
          <w:szCs w:val="24"/>
        </w:rPr>
        <w:t xml:space="preserve"> 71’inci </w:t>
      </w:r>
      <w:r w:rsidR="00C62A0E">
        <w:rPr>
          <w:rFonts w:ascii="Courier New" w:hAnsi="Courier New" w:cs="Courier New"/>
          <w:sz w:val="24"/>
          <w:szCs w:val="24"/>
        </w:rPr>
        <w:t>maddesinin (2)’</w:t>
      </w:r>
      <w:proofErr w:type="spellStart"/>
      <w:r w:rsidR="00C62A0E">
        <w:rPr>
          <w:rFonts w:ascii="Courier New" w:hAnsi="Courier New" w:cs="Courier New"/>
          <w:sz w:val="24"/>
          <w:szCs w:val="24"/>
        </w:rPr>
        <w:t>nci</w:t>
      </w:r>
      <w:proofErr w:type="spellEnd"/>
      <w:r w:rsidR="00C62A0E">
        <w:rPr>
          <w:rFonts w:ascii="Courier New" w:hAnsi="Courier New" w:cs="Courier New"/>
          <w:sz w:val="24"/>
          <w:szCs w:val="24"/>
        </w:rPr>
        <w:t xml:space="preserve"> fıkrasının (C</w:t>
      </w:r>
      <w:r>
        <w:rPr>
          <w:rFonts w:ascii="Courier New" w:hAnsi="Courier New" w:cs="Courier New"/>
          <w:sz w:val="24"/>
          <w:szCs w:val="24"/>
        </w:rPr>
        <w:t xml:space="preserve">) bendinin, </w:t>
      </w:r>
    </w:p>
    <w:p w:rsidR="008243C9" w:rsidRDefault="002F629B" w:rsidP="004C4F79">
      <w:pPr>
        <w:spacing w:line="360" w:lineRule="auto"/>
        <w:ind w:left="1740"/>
        <w:rPr>
          <w:rFonts w:ascii="Courier New" w:hAnsi="Courier New" w:cs="Courier New"/>
          <w:sz w:val="24"/>
          <w:szCs w:val="24"/>
        </w:rPr>
      </w:pPr>
      <w:r>
        <w:rPr>
          <w:rFonts w:ascii="Courier New" w:hAnsi="Courier New" w:cs="Courier New"/>
          <w:sz w:val="24"/>
          <w:szCs w:val="24"/>
        </w:rPr>
        <w:t>Anayasa’nın</w:t>
      </w:r>
      <w:r w:rsidR="008243C9">
        <w:rPr>
          <w:rFonts w:ascii="Courier New" w:hAnsi="Courier New" w:cs="Courier New"/>
          <w:sz w:val="24"/>
          <w:szCs w:val="24"/>
        </w:rPr>
        <w:t>;</w:t>
      </w:r>
    </w:p>
    <w:p w:rsidR="008243C9" w:rsidRDefault="00937B16" w:rsidP="008243C9">
      <w:pPr>
        <w:spacing w:line="360" w:lineRule="auto"/>
        <w:ind w:left="2124" w:firstLine="150"/>
        <w:rPr>
          <w:rFonts w:ascii="Courier New" w:hAnsi="Courier New" w:cs="Courier New"/>
          <w:sz w:val="24"/>
          <w:szCs w:val="24"/>
        </w:rPr>
      </w:pPr>
      <w:r>
        <w:rPr>
          <w:rFonts w:ascii="Courier New" w:hAnsi="Courier New" w:cs="Courier New"/>
          <w:sz w:val="24"/>
          <w:szCs w:val="24"/>
        </w:rPr>
        <w:t xml:space="preserve">1, 17(1), 17(2), 17(4)(a), 17(4)(b), 17(4)(c), </w:t>
      </w:r>
      <w:r w:rsidR="008243C9">
        <w:rPr>
          <w:rFonts w:ascii="Courier New" w:hAnsi="Courier New" w:cs="Courier New"/>
          <w:sz w:val="24"/>
          <w:szCs w:val="24"/>
        </w:rPr>
        <w:t xml:space="preserve"> </w:t>
      </w:r>
    </w:p>
    <w:p w:rsidR="008243C9" w:rsidRDefault="00937B16" w:rsidP="008243C9">
      <w:pPr>
        <w:spacing w:line="360" w:lineRule="auto"/>
        <w:ind w:left="2124" w:firstLine="150"/>
        <w:rPr>
          <w:rFonts w:ascii="Courier New" w:hAnsi="Courier New" w:cs="Courier New"/>
          <w:sz w:val="24"/>
          <w:szCs w:val="24"/>
        </w:rPr>
      </w:pPr>
      <w:r>
        <w:rPr>
          <w:rFonts w:ascii="Courier New" w:hAnsi="Courier New" w:cs="Courier New"/>
          <w:sz w:val="24"/>
          <w:szCs w:val="24"/>
        </w:rPr>
        <w:t>18(1), 18(5), 19, 36 ve 121(2)</w:t>
      </w:r>
      <w:r w:rsidR="008243C9">
        <w:rPr>
          <w:rFonts w:ascii="Courier New" w:hAnsi="Courier New" w:cs="Courier New"/>
          <w:sz w:val="24"/>
          <w:szCs w:val="24"/>
        </w:rPr>
        <w:t xml:space="preserve"> maddelerine</w:t>
      </w:r>
    </w:p>
    <w:p w:rsidR="002F629B" w:rsidRDefault="002F629B" w:rsidP="008243C9">
      <w:pPr>
        <w:spacing w:line="360" w:lineRule="auto"/>
        <w:ind w:left="1716"/>
        <w:rPr>
          <w:rFonts w:ascii="Courier New" w:hAnsi="Courier New" w:cs="Courier New"/>
          <w:sz w:val="24"/>
          <w:szCs w:val="24"/>
        </w:rPr>
      </w:pPr>
      <w:proofErr w:type="gramStart"/>
      <w:r>
        <w:rPr>
          <w:rFonts w:ascii="Courier New" w:hAnsi="Courier New" w:cs="Courier New"/>
          <w:sz w:val="24"/>
          <w:szCs w:val="24"/>
        </w:rPr>
        <w:t>aykırı</w:t>
      </w:r>
      <w:proofErr w:type="gramEnd"/>
      <w:r>
        <w:rPr>
          <w:rFonts w:ascii="Courier New" w:hAnsi="Courier New" w:cs="Courier New"/>
          <w:sz w:val="24"/>
          <w:szCs w:val="24"/>
        </w:rPr>
        <w:t xml:space="preserve"> olup olmadığının</w:t>
      </w:r>
      <w:r w:rsidR="00304B1A">
        <w:rPr>
          <w:rFonts w:ascii="Courier New" w:hAnsi="Courier New" w:cs="Courier New"/>
          <w:sz w:val="24"/>
          <w:szCs w:val="24"/>
        </w:rPr>
        <w:t>, Anayasa Mahkemesine sorulması</w:t>
      </w:r>
      <w:r>
        <w:rPr>
          <w:rFonts w:ascii="Courier New" w:hAnsi="Courier New" w:cs="Courier New"/>
          <w:sz w:val="24"/>
          <w:szCs w:val="24"/>
        </w:rPr>
        <w:t xml:space="preserve"> için konunun Anayasa Mahkemesine havalesine,</w:t>
      </w:r>
    </w:p>
    <w:p w:rsidR="00D06B1E" w:rsidRDefault="00D06B1E" w:rsidP="00D06B1E">
      <w:pPr>
        <w:spacing w:after="0" w:line="360" w:lineRule="auto"/>
        <w:ind w:left="708"/>
        <w:rPr>
          <w:rFonts w:ascii="Courier New" w:hAnsi="Courier New" w:cs="Courier New"/>
          <w:sz w:val="24"/>
          <w:szCs w:val="24"/>
        </w:rPr>
      </w:pPr>
      <w:r>
        <w:rPr>
          <w:rFonts w:ascii="Courier New" w:hAnsi="Courier New" w:cs="Courier New"/>
          <w:sz w:val="24"/>
          <w:szCs w:val="24"/>
        </w:rPr>
        <w:t>2.</w:t>
      </w:r>
      <w:r w:rsidR="002F629B" w:rsidRPr="00D06B1E">
        <w:rPr>
          <w:rFonts w:ascii="Courier New" w:hAnsi="Courier New" w:cs="Courier New"/>
          <w:sz w:val="24"/>
          <w:szCs w:val="24"/>
        </w:rPr>
        <w:t xml:space="preserve">Ayrıca Mahkemenin kararına kadar İstinaf ile ilgili </w:t>
      </w:r>
      <w:r>
        <w:rPr>
          <w:rFonts w:ascii="Courier New" w:hAnsi="Courier New" w:cs="Courier New"/>
          <w:sz w:val="24"/>
          <w:szCs w:val="24"/>
        </w:rPr>
        <w:t xml:space="preserve">    </w:t>
      </w:r>
    </w:p>
    <w:p w:rsidR="002F629B" w:rsidRDefault="00D06B1E" w:rsidP="00D06B1E">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2F629B" w:rsidRPr="00D06B1E">
        <w:rPr>
          <w:rFonts w:ascii="Courier New" w:hAnsi="Courier New" w:cs="Courier New"/>
          <w:sz w:val="24"/>
          <w:szCs w:val="24"/>
        </w:rPr>
        <w:t>işlemlerin</w:t>
      </w:r>
      <w:proofErr w:type="gramEnd"/>
      <w:r w:rsidR="002F629B" w:rsidRPr="00D06B1E">
        <w:rPr>
          <w:rFonts w:ascii="Courier New" w:hAnsi="Courier New" w:cs="Courier New"/>
          <w:sz w:val="24"/>
          <w:szCs w:val="24"/>
        </w:rPr>
        <w:t xml:space="preserve"> durdurulmasına,</w:t>
      </w:r>
    </w:p>
    <w:p w:rsidR="00D06B1E" w:rsidRPr="00D06B1E" w:rsidRDefault="00D06B1E" w:rsidP="00D06B1E">
      <w:pPr>
        <w:spacing w:after="0" w:line="360" w:lineRule="auto"/>
        <w:ind w:left="708"/>
        <w:rPr>
          <w:rFonts w:ascii="Courier New" w:hAnsi="Courier New" w:cs="Courier New"/>
          <w:sz w:val="24"/>
          <w:szCs w:val="24"/>
        </w:rPr>
      </w:pPr>
    </w:p>
    <w:p w:rsidR="004E716B" w:rsidRDefault="002F629B" w:rsidP="00CC47C5">
      <w:pPr>
        <w:spacing w:line="360" w:lineRule="auto"/>
        <w:rPr>
          <w:rFonts w:ascii="Courier New" w:hAnsi="Courier New" w:cs="Courier New"/>
          <w:sz w:val="24"/>
          <w:szCs w:val="24"/>
        </w:rPr>
      </w:pPr>
      <w:r>
        <w:rPr>
          <w:rFonts w:ascii="Courier New" w:hAnsi="Courier New" w:cs="Courier New"/>
          <w:sz w:val="24"/>
          <w:szCs w:val="24"/>
        </w:rPr>
        <w:t xml:space="preserve"> K</w:t>
      </w:r>
      <w:r w:rsidRPr="002F629B">
        <w:rPr>
          <w:rFonts w:ascii="Courier New" w:hAnsi="Courier New" w:cs="Courier New"/>
          <w:sz w:val="24"/>
          <w:szCs w:val="24"/>
        </w:rPr>
        <w:t xml:space="preserve">arar </w:t>
      </w:r>
      <w:r>
        <w:rPr>
          <w:rFonts w:ascii="Courier New" w:hAnsi="Courier New" w:cs="Courier New"/>
          <w:sz w:val="24"/>
          <w:szCs w:val="24"/>
        </w:rPr>
        <w:t>V</w:t>
      </w:r>
      <w:r w:rsidR="000E0868">
        <w:rPr>
          <w:rFonts w:ascii="Courier New" w:hAnsi="Courier New" w:cs="Courier New"/>
          <w:sz w:val="24"/>
          <w:szCs w:val="24"/>
        </w:rPr>
        <w:t>erilir</w:t>
      </w:r>
      <w:bookmarkStart w:id="0" w:name="_GoBack"/>
      <w:bookmarkEnd w:id="0"/>
      <w:r w:rsidRPr="002F629B">
        <w:rPr>
          <w:rFonts w:ascii="Courier New" w:hAnsi="Courier New" w:cs="Courier New"/>
          <w:sz w:val="24"/>
          <w:szCs w:val="24"/>
        </w:rPr>
        <w:t>.</w:t>
      </w:r>
    </w:p>
    <w:p w:rsidR="00DC36FB" w:rsidRDefault="00DC36FB" w:rsidP="00CC47C5">
      <w:pPr>
        <w:spacing w:line="360" w:lineRule="auto"/>
        <w:rPr>
          <w:rFonts w:ascii="Courier New" w:hAnsi="Courier New" w:cs="Courier New"/>
          <w:sz w:val="24"/>
          <w:szCs w:val="24"/>
        </w:rPr>
      </w:pPr>
    </w:p>
    <w:p w:rsidR="004E716B" w:rsidRPr="00DC36FB" w:rsidRDefault="004E716B" w:rsidP="00FD662F">
      <w:pPr>
        <w:spacing w:line="240" w:lineRule="auto"/>
        <w:ind w:firstLine="708"/>
        <w:rPr>
          <w:rFonts w:ascii="Courier New" w:hAnsi="Courier New" w:cs="Courier New"/>
          <w:sz w:val="24"/>
          <w:szCs w:val="24"/>
        </w:rPr>
      </w:pPr>
      <w:r w:rsidRPr="00DC36FB">
        <w:rPr>
          <w:rFonts w:ascii="Courier New" w:hAnsi="Courier New" w:cs="Courier New"/>
          <w:sz w:val="24"/>
          <w:szCs w:val="24"/>
        </w:rPr>
        <w:t>Tanju Öncül</w:t>
      </w:r>
      <w:r w:rsidRPr="00DC36FB">
        <w:rPr>
          <w:rFonts w:ascii="Courier New" w:hAnsi="Courier New" w:cs="Courier New"/>
          <w:sz w:val="24"/>
          <w:szCs w:val="24"/>
        </w:rPr>
        <w:tab/>
      </w:r>
      <w:r w:rsidRPr="00DC36FB">
        <w:rPr>
          <w:rFonts w:ascii="Courier New" w:hAnsi="Courier New" w:cs="Courier New"/>
          <w:sz w:val="24"/>
          <w:szCs w:val="24"/>
        </w:rPr>
        <w:tab/>
        <w:t xml:space="preserve">Talat </w:t>
      </w:r>
      <w:proofErr w:type="spellStart"/>
      <w:r w:rsidRPr="00DC36FB">
        <w:rPr>
          <w:rFonts w:ascii="Courier New" w:hAnsi="Courier New" w:cs="Courier New"/>
          <w:sz w:val="24"/>
          <w:szCs w:val="24"/>
        </w:rPr>
        <w:t>Usar</w:t>
      </w:r>
      <w:proofErr w:type="spellEnd"/>
      <w:r w:rsidRPr="00DC36FB">
        <w:rPr>
          <w:rFonts w:ascii="Courier New" w:hAnsi="Courier New" w:cs="Courier New"/>
          <w:sz w:val="24"/>
          <w:szCs w:val="24"/>
        </w:rPr>
        <w:t xml:space="preserve"> </w:t>
      </w:r>
      <w:r w:rsidRPr="00DC36FB">
        <w:rPr>
          <w:rFonts w:ascii="Courier New" w:hAnsi="Courier New" w:cs="Courier New"/>
          <w:sz w:val="24"/>
          <w:szCs w:val="24"/>
        </w:rPr>
        <w:tab/>
        <w:t xml:space="preserve">   Bahar </w:t>
      </w:r>
      <w:proofErr w:type="spellStart"/>
      <w:r w:rsidRPr="00DC36FB">
        <w:rPr>
          <w:rFonts w:ascii="Courier New" w:hAnsi="Courier New" w:cs="Courier New"/>
          <w:sz w:val="24"/>
          <w:szCs w:val="24"/>
        </w:rPr>
        <w:t>Duatepe</w:t>
      </w:r>
      <w:proofErr w:type="spellEnd"/>
    </w:p>
    <w:p w:rsidR="004E716B" w:rsidRDefault="004E716B" w:rsidP="00FD662F">
      <w:pPr>
        <w:spacing w:line="240" w:lineRule="auto"/>
        <w:rPr>
          <w:rFonts w:ascii="Courier New" w:hAnsi="Courier New" w:cs="Courier New"/>
          <w:sz w:val="24"/>
          <w:szCs w:val="24"/>
        </w:rPr>
      </w:pPr>
      <w:r w:rsidRPr="00DC36FB">
        <w:rPr>
          <w:rFonts w:ascii="Courier New" w:hAnsi="Courier New" w:cs="Courier New"/>
          <w:sz w:val="24"/>
          <w:szCs w:val="24"/>
        </w:rPr>
        <w:t xml:space="preserve">       Yargıç</w:t>
      </w:r>
      <w:r w:rsidRPr="00DC36FB">
        <w:rPr>
          <w:rFonts w:ascii="Courier New" w:hAnsi="Courier New" w:cs="Courier New"/>
          <w:sz w:val="24"/>
          <w:szCs w:val="24"/>
        </w:rPr>
        <w:tab/>
      </w:r>
      <w:r w:rsidRPr="00DC36FB">
        <w:rPr>
          <w:rFonts w:ascii="Courier New" w:hAnsi="Courier New" w:cs="Courier New"/>
          <w:sz w:val="24"/>
          <w:szCs w:val="24"/>
        </w:rPr>
        <w:tab/>
      </w:r>
      <w:r w:rsidRPr="00DC36FB">
        <w:rPr>
          <w:rFonts w:ascii="Courier New" w:hAnsi="Courier New" w:cs="Courier New"/>
          <w:sz w:val="24"/>
          <w:szCs w:val="24"/>
        </w:rPr>
        <w:tab/>
        <w:t xml:space="preserve">  </w:t>
      </w:r>
      <w:proofErr w:type="spellStart"/>
      <w:r w:rsidRPr="00DC36FB">
        <w:rPr>
          <w:rFonts w:ascii="Courier New" w:hAnsi="Courier New" w:cs="Courier New"/>
          <w:sz w:val="24"/>
          <w:szCs w:val="24"/>
        </w:rPr>
        <w:t>Yargıç</w:t>
      </w:r>
      <w:proofErr w:type="spellEnd"/>
      <w:r w:rsidRPr="00DC36FB">
        <w:rPr>
          <w:rFonts w:ascii="Courier New" w:hAnsi="Courier New" w:cs="Courier New"/>
          <w:sz w:val="24"/>
          <w:szCs w:val="24"/>
        </w:rPr>
        <w:tab/>
      </w:r>
      <w:r w:rsidRPr="00DC36FB">
        <w:rPr>
          <w:rFonts w:ascii="Courier New" w:hAnsi="Courier New" w:cs="Courier New"/>
          <w:sz w:val="24"/>
          <w:szCs w:val="24"/>
        </w:rPr>
        <w:tab/>
      </w:r>
      <w:r w:rsidRPr="00DC36FB">
        <w:rPr>
          <w:rFonts w:ascii="Courier New" w:hAnsi="Courier New" w:cs="Courier New"/>
          <w:sz w:val="24"/>
          <w:szCs w:val="24"/>
        </w:rPr>
        <w:tab/>
        <w:t xml:space="preserve"> </w:t>
      </w:r>
      <w:proofErr w:type="spellStart"/>
      <w:r w:rsidRPr="00DC36FB">
        <w:rPr>
          <w:rFonts w:ascii="Courier New" w:hAnsi="Courier New" w:cs="Courier New"/>
          <w:sz w:val="24"/>
          <w:szCs w:val="24"/>
        </w:rPr>
        <w:t>Yargıç</w:t>
      </w:r>
      <w:proofErr w:type="spellEnd"/>
    </w:p>
    <w:p w:rsidR="00DC36FB" w:rsidRDefault="00DC36FB" w:rsidP="00FD662F">
      <w:pPr>
        <w:spacing w:line="240" w:lineRule="auto"/>
        <w:rPr>
          <w:rFonts w:ascii="Courier New" w:hAnsi="Courier New" w:cs="Courier New"/>
          <w:sz w:val="24"/>
          <w:szCs w:val="24"/>
        </w:rPr>
      </w:pPr>
    </w:p>
    <w:p w:rsidR="00DC36FB" w:rsidRDefault="00DC36FB" w:rsidP="004E716B">
      <w:pPr>
        <w:rPr>
          <w:rFonts w:ascii="Courier New" w:hAnsi="Courier New" w:cs="Courier New"/>
          <w:sz w:val="24"/>
          <w:szCs w:val="24"/>
        </w:rPr>
      </w:pPr>
    </w:p>
    <w:p w:rsidR="00DC36FB" w:rsidRPr="00DC36FB" w:rsidRDefault="00304B1A" w:rsidP="004E716B">
      <w:pPr>
        <w:rPr>
          <w:sz w:val="24"/>
          <w:szCs w:val="24"/>
        </w:rPr>
      </w:pPr>
      <w:r>
        <w:rPr>
          <w:rFonts w:ascii="Courier New" w:hAnsi="Courier New" w:cs="Courier New"/>
          <w:sz w:val="24"/>
          <w:szCs w:val="24"/>
        </w:rPr>
        <w:t xml:space="preserve">2 Haziran </w:t>
      </w:r>
      <w:r w:rsidR="00DC36FB">
        <w:rPr>
          <w:rFonts w:ascii="Courier New" w:hAnsi="Courier New" w:cs="Courier New"/>
          <w:sz w:val="24"/>
          <w:szCs w:val="24"/>
        </w:rPr>
        <w:t>2023</w:t>
      </w:r>
    </w:p>
    <w:p w:rsidR="004E716B" w:rsidRPr="00DC36FB" w:rsidRDefault="004E716B" w:rsidP="00CC47C5">
      <w:pPr>
        <w:spacing w:line="360" w:lineRule="auto"/>
        <w:rPr>
          <w:rFonts w:ascii="Courier New" w:hAnsi="Courier New" w:cs="Courier New"/>
          <w:sz w:val="24"/>
          <w:szCs w:val="24"/>
        </w:rPr>
      </w:pPr>
    </w:p>
    <w:sectPr w:rsidR="004E716B" w:rsidRPr="00DC36FB" w:rsidSect="00DC36F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9E" w:rsidRDefault="0009749E" w:rsidP="00DC36FB">
      <w:pPr>
        <w:spacing w:after="0" w:line="240" w:lineRule="auto"/>
      </w:pPr>
      <w:r>
        <w:separator/>
      </w:r>
    </w:p>
  </w:endnote>
  <w:endnote w:type="continuationSeparator" w:id="0">
    <w:p w:rsidR="0009749E" w:rsidRDefault="0009749E" w:rsidP="00DC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9E" w:rsidRDefault="0009749E" w:rsidP="00DC36FB">
      <w:pPr>
        <w:spacing w:after="0" w:line="240" w:lineRule="auto"/>
      </w:pPr>
      <w:r>
        <w:separator/>
      </w:r>
    </w:p>
  </w:footnote>
  <w:footnote w:type="continuationSeparator" w:id="0">
    <w:p w:rsidR="0009749E" w:rsidRDefault="0009749E" w:rsidP="00DC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855930"/>
      <w:docPartObj>
        <w:docPartGallery w:val="Page Numbers (Top of Page)"/>
        <w:docPartUnique/>
      </w:docPartObj>
    </w:sdtPr>
    <w:sdtEndPr/>
    <w:sdtContent>
      <w:p w:rsidR="00DC36FB" w:rsidRDefault="00DC36FB">
        <w:pPr>
          <w:pStyle w:val="stbilgi"/>
          <w:jc w:val="center"/>
        </w:pPr>
        <w:r>
          <w:fldChar w:fldCharType="begin"/>
        </w:r>
        <w:r>
          <w:instrText>PAGE   \* MERGEFORMAT</w:instrText>
        </w:r>
        <w:r>
          <w:fldChar w:fldCharType="separate"/>
        </w:r>
        <w:r w:rsidR="000E0868">
          <w:rPr>
            <w:noProof/>
          </w:rPr>
          <w:t>9</w:t>
        </w:r>
        <w:r>
          <w:fldChar w:fldCharType="end"/>
        </w:r>
      </w:p>
    </w:sdtContent>
  </w:sdt>
  <w:p w:rsidR="00DC36FB" w:rsidRDefault="00DC36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48DD02"/>
    <w:lvl w:ilvl="0">
      <w:numFmt w:val="bullet"/>
      <w:lvlText w:val="*"/>
      <w:lvlJc w:val="left"/>
      <w:pPr>
        <w:ind w:left="0" w:firstLine="0"/>
      </w:pPr>
    </w:lvl>
  </w:abstractNum>
  <w:abstractNum w:abstractNumId="1">
    <w:nsid w:val="266F2E87"/>
    <w:multiLevelType w:val="hybridMultilevel"/>
    <w:tmpl w:val="BDB2ED76"/>
    <w:lvl w:ilvl="0" w:tplc="10025C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2"/>
    <w:rsid w:val="00007110"/>
    <w:rsid w:val="00017914"/>
    <w:rsid w:val="000277AF"/>
    <w:rsid w:val="00027C4C"/>
    <w:rsid w:val="0009749E"/>
    <w:rsid w:val="000E0868"/>
    <w:rsid w:val="00185A7D"/>
    <w:rsid w:val="001B1787"/>
    <w:rsid w:val="001B4595"/>
    <w:rsid w:val="0021233B"/>
    <w:rsid w:val="00234377"/>
    <w:rsid w:val="002F629B"/>
    <w:rsid w:val="00304B1A"/>
    <w:rsid w:val="003B5347"/>
    <w:rsid w:val="004723C7"/>
    <w:rsid w:val="004825E0"/>
    <w:rsid w:val="004B2BFD"/>
    <w:rsid w:val="004C4F79"/>
    <w:rsid w:val="004E716B"/>
    <w:rsid w:val="00501BD7"/>
    <w:rsid w:val="00680F82"/>
    <w:rsid w:val="00734EA5"/>
    <w:rsid w:val="00756BAD"/>
    <w:rsid w:val="00764C5F"/>
    <w:rsid w:val="007A3B8F"/>
    <w:rsid w:val="007D6DB4"/>
    <w:rsid w:val="00803750"/>
    <w:rsid w:val="008150B8"/>
    <w:rsid w:val="008243C9"/>
    <w:rsid w:val="00826480"/>
    <w:rsid w:val="008B44A1"/>
    <w:rsid w:val="0091355B"/>
    <w:rsid w:val="00937B16"/>
    <w:rsid w:val="00961336"/>
    <w:rsid w:val="009A7BCA"/>
    <w:rsid w:val="009E39A1"/>
    <w:rsid w:val="00AB5D09"/>
    <w:rsid w:val="00B139F4"/>
    <w:rsid w:val="00BE0A23"/>
    <w:rsid w:val="00BE2FE0"/>
    <w:rsid w:val="00C0012D"/>
    <w:rsid w:val="00C01BA2"/>
    <w:rsid w:val="00C1142D"/>
    <w:rsid w:val="00C15A4A"/>
    <w:rsid w:val="00C6264F"/>
    <w:rsid w:val="00C62A0E"/>
    <w:rsid w:val="00C862C6"/>
    <w:rsid w:val="00CC47C5"/>
    <w:rsid w:val="00D06B1E"/>
    <w:rsid w:val="00D65D8E"/>
    <w:rsid w:val="00DC36FB"/>
    <w:rsid w:val="00E34808"/>
    <w:rsid w:val="00E958E0"/>
    <w:rsid w:val="00EE1BE6"/>
    <w:rsid w:val="00F06DC8"/>
    <w:rsid w:val="00F11075"/>
    <w:rsid w:val="00F307C0"/>
    <w:rsid w:val="00F33C6B"/>
    <w:rsid w:val="00F41696"/>
    <w:rsid w:val="00FD53EC"/>
    <w:rsid w:val="00FD6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4BDC3-83C2-4B32-BDB8-B7EBD40E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6B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6BAD"/>
    <w:rPr>
      <w:rFonts w:ascii="Segoe UI" w:hAnsi="Segoe UI" w:cs="Segoe UI"/>
      <w:sz w:val="18"/>
      <w:szCs w:val="18"/>
    </w:rPr>
  </w:style>
  <w:style w:type="paragraph" w:styleId="stbilgi">
    <w:name w:val="header"/>
    <w:basedOn w:val="Normal"/>
    <w:link w:val="stbilgiChar"/>
    <w:uiPriority w:val="99"/>
    <w:unhideWhenUsed/>
    <w:rsid w:val="00DC36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6FB"/>
  </w:style>
  <w:style w:type="paragraph" w:styleId="Altbilgi">
    <w:name w:val="footer"/>
    <w:basedOn w:val="Normal"/>
    <w:link w:val="AltbilgiChar"/>
    <w:uiPriority w:val="99"/>
    <w:unhideWhenUsed/>
    <w:rsid w:val="00DC36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6FB"/>
  </w:style>
  <w:style w:type="paragraph" w:styleId="ListeParagraf">
    <w:name w:val="List Paragraph"/>
    <w:basedOn w:val="Normal"/>
    <w:uiPriority w:val="34"/>
    <w:qFormat/>
    <w:rsid w:val="00E958E0"/>
    <w:pPr>
      <w:ind w:left="720"/>
      <w:contextualSpacing/>
    </w:pPr>
  </w:style>
  <w:style w:type="paragraph" w:styleId="GvdeMetniGirintisi2">
    <w:name w:val="Body Text Indent 2"/>
    <w:basedOn w:val="Normal"/>
    <w:link w:val="GvdeMetniGirintisi2Char"/>
    <w:rsid w:val="004C4F79"/>
    <w:pPr>
      <w:overflowPunct w:val="0"/>
      <w:autoSpaceDE w:val="0"/>
      <w:autoSpaceDN w:val="0"/>
      <w:adjustRightInd w:val="0"/>
      <w:spacing w:after="0" w:line="240" w:lineRule="auto"/>
      <w:ind w:left="320" w:hanging="320"/>
      <w:jc w:val="both"/>
      <w:textAlignment w:val="baseline"/>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4C4F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7D93-D6AC-452F-B4CC-C5AAF399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2569</Words>
  <Characters>14644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41</cp:revision>
  <cp:lastPrinted>2023-05-25T10:45:00Z</cp:lastPrinted>
  <dcterms:created xsi:type="dcterms:W3CDTF">2023-05-18T07:23:00Z</dcterms:created>
  <dcterms:modified xsi:type="dcterms:W3CDTF">2023-06-07T08:57:00Z</dcterms:modified>
</cp:coreProperties>
</file>