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E1" w:rsidRPr="00733D9B" w:rsidRDefault="004327E1" w:rsidP="004239FB">
      <w:pPr>
        <w:spacing w:line="360" w:lineRule="auto"/>
        <w:jc w:val="center"/>
        <w:rPr>
          <w:rFonts w:ascii="Courier New" w:hAnsi="Courier New" w:cs="Courier New"/>
          <w:sz w:val="28"/>
          <w:szCs w:val="28"/>
          <w:lang w:val="tr-TR"/>
        </w:rPr>
      </w:pPr>
      <w:r w:rsidRPr="00733D9B">
        <w:rPr>
          <w:rFonts w:ascii="Courier New" w:hAnsi="Courier New" w:cs="Courier New"/>
          <w:sz w:val="28"/>
          <w:szCs w:val="28"/>
          <w:lang w:val="tr-TR"/>
        </w:rPr>
        <w:t>Yüksek Mahkeme Başkanı Şafak Öneri’nin</w:t>
      </w:r>
    </w:p>
    <w:p w:rsidR="004327E1" w:rsidRPr="00733D9B" w:rsidRDefault="004327E1" w:rsidP="004239FB">
      <w:pPr>
        <w:spacing w:line="360" w:lineRule="auto"/>
        <w:jc w:val="center"/>
        <w:rPr>
          <w:rFonts w:ascii="Courier New" w:hAnsi="Courier New" w:cs="Courier New"/>
          <w:sz w:val="28"/>
          <w:szCs w:val="28"/>
          <w:lang w:val="tr-TR"/>
        </w:rPr>
      </w:pPr>
      <w:r w:rsidRPr="00733D9B">
        <w:rPr>
          <w:rFonts w:ascii="Courier New" w:hAnsi="Courier New" w:cs="Courier New"/>
          <w:sz w:val="28"/>
          <w:szCs w:val="28"/>
          <w:lang w:val="tr-TR"/>
        </w:rPr>
        <w:t>2015 - 2016 Adli Yılı Açılış Konuşması</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Sayın Cumhurbaşkanı</w:t>
      </w:r>
      <w:r>
        <w:rPr>
          <w:rFonts w:ascii="Courier New" w:hAnsi="Courier New" w:cs="Courier New"/>
          <w:sz w:val="24"/>
          <w:szCs w:val="24"/>
          <w:lang w:val="tr-TR"/>
        </w:rPr>
        <w:t>m</w:t>
      </w:r>
      <w:r w:rsidRPr="00733D9B">
        <w:rPr>
          <w:rFonts w:ascii="Courier New" w:hAnsi="Courier New" w:cs="Courier New"/>
          <w:sz w:val="24"/>
          <w:szCs w:val="24"/>
          <w:lang w:val="tr-TR"/>
        </w:rPr>
        <w:t>, değerli konuklar, değerli basın mensupları, sevgili hukukçular,</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2015-2016 adli yılını ülkemize ve tüm dünyaya barış ve mutluluk getirmesi dileğiyle açıyorum.</w:t>
      </w:r>
    </w:p>
    <w:p w:rsidR="004327E1" w:rsidRPr="00733D9B" w:rsidRDefault="004327E1" w:rsidP="008074DC">
      <w:pPr>
        <w:spacing w:line="360" w:lineRule="auto"/>
        <w:rPr>
          <w:rFonts w:ascii="Courier New" w:hAnsi="Courier New" w:cs="Courier New"/>
          <w:sz w:val="24"/>
          <w:szCs w:val="24"/>
          <w:lang w:val="tr-TR"/>
        </w:rPr>
      </w:pPr>
    </w:p>
    <w:p w:rsidR="004327E1"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Adli yıl açılış törenimize katılarak bizi onurlandırdığınız için teşekkür eder, saygı ile selamlarım. Bu yıl bir ilk yaşanıyor. Türkiye ve diğer bazı ülkelerin Yüksek Mahkemelerinin başkan ve temsilcilerinin katkıs</w:t>
      </w:r>
      <w:r>
        <w:rPr>
          <w:rFonts w:ascii="Courier New" w:hAnsi="Courier New" w:cs="Courier New"/>
          <w:sz w:val="24"/>
          <w:szCs w:val="24"/>
          <w:lang w:val="tr-TR"/>
        </w:rPr>
        <w:t>ı</w:t>
      </w:r>
      <w:r w:rsidRPr="00733D9B">
        <w:rPr>
          <w:rFonts w:ascii="Courier New" w:hAnsi="Courier New" w:cs="Courier New"/>
          <w:sz w:val="24"/>
          <w:szCs w:val="24"/>
          <w:lang w:val="tr-TR"/>
        </w:rPr>
        <w:t>yla geniş katılımlı bir tören düzenliyoruz. Etkinliklerimize katılma inceliğini göstererek bizi onurlandıran, Anayasa Mahkemesi temsilcileri Sayın Recep Kömürcü ve Sayın Rıdvan Güleç, Yargıtay Birinci Başkanı Sayın İsmail Rüştü Cirit, Danıştay Başkanı Sayın Zerrin Güngör, Uyuşmazlık Mahkemesi Başkanı Sayın Serdar Özgüldür, Adalet Akademisi Başkanı Sayın Yılmaz Akçil ve heyetlerine, Kosova Anayasa Mahkemesi Üyesi Sayın Dr. Altay Suroy’a, Pakistan Yüksek Mahkeme Üyeleri Sayın Asıf Khosa ve Sayın Mian Saqib Nisar’a ve Arnavutluk Anayasa Mahkemesi Üyeleri Sayın Fatos Lulo ve Sayın Besnik İmeraj’a ayrıca teşekkür ediyorum.</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Geride bıraktığımız 2014-2015 adli yılı, yargının temel sorunları olarak gördüğümüz hususların çözümü noktasında çok yönlü çalışma ve girişimlerimiz yanında, bir açılım olarak vizyonumuzu genişletme yönünde çabalarımızla geçti.</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Hukukun evrenselliğine inanan ve hukukun gelişmesinin önündeki en önemli engellerden birisi olarak statik hukuk bağımlılığını gören Yüksek Mahkeme, bu düşünce zincirini kırmak, uluslararası hukukun bir parçası olma hedefine en iyi şekilde hazırlıklı olarak yürümek, huku</w:t>
      </w:r>
      <w:r>
        <w:rPr>
          <w:rFonts w:ascii="Courier New" w:hAnsi="Courier New" w:cs="Courier New"/>
          <w:sz w:val="24"/>
          <w:szCs w:val="24"/>
          <w:lang w:val="tr-TR"/>
        </w:rPr>
        <w:t>k</w:t>
      </w:r>
      <w:r w:rsidRPr="00733D9B">
        <w:rPr>
          <w:rFonts w:ascii="Courier New" w:hAnsi="Courier New" w:cs="Courier New"/>
          <w:sz w:val="24"/>
          <w:szCs w:val="24"/>
          <w:lang w:val="tr-TR"/>
        </w:rPr>
        <w:t xml:space="preserve">u toplum ihtiyaçlarına cevap verebilecek dinamik yapıya kavuşturmak hedefine ulaşmayı, diğer çalışmalar yanında başta Türkiye’nin ve diğer 3. ülkelerin muadil kurumları ve uluslararası hukuk örgütleri ile sıkı temas ve işbirliğinde görmektedir.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Bu hedef doğrultusunda Yüksek Mahkeme olarak, T.C. Anayasa Mahkemesi, T.C. Uyuşmazlık Mahkemesi ve Türkiye Adalet Akademisi ile ayrı ayrı işbirliği protokolleri imzaladık. Türkiye’nin diğer yüksek yargı organları ile de benzer protokoller imzalamak için girişimlerimizi sürdürmekteyiz.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Yüksek Mahkeme ile Türkiye Cumhuriyeti yüksek yargı organları arasında mevcut olan sıcak ilişkilerin son zamanlarda ivme kazanmasının bir sonucu olarak imzalanan bu protokoller ile yargı organlarımızın kurumsal kapasitelerinin ve karşılaştırmalı hukuk araştırmalarının güçlenmesine katkı sağlamak üzere programlar yürütüp geliştirmek suretiyle işbirliğinin derinleştirilmesini amaçlıyoruz.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İmzalanan protokoller ana hatları ile; ortak eğitim ve araştırma programları düzenlemek, bilgi ve deneyim alış-verişinde bulunmak, eğitim enstrümanları ve uzman değişiminde bulunmak, ortak seminer düzenlemek, uluslararası sempozyum ve bilimsel toplantılara katılımın sağlanması gibi faaliyet alanlarında işbirliği yapılması gibi hususları düzenlemektedir.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İmzalanan protokollerin yargı organlarımıza büyük katkı sağlayacağı ve 3. ülkelerin yüksek yargı organları ve uluslararası hukuk örgütleri ile temas olanakları yaratacağı inancını taşımaktayım.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T.C. yüksek yargı organları ile kardeşlik dayanışmasının bir örneği olarak davet edildiğimiz Türkiye’de gerçekleşen uluslararası toplantı ve sempozyumlar sayesinde temas olanağı bulduğumuz bazı ülkelerin yüksek yargı organları temsilcilerini bugün aramızda görmekten ve ağırlamaktan, K.K.T.C. Yüksek Mahkemesi olarak ve şahsen büyük bir mutluluk ve onur duyduğumu belirtmek isterim.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Sayın Cumhurbaşkanı</w:t>
      </w:r>
      <w:r>
        <w:rPr>
          <w:rFonts w:ascii="Courier New" w:hAnsi="Courier New" w:cs="Courier New"/>
          <w:sz w:val="24"/>
          <w:szCs w:val="24"/>
          <w:lang w:val="tr-TR"/>
        </w:rPr>
        <w:t>m</w:t>
      </w:r>
      <w:r w:rsidRPr="00733D9B">
        <w:rPr>
          <w:rFonts w:ascii="Courier New" w:hAnsi="Courier New" w:cs="Courier New"/>
          <w:sz w:val="24"/>
          <w:szCs w:val="24"/>
          <w:lang w:val="tr-TR"/>
        </w:rPr>
        <w:t>, değerli konuklar,</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Bir ülkede adaleti sağlamak, devletin en başta gelen temel görevlerinden birisidir. İyi adaletin koşullarının başında ise, adaletsizliği ortadan kaldırmakla görevli olanların uygun altyapı ve iyi çalışma ortamında çalışması, maddi ve manevi tatmin içinde görev yapması gelir. Güçlü yargı, güçlü ve yeterli sayıda yargıç ve personel sayesinde var olur ve varlığını sürdürebilir.</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Geçtiğimiz adli yılda, yasa gereği uzun yıllar önce kurulması gerekmesine rağmen, bina sorunu nedeniyle kurulamayan İskele Mahkemesini, altyapı bakımından istenilen düzeyde olmamasına rağmen kurup bölge halkının hizmetine koymanın mutluluğunu yaşamaktayız. Mahkemenin açılması ile İskele halkının adalet ihtiyacı yine ayni bölgede karşılanmaya başlanmış, Gazimağusa Kaza Mahkemesinin iş yükü ise önemli ölçüde azaltılmış ve İskele Seçim Kurulunun, kendi binasında ve kendi yetki alanı içinde fa</w:t>
      </w:r>
      <w:r>
        <w:rPr>
          <w:rFonts w:ascii="Courier New" w:hAnsi="Courier New" w:cs="Courier New"/>
          <w:sz w:val="24"/>
          <w:szCs w:val="24"/>
          <w:lang w:val="tr-TR"/>
        </w:rPr>
        <w:t>a</w:t>
      </w:r>
      <w:r w:rsidRPr="00733D9B">
        <w:rPr>
          <w:rFonts w:ascii="Courier New" w:hAnsi="Courier New" w:cs="Courier New"/>
          <w:sz w:val="24"/>
          <w:szCs w:val="24"/>
          <w:lang w:val="tr-TR"/>
        </w:rPr>
        <w:t xml:space="preserve">liyete geçmesi sağlanmış bulunmaktadır. İskele Seçim Kurulu ilk tecrübesini, 19 Nisan 2015 tarihinde Cumhurbaşkanlığı seçimlerinde yaşamış ve başarı ile görevini yerine getirmiştir.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Geçtiğimiz adli yıl içinde Girne Kaza Mahkemesine iki yeni duruşma salonu ve personele az da olsa rahat çalışma ortamı sağlayan bölümler eklenmiştir. Bugün başlayan adli yılda Girne Kaza Mahkemesi iki yeni yargıçla takviye edilerek, iş yükünü hafifletmenin ve adaletin erken tecellisine katkıda bulunmanın yolu açılmış olacaktır.</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Güzelyurt Kaza Mahkemesi, Lefkoşa Kaza Mahkemesi ve Yüksek Mahkemenin alt yapı ve bina ihtiyacı ise güncelliğini sürdürmektedir.  Güzelyurt Mahkemesine yeni bir bina yapılmak üzere Güzelyurt’taki devlete ait bir arazinin tarafımıza tahsis edilmesi için yaptığımız girişimlerin olumlu sonuçlanmasını beklediğimi duyurmak isterim.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Lefkoşa Kaza Mahkemesini kısmen de olsa rahatlatması öngörülen eski polis binasının tadilatı, maalesef bu yıl da gereken ilgiyi görmedi. Sabırla beklediğimiz süre maalesef 8. yılını dolduruyor.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Lefkoşa Kaza Mahkemesinin bina sorununun, Yüksek Mahkemeye yeni bir bina yapılmak ve mevcut binanın tümünü Lefkoşa Mahkemesine tahsis etmekle çözümlenebileceği inancındayız. Bu amaçla Yüksek Mahkemeye yeni bir bina yapılması için arazi bulma çabalarımızın olumlu sonuçlandığını, Kıbrıs Türk Barış Kuvvetlerinin tahsisinde bulunan Ortaköy – Kermiya bölgesindeki bir arazinin tarafımıza tahsis edilebilmesi için bürokratik prosedürün son aşamasına geldiğini müjdelemek istiyorum. Bu sonucun sağlanmasında büyük katkı koyan Kıbrıs Türk Barış Kuvvetleri eski komutanı Orgeneral Sayın İsmail Serdar Savaş’a huzurlarınızda sonsuz teşekkürlerimi sunarım. Yeni Yüksek Mahkeme binasının en kısa zamanda inşaa edilip, hizmete konulmasına olan acil ihtiyacı belirtmeyi ise gereksiz görürüm. </w:t>
      </w:r>
    </w:p>
    <w:p w:rsidR="004327E1"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Geçtiğimiz adli yıl içinde yargı organımız 4 yeni yargıç ile takviye edilmesine rağmen, yargıç eksikliği devam etmekte ve altyapı sorunları, yargının fonksiyonel olarak görevini tam anlamıyla yerine getirmesini engellemekte, adaletin erken tecelli etmemesinin nedenlerinden birisi olmayı sürdürmektedir. Mevcut binalardaki yetersizlik sadece adaletin erken gerçekleşmesini değil, yargı mensuplarını, personeli, avukatları ve mahkemeye gelen halkı da olumsuz etkilemektedir. Halk, maalesef uygun olmayan koşullarda duruşma sırası beklemek zorunda kalmaktadır.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AC62A5">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Yargının altyapı, bina, araç gereç, personel ve yargıç eksikliği sorunları had safhaya ulaşmıştır. Yargı, yönetimi, yargıçları ve personeli ile, çok olumsuz ve yetersiz koşullarda görevini yapmaya çalışmaktadır. İnsan üstü çalışarak, sağlanan imkanların karşılığının kat kat üzerinde üretmeye çalışan tüm yargıç arkadaşlarıma ve personelime huzurlarınızda teşekkürü borç bilirim. </w:t>
      </w:r>
    </w:p>
    <w:p w:rsidR="004327E1" w:rsidRPr="00733D9B" w:rsidRDefault="004327E1" w:rsidP="00AC62A5">
      <w:pPr>
        <w:spacing w:line="360" w:lineRule="auto"/>
        <w:rPr>
          <w:rFonts w:ascii="Courier New" w:hAnsi="Courier New" w:cs="Courier New"/>
          <w:sz w:val="24"/>
          <w:szCs w:val="24"/>
          <w:lang w:val="tr-TR"/>
        </w:rPr>
      </w:pPr>
    </w:p>
    <w:p w:rsidR="004327E1" w:rsidRPr="00733D9B" w:rsidRDefault="004327E1" w:rsidP="00AC62A5">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Bir gazeteci bana, sorunlarınız çözülmezse eylem yaparmısınız, diye sordu. Kendisine cevabım, devlet kendi eli ile bacağını kesmez, oldu. İkaz ediyorum, bu bacağın kangren olmasına az bir zaman kaldı. Yargı kendi bacağını kesmemek için fedakarlıkla görevini yapmaya devam edecektir. Ancak unutulmamalıdır ki, devlet bacağına gereken ilgiyi acilen göstermediği takdirde kangren olması kaçınılmaz hale gelebilecektir.</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Bu nedenle, devletin yargının altyapı sorunlarına bir an önce ciddiyetle el atmasını yargı organı ve halk adına talep ediyorum. </w:t>
      </w:r>
    </w:p>
    <w:p w:rsidR="004327E1" w:rsidRPr="00733D9B" w:rsidRDefault="004327E1" w:rsidP="00AC62A5">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Yeni hükümet programında yargı ile ilgili ifade edilenler ile, Sayın Başbakanın, son günlerde, yargının sorunlarına duyarlı olacağına dair mesajlarını, sorunlarımızın çözümü yönünde ümitli bir gelişme olarak değerlendirdiğimi belirtmek isterim.</w:t>
      </w:r>
    </w:p>
    <w:p w:rsidR="004327E1" w:rsidRPr="00733D9B" w:rsidRDefault="004327E1" w:rsidP="00AC62A5">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Sayın Cumhurbaşkanı</w:t>
      </w:r>
      <w:r>
        <w:rPr>
          <w:rFonts w:ascii="Courier New" w:hAnsi="Courier New" w:cs="Courier New"/>
          <w:sz w:val="24"/>
          <w:szCs w:val="24"/>
          <w:lang w:val="tr-TR"/>
        </w:rPr>
        <w:t>m</w:t>
      </w:r>
      <w:r w:rsidRPr="00733D9B">
        <w:rPr>
          <w:rFonts w:ascii="Courier New" w:hAnsi="Courier New" w:cs="Courier New"/>
          <w:sz w:val="24"/>
          <w:szCs w:val="24"/>
          <w:lang w:val="tr-TR"/>
        </w:rPr>
        <w:t>, değerli konuklar,</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Geç gelen adaletin adalet olmadığı biz dahil hemen herkes tarafından dile getirilmektedir. Adaletin geç gelmesinin çeşitli sebepleri olduğu, günümüz koşullarına uymayan yasal engeller yanında kurumsal hata ve eksikliklerimizin de olduğu bir gerçektir. Kurumsal engelleri aşmak için tedbirler almaya devam ediyoruz. Bu cümleden olarak, yetkimiz dahilinde olan konularda Tüzük değişikliği çalışmaları yapıyoruz. Yürürlüğe koyduğumuz, dava tebliğlerini daha basit hale getiren tüzük değişikliğini buna örnek olarak verebilirim.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6952B7">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Mahkemelerin bir üst yapı kurumu olarak, sadece önüne gelen meselelerde bozulan adaleti iade etme fonksiyonu olduğu unutulmamalıdır. Mahkeme önüne getirilmesinde makul sürenin aşılarak adaletin gecikmesine sebebiyet verilen meselelerde, geç gelen adaletin hesabının Mahkemeden sorulmasını, yargıya yapılan bir haksızlık olarak değerlendiriyorum.</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Kaza Mahkemesi Yargıç sayısı Mahkemeler Yasası altında düzenlenmektedir. Şu an için öngörülen yasal kadro sayısı ihtiyaca cevap verebilmekte, ancak kadroların doldurulması altyapı – bina sorunu nedeniyle mümkün olamamaktadır. Olası ihtiyaç halinde ise, kadro artırımı için yasal alt yapı mevcuttur. </w:t>
      </w:r>
    </w:p>
    <w:p w:rsidR="004327E1"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Ancak 1500’e yakın dava ve istida ile boğuşan ve sadece 2 heyet halinde görev yapabilen Yüksek Mahkemenin Yargıç sayısı, bilindiği gibi Anayasa tarafından tesbit edildiği için, bu sayının artırılması ancak Anayasa’nın ilgili hükmünün değiştirilmesi ile mümkün olabilecektir.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Bu ve yargıyı ilgilendiren, yargının ve halkın önünü açabileceğine, adaletin erken tecelli etmesine katkıda bulunacağına, daha adil bir yargı düzeni sağlayacağına inandığımız bazı Anayasal değişikliklerin hayata geçirilip geçirilmeyeceği hususunda Yüksek Mahkeme olarak, siyasi partilere ziyaretlerde bulunduk. Bu ziyaretlerden edindiğimiz olumlu algı ile, Anayasa’nın Yargıç sayısını düzenleyen maddesi de dahil olmak üzere, 5 maddelik değişiklik önerisi hazırlayarak, tüm partilere ve Meclis Başkanına sunduk. Amacımız bu çalışmanın tüm partilerin ortak önerisi ile yasallaşıp, 16 Nisan 2015’de yapılan Cumhurbaşkanlığı Seçimi ile birlikte halkoyuna sunulması idi.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Maalesef siyasi partilerle yaptığımız görüşmelerin sonunda vardığımız olumlu algı, yerini hayal kırıklığına bırakmıştır. Maalesef Yargının Anayasal statüsüne gereken önemin verildiğini, sorunlarının çözümüne yakın ilgi gösterildiğini söyleyebilmem çok güç. “Siyasi iktidar tek güçtür” görüşünün siyasete ve bir kısım siyasetçiye hakim olma eğilimini, Anayasa’nın buyurucu kuralları uyarınca tüm devlet organları ve makamlarını bağlayan Anayasa Mahkemesi kararlarının uygulanmamasını, YİM kararlarını uygulamama eğilimini erkler ayırımının, yargı bağımsızlığının ve demokratik düzenin varlığına yönelik en büyük tehditlerden olduğunu değerlendirmekteyim.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Yargı, Devleti oluşturan 3 erkten birisi olarak, Anayasa’yı ve Anayasa ile getirilen hukuk düzenini, demokrasiyi koruyan en önemli ve en etkin güçtür. Bu nedenle, devletin bekasının güvencesidir. Yargı, devletin diğer erklerinin faaliyetlerini hukuk yoluyle denetlediği, özellikle yürütmenin faaliyetlerinde, hukuk içinde kalmasını sağlama fonksiyonu olduğu için tüm kuralları ile bir bütün olarak işleyen demokrasilerde çarkın en önemli dişlisini oluşturmaktadır.</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Demokrasi bilincinin bu düzeye ulaşması, bir ülkede hukuk devletinin tüm kuralları ile uygulandığının da bir göstergesi olduğu unutulmamalıdır.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AC62A5">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Sayın Cumhurbaşkanı</w:t>
      </w:r>
      <w:r>
        <w:rPr>
          <w:rFonts w:ascii="Courier New" w:hAnsi="Courier New" w:cs="Courier New"/>
          <w:sz w:val="24"/>
          <w:szCs w:val="24"/>
          <w:lang w:val="tr-TR"/>
        </w:rPr>
        <w:t>m</w:t>
      </w:r>
      <w:r w:rsidRPr="00733D9B">
        <w:rPr>
          <w:rFonts w:ascii="Courier New" w:hAnsi="Courier New" w:cs="Courier New"/>
          <w:sz w:val="24"/>
          <w:szCs w:val="24"/>
          <w:lang w:val="tr-TR"/>
        </w:rPr>
        <w:t>, değerli konuklar,</w:t>
      </w:r>
    </w:p>
    <w:p w:rsidR="004327E1" w:rsidRPr="00733D9B" w:rsidRDefault="004327E1" w:rsidP="00AC62A5">
      <w:pPr>
        <w:spacing w:line="360" w:lineRule="auto"/>
        <w:rPr>
          <w:rFonts w:ascii="Courier New" w:hAnsi="Courier New" w:cs="Courier New"/>
          <w:sz w:val="24"/>
          <w:szCs w:val="24"/>
          <w:lang w:val="tr-TR"/>
        </w:rPr>
      </w:pPr>
    </w:p>
    <w:p w:rsidR="004327E1" w:rsidRPr="00733D9B" w:rsidRDefault="004327E1" w:rsidP="00AC62A5">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Hukukçu kalitesinin adil bir düzen ve adil bir yönetim için ne kadar etkili ve gerekli olduğunu izah etmeme bilmem gerek var mıdır?</w:t>
      </w:r>
    </w:p>
    <w:p w:rsidR="004327E1" w:rsidRPr="00733D9B" w:rsidRDefault="004327E1" w:rsidP="00AC62A5">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Bir ülkede hukuk eğitiminin temel gayesi diğer şeyler yanında, ülkede yürürlükte bulunan hukuki mevzuatla ilgili temel bilgilerle donatılmış hukukçular yetiştirmek olmalıdır. Ülkemizdeki hukuk fakültelerinden mezun olanlar avukatlık, dolayısıyle yargıçlık ve savcılık yapabilecekleri gibi, hukukçu olarak devlet hizmetlerinde ve özelde çeşitli görevlerde bulunabilmektedir. </w:t>
      </w:r>
    </w:p>
    <w:p w:rsidR="004327E1" w:rsidRPr="00733D9B" w:rsidRDefault="004327E1" w:rsidP="00AC62A5">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Ülkede uygulanan hukuk sistemi ile ilgili eğitim almamış, başka bir hukuk sistemi öğretisinden mezun olmuş bir kişinin, bu görevlerde nasıl başarılı olabileceğini, başarılı olabilmek için harcanması gereken zaman süresi ve enerjinin değerlendirmesini takdirinize bırakırım. </w:t>
      </w:r>
    </w:p>
    <w:p w:rsidR="004327E1" w:rsidRPr="00733D9B" w:rsidRDefault="004327E1" w:rsidP="00AC62A5">
      <w:pPr>
        <w:spacing w:line="360" w:lineRule="auto"/>
        <w:rPr>
          <w:rFonts w:ascii="Courier New" w:hAnsi="Courier New" w:cs="Courier New"/>
          <w:sz w:val="24"/>
          <w:szCs w:val="24"/>
          <w:lang w:val="tr-TR"/>
        </w:rPr>
      </w:pPr>
    </w:p>
    <w:p w:rsidR="004327E1" w:rsidRPr="00733D9B" w:rsidRDefault="004327E1" w:rsidP="00AC62A5">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Ülkemizde YÖK kuralları gereği Türk Hukuk Sistemi ve buna bağlı Türkiye’de yürürlükte bulunan mevzuat öğretilmekte, Kıbrıs Hukukunun temelini oluşturan Anglo-Saxson sistemi ve mevzuatımız öğretim planlaması dışında tutulmaktadır. Hukuk alanında yaratılan bu uygunsuzluğu en hafif tabiri ile garipliği ortadan kaldırmak amacıyla, geçtiğimiz adli yılda Yüksek Mahkeme olarak YÖDAK ve Hukuk Fakültesi bulunan tüm Üniversitelerimizi ziyaret ederek görüş alış verişinde bulunduk. Bu görüşmelerimiz sonucunda üniversitelerin vardığı konsensus, geleceğe ümitli bakmamızın vesilesi oldu. Varılan konsensus uyarınca bu öğretim yılından itibaren hukuk fakültelerimizde ilk etapta Kıbrıs Hukuku ile ilgili 3 ana konuda, öğretim yapılması kararlaştırılmıştır. </w:t>
      </w:r>
    </w:p>
    <w:p w:rsidR="004327E1" w:rsidRPr="00733D9B" w:rsidRDefault="004327E1" w:rsidP="00AC62A5">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Üniversitelerin hassasiyetine teşekkür ederken, bu durumun yasal mevzuat ile düzenlenmesi gerektiği noktasındaki ısrarımızı tekrarlamak istiyor ve Cumhuriyet Meclisinden bu konuda adım atmasını bekliyorum.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Sayın Cumhurbaşkanı</w:t>
      </w:r>
      <w:r>
        <w:rPr>
          <w:rFonts w:ascii="Courier New" w:hAnsi="Courier New" w:cs="Courier New"/>
          <w:sz w:val="24"/>
          <w:szCs w:val="24"/>
          <w:lang w:val="tr-TR"/>
        </w:rPr>
        <w:t>m</w:t>
      </w:r>
      <w:r w:rsidRPr="00733D9B">
        <w:rPr>
          <w:rFonts w:ascii="Courier New" w:hAnsi="Courier New" w:cs="Courier New"/>
          <w:sz w:val="24"/>
          <w:szCs w:val="24"/>
          <w:lang w:val="tr-TR"/>
        </w:rPr>
        <w:t>, değerli konuklar,</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Devletin temeli adalet, adaletin güvencesi de yargı bağımsızlığıdır. Yargı bağımsızlığı, hukuk devletinin temel koşuludur. Yargının bağımsız ve yansız olmadığı düzenler, demokrasi kavramı ile bağdaşmaz. Bağımsız ve tarafsız bir yargısı olmayan ülkelerde, insan haklarının, temel hak ve özgürlüklerin ve hukuk üstünlüğünün güvencede olduğundan bahsedilemez.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Yargı bağımsızlığı, Yargıçların şahıslarına tanınan bir ayrıcalık değildir. Yargıçların bunun bilinci içerisinde görev yaptıklarından kimsenin kuşkusu olmamalıdır.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Yargıç bağımsızlığının Anayasada bir norm olarak yer alması, işlevi konusunda uygulamada yetersizlik görülmesine engel olamamaktadır. Yargı bağımsızlığının uygulamada geçerlilik kazanmaması halinde, işlevini yerine getirmesi açısından Anayasada yer almasının bir önemi kalmamaktadır.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Yargıçların öznel olarak bağımsız oldukları, görevlerini yaparken hiç bir baskı ve etki altında bırakılmadıkları, Yargıçların bu tür girişimlere kapalı olduğu, demokrasi adına gururla ifade edilecek hususlar olduğu bir gerçektir.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Yargıçların öznel bağımsızlığı Anayasa ile güvenceye bağlanmış olmakla birlikte, yargının kurumsal bağımsızlığından söz etmek ise mümkün değildir.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Erkler ayrılığı ilkesi bakımından yargı bağımsızlığı, yasama ve yürütme erklerine karşı yargının korunması anlamındadır. Yargı bağımsızlığının erkler ayrılığının ve hukuk devletinin zorunlu ve gerekli bir sonucu olduğu tartışmasız olarak kabul edilmektedir.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İdarenin, yargısal denetiminin etkili bir şekilde yapılabilmesi için Mahkemelerin bağımsızlığının tam anlamıyla sağlanmış olması gerekir. Bunun ise bize göre tartışmasız koşulu kurumsal bağımsızlık ve buna bağlı olarak mali özerkliktir.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“Mahkemelerin bağımsızlığını uzun ve kısa vadede temin etmek için, hakimlerin ve mahkemelerin Avrupa İnsan Hakları Sözleşmesinin 6. maddesinde ve ulusal anayasalarda öngörülen standartları sağlamasına imkan verecek ve kamuoyunun adalet ve hukukun üstünlüğüne olan güvenini teminen görevlerini dürüstlük ve etkinlik çer</w:t>
      </w:r>
      <w:r>
        <w:rPr>
          <w:rFonts w:ascii="Courier New" w:hAnsi="Courier New" w:cs="Courier New"/>
          <w:sz w:val="24"/>
          <w:szCs w:val="24"/>
          <w:lang w:val="tr-TR"/>
        </w:rPr>
        <w:t>ç</w:t>
      </w:r>
      <w:r w:rsidRPr="00733D9B">
        <w:rPr>
          <w:rFonts w:ascii="Courier New" w:hAnsi="Courier New" w:cs="Courier New"/>
          <w:sz w:val="24"/>
          <w:szCs w:val="24"/>
          <w:lang w:val="tr-TR"/>
        </w:rPr>
        <w:t xml:space="preserve">evesinde yerine getirmelerini mümkün kılacak kaynakların mahkemelere tahsis edilmesi gerekmektedir. Bu mecburiyetlere cevap verebilmesi için ayrı bir erk olan yargı sisteminin sahip olması gereken tüm kaynakları temin edecek yeterli finansman sağlanmalıdır.”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Bu sözlerin, 12-13 Mart 2010 tarihinde, Venedik Komisyonunun 82. Genel Kurul toplantısında kabul edilen, “Yargı sisteminin bağımsızlığı” raporunun “Yargının bütçesi” bölümünden alındığını belirtirsem, Avrupa Konseyinin konuya ilişkin bakış açısını da özetlemiş olurum.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Yargı erkinin etki ve müdahaleden uzak olarak gerçekleşmesi için yargıçların öznel bağımsızlığı ile birlikte, yargının kurumsal, nesnel bağımsızlığa sahip olması gerektiğine, yargı bağımsızlığından söz edilebilmesi için, yargıçların öznel bağımsızlığının yeterli olmadığına ilişkin görüş ve taleplerimizi her platforumda ve her fırsatta dile getirmemize rağmen bugüne kadar devleti oluşturan diğer erklerden olumlu bir sinyal bile almadığımızı üzülerek belirtmek zorundayım.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“Anayasa’nın 138. maddesinde ifadesini bulan yargı bağımsızlığı ile ilgili kurallar doğrultusunda yargıçların maaş ve özlük haklarının Adliye Kurulu tarafından düzenlenmesi, yargının kendi bütçesini, devlet olanakları ölçüsünde, yürütmenin onay ve denetimi olmadan hazırlayabilmesi, bütçe yasallaştıktan sonra da, yürütmenin onayı olmadan kullanılmasının sağlanması için gerekli hukuki altyapının kurulmasının elzem olduğunu düşünmekteyim.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Sorun, hukuki alt yapı eksikliği ile ilgili olup, yargının maddi problemlerini çözmede yürütmenin iyi niyetli veya anlayışlı davranması, kurumsal bağımsızlığa olan fiili ve hukuki ihtiyacı karşılamamaktadır.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Yürütmenin verdiği kadar ve verdiği için minnet duyarak değil, diğer erklerle eşit ve bağımsız bir erk olarak mali yönden de bağımsız ve özerk bir yapıda olmak, bunun hukuki alt yapısını kurmak için gerekli girişimlerde bulunmak önceliklerimiz arasında olacaktır.”</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Bu sözleri 2014-2015 adli yılı açılış konuşmamda söylemiştim. Son kez söylenmiş olmasını içtenlikle diliyorum.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Sayın Cumhurbaşkanı</w:t>
      </w:r>
      <w:r>
        <w:rPr>
          <w:rFonts w:ascii="Courier New" w:hAnsi="Courier New" w:cs="Courier New"/>
          <w:sz w:val="24"/>
          <w:szCs w:val="24"/>
          <w:lang w:val="tr-TR"/>
        </w:rPr>
        <w:t>m</w:t>
      </w:r>
      <w:r w:rsidRPr="00733D9B">
        <w:rPr>
          <w:rFonts w:ascii="Courier New" w:hAnsi="Courier New" w:cs="Courier New"/>
          <w:sz w:val="24"/>
          <w:szCs w:val="24"/>
          <w:lang w:val="tr-TR"/>
        </w:rPr>
        <w:t>, değerli konuklar,</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Yargının kurumsal olarak Anayasal ve yasal değişiklik ihtiyaçları yanında, güncelliğini yitiren yürülükteki bazı yasalarda, günün sosyal ve ekonomik ihtiyaçlarına cevap verebilecek değişikliklere ihtiyaç duyulduğu, keza bazı konularda yasal düzenleme gerektiği bir olgudur.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Mevzuatın tümünün yeniden gözden geçirilmesi, güncel olmayan yasaların kaldırılması, güncelliğini yitiren yasa maddelerinin değiştirilmesi kaçınılmaz hale gelmiştir.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Ceza yasalarının ele alınarak, caydırıcılıktan uzak, amacına hizmet etme fonksiyonunu yitirmiş cezaların bugünün koşullarına uygun hale getirilmesi aciliyetini korumaktadır. Mevcut yasalarda öngörülen cezaların yetersizliğinden maalesef Mahkemeler haksız yere sorumlu tutulmakta, bu da yargıda motivasyon kaybına ve yargıya güvensizliğe sebebiyet vermektedir.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1976 Seçim ve Halkoylaması Yasasının yönetimsel kuralları güncelliğini uzun yıllar önce yitirmiş olmasına rağmen, eksiklikler bugüne kadar ele alınmamış, kural eksiklikleri, Yüksek Seçim Kurulunun geniş yorum, ilke ve uygulamaları ile giderilmeye çalışılmıştır. Daha fazla sürdürülebilir olmaktan çıkan bu durumun acilen yasama yolu ile düzeltilmesi zorunlu hale gelmiştir.</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Teknoloji evrensel bir olgu olarak tüm dünyada hızlı bir değişim ve gelişim içerisinde tüm insanlığı günden güne daha fazla etkilemekte ve hayatın her noktasında etkisini göstermektedir. KKTC gerek internet dünyası, gerek sosyal medya ve gerekse hukuk ve ceza alanlarında bu dünyanın bir parçasıdır. Özellikle bilişim suçlarının ve internetin sınırlarının olmaması, internetin yarattığı bu yeni dünya düzeninden ülkelerin kendini soyutlamasını imkansız hale getirmektedir. Ülkeler bilişim suçları ile ilgili ortak mücadele ve hukuki enstürmanlar hazırlanması amacı ile çalışmalarını hızlandırmakta ve Avrupa Konseyi ve Birleşmiş Mille</w:t>
      </w:r>
      <w:r>
        <w:rPr>
          <w:rFonts w:ascii="Courier New" w:hAnsi="Courier New" w:cs="Courier New"/>
          <w:sz w:val="24"/>
          <w:szCs w:val="24"/>
          <w:lang w:val="tr-TR"/>
        </w:rPr>
        <w:t>tl</w:t>
      </w:r>
      <w:r w:rsidRPr="00733D9B">
        <w:rPr>
          <w:rFonts w:ascii="Courier New" w:hAnsi="Courier New" w:cs="Courier New"/>
          <w:sz w:val="24"/>
          <w:szCs w:val="24"/>
          <w:lang w:val="tr-TR"/>
        </w:rPr>
        <w:t xml:space="preserve">er Koordinasyonunda ortak mücadele yolları aramaktadırlar. Ülkemizde geç kalınmış olmakla birlikte bu konu ile ilgili yasa çalışması olduğu bilgimizdedir. Bu çalışmanın temel insan hakları da gözetilerek, bir an önce ve en kısa zamanda sonuçlanmasının, içinde bulunulan kaotik ortama son verilebilmesi bakımından önemine işaret ediyorum.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İnsanlığı kemiren ve maalesef insanlar eli ile yaratılan uyuşturucu madde kullanımı, ülkemizde baş döndürücü bir hızla artmakta, bu mücadelede devlet yetersiz kalmaktadır. Uzun yıllar, önlem almakta ihmal edilen ve uyuşturucu ile mücadeleyi büyük ölçüde polisin ve yargının omuzlarına bırakan bir süreç yaşanmıştır. Gelinen noktada bu omuzların bu yükü artık kaldıramadığı açıkça görülmüştür. Mahkeme olarak tuttuğumuz istatistiki rakamlara göre, özellikle son 15 yılda uyuşturucu suçlarında giderek artan bir seyir görülmektedir. 2000 yılında 34 adet olan dava sayısı, 2014 yılında 287 adete yükselmiştir. Bu yılın ilk yarısı itibarıyle bu rakam 119’dur.</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Bunlar Mahkemeye intikal eden rakamlar olup, doğru olduğunu düşündüğüm iddialara göre gerçek rakamlar bunların kat kat üzerindedir. Sorunun büyüyerek devasa boyutlara gelmesinde, hatta uyuşturucudan ölümlerin başlamış olmasında, en büyük etkenin eğitim yetersizliği ve denetimsizlik olduğu inancını taşıyorum. Bir ada ülkesi olan, belirli sayıda giriş çıkış kapılarına ve sınırlarına sahip küçük ülkemize, bu denli uyuşturucu maddenin girebilmesini sadece etkin ve yeterli denetim yapılmaması ile açıklanabileceği kanaatindeyim. Dolayısıyla, önce sıkı denetim diyorum. Son zamanlarda Başbakanlık Uyuşturucu ile Mücadele Komisyonu tarafından başlatılan girişimlerin ve Mecliste bazı milletvekilleri tarafından sunulan yasa önerisinin, uyuşturucu bağımlılığı sorununun çözümünde etkin olabileceğini öngörüyorum. Yasa önerisini inceleme fırsatı buldum. Üzerinde tartışılması gereken birçok noktalar olduğuna dair not düşerek bu iyi niyetli çabayı önemli gördüğümü vurgulamak isterim.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Ülkemizdeki ekonomik durumun kötü olması, Mahkemelerdeki gerek hukuk gerekse ceza davalarını olumsuz olarak etkilemektedir. Ekonomik sıkıntılardan dolayı aldığı borcu ödeyemeyen iyi niyetli borçlu sayısı, maalesef azımsanamayacak düzeye gelmiştir. Geçtiğimiz yıl, dosyalanan, çoğunluğunu alacak verecek davasının oluşturduğu hukuk davası sayısı 18.325 iken, bu yılın ilk yarısında 11.889 sayısına ulaşmıştır. Yıl sonuna kadar bu sayının ciddi artış göstermesi beklenmektedir.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Yılın ilk yarısında dosyalanan ceza davası sayısı trafik davaları dahil 18.019’dur. Geçtiğimiz yıl bu sayı 48.589 idi. Bu yıl dosyalanacak dava sayısının yıl sonuna kadar 40.000 civarına ulaşması beklenmektedir.</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Mafia olarak adlandırılan organize suç örgütlerinin faaliyetleri ile ilgili davalarda artış olduğuna, bu sorunun daha da büyümeden gereken yasal mevzuatın düzenlenmesine ve polis ile mahkemelerin güçlendirilmesine olan acil ihtiyaca dikkatinizi çekmek istiyorum.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Çocuk ve hasta hakları ile ilgili yasal eksikliklere dikkatinizi çekerken, bir an önce, çocuk ve genç suçlular için </w:t>
      </w:r>
      <w:r>
        <w:rPr>
          <w:rFonts w:ascii="Courier New" w:hAnsi="Courier New" w:cs="Courier New"/>
          <w:sz w:val="24"/>
          <w:szCs w:val="24"/>
          <w:lang w:val="tr-TR"/>
        </w:rPr>
        <w:t>ı</w:t>
      </w:r>
      <w:r w:rsidRPr="00733D9B">
        <w:rPr>
          <w:rFonts w:ascii="Courier New" w:hAnsi="Courier New" w:cs="Courier New"/>
          <w:sz w:val="24"/>
          <w:szCs w:val="24"/>
          <w:lang w:val="tr-TR"/>
        </w:rPr>
        <w:t xml:space="preserve">slahevleri kurulmasına ve yeni bir cezaevi inşaasının gerekliliğine olan ertelenemez ihtiyacı vurgulamak isterim.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Geçen adli yılın açılış konuşmasında ifade ettiğim gibi, adaletin gecikmesinin nedenlerinden olarak gördüğüm, Adli Tıp müessesinin kurulabilmesi için gereken hukuki alt yapının meclisin gündemine bugüne kadar gelmemesini ciddi bir zaman kaybı olarak gördüğümü de belirtmek zorundayım.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Sayın Cumhurbaşkanı</w:t>
      </w:r>
      <w:r>
        <w:rPr>
          <w:rFonts w:ascii="Courier New" w:hAnsi="Courier New" w:cs="Courier New"/>
          <w:sz w:val="24"/>
          <w:szCs w:val="24"/>
          <w:lang w:val="tr-TR"/>
        </w:rPr>
        <w:t>m</w:t>
      </w:r>
      <w:r w:rsidRPr="00733D9B">
        <w:rPr>
          <w:rFonts w:ascii="Courier New" w:hAnsi="Courier New" w:cs="Courier New"/>
          <w:sz w:val="24"/>
          <w:szCs w:val="24"/>
          <w:lang w:val="tr-TR"/>
        </w:rPr>
        <w:t>, değerli konuklar,</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Ülkemizde neredeyse her alanda ciddi bir denetim yetersizliği gözlemlediğimi bir kez daha üzülerek ifade ederim. Trafikte, gıda güvenliğinde, çevre konularında, iş alanında, kayıt dışı ekonomide, kaçak yapılaşmada etkili ve yeterli denetim yapıldığını söylemek maalesef imkansız.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Yeterli ve etkili denetim yapılmaması, maalesef trafik ile ilgili suçları yüksek rakamlara çıkarıyor. Mahkemelere intikal eden dava sayısı sadece yetersiz denetimlerde tesbit edilen suçları kapsıyor. Trafik anarşisinin ülkede kol gezdiği, kural tanımaz araç eşkiyalarının yolları nasıl pervasızca kullandıkları, başkalarının malına ve canına nasıl tecavüz ettikleri her gün gözler önünde. Eğitim, yol ve kavşakların ıslahı gibi diğer tedbirlerin yanında özellikle polisin caydırıcı gücünün daha etkin bir şekilde devreye sokulmasını, trafik anarşisinin önüne geçmenin çaresi olarak görmekteyim.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Polisin nitelikli personel, araç, gereç ve özellikle teknoloji bakımından yetersiz olduğu, yine polis yetkilileri tarafından dile getirilmektedir. Bu sorunun bir an önce çözümlenmesindeki yararı söylememe bilmem gerek var mıdır?</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Kanser belasının en büyük nedenlerinden olduğu uzmanlarca ifade edilen insan sağlığına zararlı zirai ilaçların, bazı sorumsuz insan kasabı üreticiler tarafından pervasızca kullanılmasını önlemek için caydırıcı yasal ve idari önlemlerin alınması gerektiğinin önemini bir kez daha tekrarlarım.</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Kötü ekonomik durumun nedenlerinden olduğu söylenen doğrudan vergilerin toplanamaması, kayıt dışı ekonominin kayıt altına alınamaması, ciddi vergi kaçaklarının önlenememesinin sebebini de denetim yetersizliğine bağlıyorum.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2014-2015 adli yılı açılış konuşmamda çevre ile ilgili sorunlara duyarsız kaldığımızdan bahsetmiştim. Maalesef bu duyarsızlık bazı sivil toplum örgütleri hariç büyük oranda devam ediyor. Anında ve etkin denetim uygulanmadığı için, kaçak yapılaşma, gerek sahillerimizi, gerek yerleşim bölgelerimizi doldurmaya devam ediyor. Bacalar zehir saçmaya, taş ocakları dağları, çevreyi tahrip etmeye devam ediyor. Çevre, çocuklarımıza bırakacağımız tek gerçek mirastır. Çevrenin tahrip edilmesinin önlenebilmesi, yaşanabilir bir çevre bırakabilmemiz, çevre bilincini yükseltmekle, rant peşinde koşanlara karşı uyanık olmakla sağlanabileceğini düşünüyorum.</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6B673B">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Hukuk devletinin olmazsa olmaz koşullarından kuşkusuz en önemlisi adaletli bir hukuk düzeni sağlamaktır.</w:t>
      </w:r>
    </w:p>
    <w:p w:rsidR="004327E1" w:rsidRPr="00733D9B" w:rsidRDefault="004327E1" w:rsidP="006B673B">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Devleti tahrip eden, maalesef adil bir düzen kurabilmemizi güçleştiren liyakat esasını yönetim ilkesi olmaktan çıkaran, bürokrasi kadrolarını zayıflatan en büyük kemirgen popülizmi, particiliği ve adam kayırmacılığını literatürden söküp atmadığımız takdirde, adil bir devlet yönetiminden bahsedilmesinin olanaksız olduğunu hatırlatırım.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6B673B">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Yapıldığı iddia edilen yolsuzluk fiillerinin araştırılmasının niçin sonuçlandırılmadığını, sonuçlandığı söylenen dosyaların uzun yıllar geçmesine rağmen niçin yargı huzuruna getirilmediğinin izahını bir vatandaş olarak bekliyor ve bir an önce bu dosyaların yargıya intikal ettirilmesinin halkın adil yönetim ve yargıya güven duygusunun korunması açısından önemine işaret ediyorum.</w:t>
      </w:r>
    </w:p>
    <w:p w:rsidR="004327E1" w:rsidRPr="00733D9B" w:rsidRDefault="004327E1" w:rsidP="006B673B">
      <w:pPr>
        <w:spacing w:line="360" w:lineRule="auto"/>
        <w:rPr>
          <w:rFonts w:ascii="Courier New" w:hAnsi="Courier New" w:cs="Courier New"/>
          <w:sz w:val="24"/>
          <w:szCs w:val="24"/>
          <w:lang w:val="tr-TR"/>
        </w:rPr>
      </w:pPr>
    </w:p>
    <w:p w:rsidR="004327E1" w:rsidRPr="00733D9B" w:rsidRDefault="004327E1" w:rsidP="00BA3BDA">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Anayasa Mahkemesinin çoğunluk kararı ile hukuken Anayasa’ya uygun bulunan ancak maaş ve ücretler açısından kamu görevlileri arasında ayırıma neden olduğu açıkça görülen Göç Yasası diye bilinen </w:t>
      </w:r>
      <w:r w:rsidRPr="00733D9B">
        <w:rPr>
          <w:rFonts w:ascii="Courier New" w:hAnsi="Courier New" w:cs="Courier New"/>
          <w:sz w:val="24"/>
          <w:szCs w:val="24"/>
        </w:rPr>
        <w:t xml:space="preserve">Kamu Çalışanlarının Aylık (Maaş-Ücret) ve Diğer Ödeneklerinin Düzenlenmesi </w:t>
      </w:r>
      <w:r w:rsidRPr="00733D9B">
        <w:rPr>
          <w:rFonts w:ascii="Courier New" w:hAnsi="Courier New" w:cs="Courier New"/>
          <w:sz w:val="24"/>
          <w:szCs w:val="24"/>
          <w:lang w:val="tr-TR"/>
        </w:rPr>
        <w:t>Yasasının halen yürürlükte olmasını, bir hukukçu olarak içime sindiremediğimi ifade etmeme izin verin.</w:t>
      </w:r>
    </w:p>
    <w:p w:rsidR="004327E1" w:rsidRPr="00733D9B" w:rsidRDefault="004327E1" w:rsidP="00BA3BDA">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Adil devletin eşit işe eşit ücret ilkesinin yasa kapsamında olmayan kamu görevlilerinin haklarını elinden alarak ikinci bir adaletsizlik yaratmak suretiyle gerçekleştirilemeyeceğini vurgulamak isterim. </w:t>
      </w:r>
    </w:p>
    <w:p w:rsidR="004327E1" w:rsidRPr="00733D9B" w:rsidRDefault="004327E1" w:rsidP="00BA3BDA">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Sayın Cumhurbaşkanı</w:t>
      </w:r>
      <w:r>
        <w:rPr>
          <w:rFonts w:ascii="Courier New" w:hAnsi="Courier New" w:cs="Courier New"/>
          <w:sz w:val="24"/>
          <w:szCs w:val="24"/>
          <w:lang w:val="tr-TR"/>
        </w:rPr>
        <w:t>m</w:t>
      </w:r>
      <w:r w:rsidRPr="00733D9B">
        <w:rPr>
          <w:rFonts w:ascii="Courier New" w:hAnsi="Courier New" w:cs="Courier New"/>
          <w:sz w:val="24"/>
          <w:szCs w:val="24"/>
          <w:lang w:val="tr-TR"/>
        </w:rPr>
        <w:t>, değerli konuklar,</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Güzel bir Türk Atasözü “Mahkeme, kadıya mesken değildir” der.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Mart 1983 yılında başladığım yargıçlık görevimin 20 Eylül itibarıyle sonuna gelmiş bulunuyorum. 33 yıllık meslek hayatım Anayasa’nın ilgili kuralı uyarınca, yaş haddi nedeniyle emekliye ayrılmam ile son buluyor.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Mesleğimi layıkı ile yapıp yapmadığımın takdiri elbette hukuk camiasına ve halka aittir. Ben, görevimi vicdan huzuru içinde devretmenin gururunu yaşıyorum. Ülkeme katkıda bulunmuşsam, adalet için başvuranlara yardım edebildiysem, dürüst, adil ve tarafsız bir yargıç olarak algılanmışsam, en büyük ödülü almış olmanın mutluluğunu yaşarım. </w:t>
      </w:r>
    </w:p>
    <w:p w:rsidR="004327E1"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Son bir yılı Yüksek Mahkeme Başkanı olarak geçen meslek hayatımda, istemeden de olsa kırdığım, üzdüğüm arkadaşlarım ve personelimden beni bağışlamalarını dilerken, başarılı olmam için bana destek olan, yol gösteren, tecrübelerini aktaran herkese, devlet yöneticilerine, değerli meslektaşlarıma, başta yakın çalışma arkadaşlarım sekreter ve yardımcılarım olmak üzere tüm mahkeme personeline, avukat ve savcılarımıza, değerli basınımıza sonsuz teşekkürlerimi sunarım.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Bu onurlu ve yüce mesleğin zorlu koşullarını benimle birlikte yaşayan, sabır ve fedakarlık gösteren aileme, çocuklarıma ayrıca teşekkür ederim. Yüksek Mahkeme Başkanı olarak seçilen çok değerli meslektaşım, sevgili kardeşim Sayın Narin Ferdi Şefik’e yeni görevinde sonsuz başarılar dilerim.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Sevgili Yüksek Mahkeme üyesi arkadaşlarıma görevlerinde ve başlattığımız yeni vizyon ve atılımları daha da ileriye götürülmesi yolundaki çabalarında başarılar dilerim.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Son sözlerim sevgili genç meslektaşlarıma;</w:t>
      </w:r>
    </w:p>
    <w:p w:rsidR="004327E1" w:rsidRPr="00733D9B" w:rsidRDefault="004327E1" w:rsidP="0020077F">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Adaletsizliğe uğrayanı korumak, haklıya hakkını iade etmek, en yüce, en onurlu görevlerden birisidir.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Halka hizmet yolunda çok onurlu, ama çok zor ve fedakarlık isteyen bir görev yapıyorsunuz. Görevinizin bilincinde olunuz. Üstün olanın hukukçu değil, hukuk olduğunu bir an olsun unutmayınız. Alçakgönüllülük bir erdemdir. Korkulan değil, saygı duyulan sevilen bir yargıç olmak için çaba sarfediniz.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İyi bir yargıç olabilmenin anahtarı çok çalışmak, dünyadaki hukuki gelişmeleri takip etmek ve entellektüel olmak, mesleğin kurallarına ve yasalara saygılı olmaktır.</w:t>
      </w:r>
    </w:p>
    <w:p w:rsidR="004327E1" w:rsidRPr="00733D9B" w:rsidRDefault="004327E1" w:rsidP="0020077F">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Rehberiniz hukuk olsun. Öznel bağımsızlığınızı korumanın, en büyük görevlerinizden biri olduğunun bilincinde olunuz.</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Yargının ve yargıcın kalitesi olmadan üzerine titrediğimiz yargı bağımsızlığının bir anlamı kalmayacağını unutmayınız. Kalitenizi daha da yükseğe, en yükseğe çekmek için çok çalışınız.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Adaleti sağlamanın verdiği iç huzuru doyasıya yaşayabilmek için tarafsız ve adil olunuz.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Önünüzde adalet hizmetinde yürüyeceğiniz uzun bir yol var.</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 xml:space="preserve">Size güvenim sonsuz. Görevinizde çok başarılı olmanızı dilerim ve bunu sizden beklerim. </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Konuşmama son verirken, aramızdan ebediyen ayrılan yargıç, savcı ve avukatlarımıza tanrıdan rahmet dilerim.</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ab/>
        <w:t xml:space="preserve">Tüm konuklarımıza, adli yıl açılış törenine katkı koyan tüm arkadaşlarımıza, bizi TV’den canlı olarak izleyen ve izleme fırsatı bulamayan herkese, değerli basınımıza sevgilerimi saygılarımı teşekkürlerimi sunarım. </w:t>
      </w:r>
    </w:p>
    <w:p w:rsidR="004327E1" w:rsidRPr="00733D9B" w:rsidRDefault="004327E1" w:rsidP="008074DC">
      <w:pPr>
        <w:spacing w:line="360" w:lineRule="auto"/>
        <w:rPr>
          <w:rFonts w:ascii="Courier New" w:hAnsi="Courier New" w:cs="Courier New"/>
          <w:sz w:val="24"/>
          <w:szCs w:val="24"/>
          <w:lang w:val="tr-TR"/>
        </w:rPr>
      </w:pPr>
      <w:r w:rsidRPr="00733D9B">
        <w:rPr>
          <w:rFonts w:ascii="Courier New" w:hAnsi="Courier New" w:cs="Courier New"/>
          <w:sz w:val="24"/>
          <w:szCs w:val="24"/>
          <w:lang w:val="tr-TR"/>
        </w:rPr>
        <w:t>Sağlıklı ve mutlu kalın. Hoşçakalın.</w:t>
      </w: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8074DC">
      <w:pPr>
        <w:spacing w:line="360" w:lineRule="auto"/>
        <w:rPr>
          <w:rFonts w:ascii="Courier New" w:hAnsi="Courier New" w:cs="Courier New"/>
          <w:sz w:val="24"/>
          <w:szCs w:val="24"/>
          <w:lang w:val="tr-TR"/>
        </w:rPr>
      </w:pPr>
    </w:p>
    <w:p w:rsidR="004327E1" w:rsidRPr="00733D9B" w:rsidRDefault="004327E1" w:rsidP="00A20198">
      <w:pPr>
        <w:spacing w:line="240" w:lineRule="auto"/>
        <w:rPr>
          <w:rFonts w:ascii="Courier New" w:hAnsi="Courier New" w:cs="Courier New"/>
          <w:sz w:val="24"/>
          <w:szCs w:val="24"/>
          <w:lang w:val="tr-TR"/>
        </w:rPr>
      </w:pPr>
      <w:r w:rsidRPr="00733D9B">
        <w:rPr>
          <w:rFonts w:ascii="Courier New" w:hAnsi="Courier New" w:cs="Courier New"/>
          <w:sz w:val="24"/>
          <w:szCs w:val="24"/>
          <w:lang w:val="tr-TR"/>
        </w:rPr>
        <w:tab/>
      </w:r>
      <w:r w:rsidRPr="00733D9B">
        <w:rPr>
          <w:rFonts w:ascii="Courier New" w:hAnsi="Courier New" w:cs="Courier New"/>
          <w:sz w:val="24"/>
          <w:szCs w:val="24"/>
          <w:lang w:val="tr-TR"/>
        </w:rPr>
        <w:tab/>
      </w:r>
      <w:r w:rsidRPr="00733D9B">
        <w:rPr>
          <w:rFonts w:ascii="Courier New" w:hAnsi="Courier New" w:cs="Courier New"/>
          <w:sz w:val="24"/>
          <w:szCs w:val="24"/>
          <w:lang w:val="tr-TR"/>
        </w:rPr>
        <w:tab/>
      </w:r>
      <w:r w:rsidRPr="00733D9B">
        <w:rPr>
          <w:rFonts w:ascii="Courier New" w:hAnsi="Courier New" w:cs="Courier New"/>
          <w:sz w:val="24"/>
          <w:szCs w:val="24"/>
          <w:lang w:val="tr-TR"/>
        </w:rPr>
        <w:tab/>
      </w:r>
      <w:r w:rsidRPr="00733D9B">
        <w:rPr>
          <w:rFonts w:ascii="Courier New" w:hAnsi="Courier New" w:cs="Courier New"/>
          <w:sz w:val="24"/>
          <w:szCs w:val="24"/>
          <w:lang w:val="tr-TR"/>
        </w:rPr>
        <w:tab/>
      </w:r>
      <w:r w:rsidRPr="00733D9B">
        <w:rPr>
          <w:rFonts w:ascii="Courier New" w:hAnsi="Courier New" w:cs="Courier New"/>
          <w:sz w:val="24"/>
          <w:szCs w:val="24"/>
          <w:lang w:val="tr-TR"/>
        </w:rPr>
        <w:tab/>
      </w:r>
      <w:r w:rsidRPr="00733D9B">
        <w:rPr>
          <w:rFonts w:ascii="Courier New" w:hAnsi="Courier New" w:cs="Courier New"/>
          <w:sz w:val="24"/>
          <w:szCs w:val="24"/>
          <w:lang w:val="tr-TR"/>
        </w:rPr>
        <w:tab/>
      </w:r>
      <w:r w:rsidRPr="00733D9B">
        <w:rPr>
          <w:rFonts w:ascii="Courier New" w:hAnsi="Courier New" w:cs="Courier New"/>
          <w:sz w:val="24"/>
          <w:szCs w:val="24"/>
          <w:lang w:val="tr-TR"/>
        </w:rPr>
        <w:tab/>
        <w:t xml:space="preserve">  Şafak Öneri</w:t>
      </w:r>
    </w:p>
    <w:p w:rsidR="004327E1" w:rsidRDefault="004327E1" w:rsidP="00A20198">
      <w:pPr>
        <w:spacing w:line="240" w:lineRule="auto"/>
        <w:rPr>
          <w:rFonts w:ascii="Courier New" w:hAnsi="Courier New" w:cs="Courier New"/>
          <w:sz w:val="24"/>
          <w:szCs w:val="24"/>
          <w:lang w:val="tr-TR"/>
        </w:rPr>
      </w:pPr>
      <w:r w:rsidRPr="00733D9B">
        <w:rPr>
          <w:rFonts w:ascii="Courier New" w:hAnsi="Courier New" w:cs="Courier New"/>
          <w:sz w:val="24"/>
          <w:szCs w:val="24"/>
          <w:lang w:val="tr-TR"/>
        </w:rPr>
        <w:t xml:space="preserve">                              </w:t>
      </w:r>
      <w:r>
        <w:rPr>
          <w:rFonts w:ascii="Courier New" w:hAnsi="Courier New" w:cs="Courier New"/>
          <w:sz w:val="24"/>
          <w:szCs w:val="24"/>
          <w:lang w:val="tr-TR"/>
        </w:rPr>
        <w:t xml:space="preserve">     </w:t>
      </w:r>
      <w:r w:rsidRPr="00733D9B">
        <w:rPr>
          <w:rFonts w:ascii="Courier New" w:hAnsi="Courier New" w:cs="Courier New"/>
          <w:sz w:val="24"/>
          <w:szCs w:val="24"/>
          <w:lang w:val="tr-TR"/>
        </w:rPr>
        <w:t xml:space="preserve"> Yüksek Mahkeme Başkanı</w:t>
      </w:r>
    </w:p>
    <w:p w:rsidR="004327E1" w:rsidRPr="00733D9B" w:rsidRDefault="004327E1" w:rsidP="00A20198">
      <w:pPr>
        <w:spacing w:line="240" w:lineRule="auto"/>
        <w:rPr>
          <w:rFonts w:ascii="Courier New" w:hAnsi="Courier New" w:cs="Courier New"/>
          <w:sz w:val="24"/>
          <w:szCs w:val="24"/>
          <w:lang w:val="tr-TR"/>
        </w:rPr>
      </w:pPr>
      <w:r w:rsidRPr="00733D9B">
        <w:rPr>
          <w:rFonts w:ascii="Courier New" w:hAnsi="Courier New" w:cs="Courier New"/>
          <w:sz w:val="24"/>
          <w:szCs w:val="24"/>
          <w:lang w:val="tr-TR"/>
        </w:rPr>
        <w:t>16 Eylül 2015</w:t>
      </w:r>
    </w:p>
    <w:sectPr w:rsidR="004327E1" w:rsidRPr="00733D9B" w:rsidSect="00F101C3">
      <w:headerReference w:type="default" r:id="rId6"/>
      <w:pgSz w:w="12240" w:h="15840"/>
      <w:pgMar w:top="1417" w:right="1440" w:bottom="1417"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7E1" w:rsidRDefault="004327E1" w:rsidP="00F101C3">
      <w:pPr>
        <w:spacing w:after="0" w:line="240" w:lineRule="auto"/>
      </w:pPr>
      <w:r>
        <w:separator/>
      </w:r>
    </w:p>
  </w:endnote>
  <w:endnote w:type="continuationSeparator" w:id="1">
    <w:p w:rsidR="004327E1" w:rsidRDefault="004327E1" w:rsidP="00F10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7E1" w:rsidRDefault="004327E1" w:rsidP="00F101C3">
      <w:pPr>
        <w:spacing w:after="0" w:line="240" w:lineRule="auto"/>
      </w:pPr>
      <w:r>
        <w:separator/>
      </w:r>
    </w:p>
  </w:footnote>
  <w:footnote w:type="continuationSeparator" w:id="1">
    <w:p w:rsidR="004327E1" w:rsidRDefault="004327E1" w:rsidP="00F10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E1" w:rsidRDefault="004327E1">
    <w:pPr>
      <w:pStyle w:val="Header"/>
      <w:jc w:val="center"/>
    </w:pPr>
    <w:fldSimple w:instr=" PAGE   \* MERGEFORMAT ">
      <w:r>
        <w:rPr>
          <w:noProof/>
        </w:rPr>
        <w:t>2</w:t>
      </w:r>
    </w:fldSimple>
  </w:p>
  <w:p w:rsidR="004327E1" w:rsidRDefault="004327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AF5"/>
    <w:rsid w:val="000224F7"/>
    <w:rsid w:val="000238AE"/>
    <w:rsid w:val="00023F88"/>
    <w:rsid w:val="00026691"/>
    <w:rsid w:val="000356C1"/>
    <w:rsid w:val="00045A67"/>
    <w:rsid w:val="00046793"/>
    <w:rsid w:val="000560D9"/>
    <w:rsid w:val="00064814"/>
    <w:rsid w:val="00076BA8"/>
    <w:rsid w:val="0008191F"/>
    <w:rsid w:val="000A5B62"/>
    <w:rsid w:val="000B1E03"/>
    <w:rsid w:val="000B3540"/>
    <w:rsid w:val="000D0986"/>
    <w:rsid w:val="000D415D"/>
    <w:rsid w:val="000E0E2F"/>
    <w:rsid w:val="000E0F87"/>
    <w:rsid w:val="000E3348"/>
    <w:rsid w:val="000E7755"/>
    <w:rsid w:val="00100CC1"/>
    <w:rsid w:val="00110DB2"/>
    <w:rsid w:val="00122B88"/>
    <w:rsid w:val="001265E0"/>
    <w:rsid w:val="00127F7D"/>
    <w:rsid w:val="001369FF"/>
    <w:rsid w:val="0014322A"/>
    <w:rsid w:val="00147BC3"/>
    <w:rsid w:val="00161539"/>
    <w:rsid w:val="00162C3C"/>
    <w:rsid w:val="00173E06"/>
    <w:rsid w:val="00187DCC"/>
    <w:rsid w:val="001955D3"/>
    <w:rsid w:val="001B2F96"/>
    <w:rsid w:val="001C356A"/>
    <w:rsid w:val="001C3E79"/>
    <w:rsid w:val="001E4FB2"/>
    <w:rsid w:val="001F39B9"/>
    <w:rsid w:val="0020077F"/>
    <w:rsid w:val="00207F2F"/>
    <w:rsid w:val="0023302F"/>
    <w:rsid w:val="00240D3D"/>
    <w:rsid w:val="00253B49"/>
    <w:rsid w:val="00255CEF"/>
    <w:rsid w:val="0027139F"/>
    <w:rsid w:val="0027299D"/>
    <w:rsid w:val="00276CF1"/>
    <w:rsid w:val="002C0D3E"/>
    <w:rsid w:val="002C704C"/>
    <w:rsid w:val="002D2FF6"/>
    <w:rsid w:val="002E3293"/>
    <w:rsid w:val="002E7D16"/>
    <w:rsid w:val="002F7DA5"/>
    <w:rsid w:val="0030057C"/>
    <w:rsid w:val="00302D63"/>
    <w:rsid w:val="0030673C"/>
    <w:rsid w:val="003317E8"/>
    <w:rsid w:val="00351E08"/>
    <w:rsid w:val="003606BB"/>
    <w:rsid w:val="00363047"/>
    <w:rsid w:val="00372013"/>
    <w:rsid w:val="00373AB1"/>
    <w:rsid w:val="003934FA"/>
    <w:rsid w:val="003A3212"/>
    <w:rsid w:val="003A68DA"/>
    <w:rsid w:val="003A6FCD"/>
    <w:rsid w:val="003B607E"/>
    <w:rsid w:val="003C072D"/>
    <w:rsid w:val="003E1A55"/>
    <w:rsid w:val="00406E1B"/>
    <w:rsid w:val="00420D27"/>
    <w:rsid w:val="00422A11"/>
    <w:rsid w:val="004239FB"/>
    <w:rsid w:val="00423A34"/>
    <w:rsid w:val="004327E1"/>
    <w:rsid w:val="00453CA7"/>
    <w:rsid w:val="00464134"/>
    <w:rsid w:val="0047546A"/>
    <w:rsid w:val="00477EB6"/>
    <w:rsid w:val="00483C84"/>
    <w:rsid w:val="00485076"/>
    <w:rsid w:val="00485B26"/>
    <w:rsid w:val="00486670"/>
    <w:rsid w:val="004A0F82"/>
    <w:rsid w:val="004A51CD"/>
    <w:rsid w:val="004A6B4C"/>
    <w:rsid w:val="004B0AF7"/>
    <w:rsid w:val="004B3959"/>
    <w:rsid w:val="004C6C7F"/>
    <w:rsid w:val="004D35FF"/>
    <w:rsid w:val="004D40A0"/>
    <w:rsid w:val="004D41C4"/>
    <w:rsid w:val="004D5097"/>
    <w:rsid w:val="004E7211"/>
    <w:rsid w:val="00507450"/>
    <w:rsid w:val="0051254B"/>
    <w:rsid w:val="00545AC6"/>
    <w:rsid w:val="00546C5F"/>
    <w:rsid w:val="00547338"/>
    <w:rsid w:val="00555031"/>
    <w:rsid w:val="00564CC0"/>
    <w:rsid w:val="00574E2C"/>
    <w:rsid w:val="00575FBA"/>
    <w:rsid w:val="00582800"/>
    <w:rsid w:val="00583082"/>
    <w:rsid w:val="005864ED"/>
    <w:rsid w:val="005B7397"/>
    <w:rsid w:val="005C6F92"/>
    <w:rsid w:val="005D13FD"/>
    <w:rsid w:val="005D2C83"/>
    <w:rsid w:val="005D3480"/>
    <w:rsid w:val="005E39BA"/>
    <w:rsid w:val="005F164B"/>
    <w:rsid w:val="005F7FCC"/>
    <w:rsid w:val="00607918"/>
    <w:rsid w:val="006111FC"/>
    <w:rsid w:val="00612EFE"/>
    <w:rsid w:val="00615E30"/>
    <w:rsid w:val="00622494"/>
    <w:rsid w:val="006265E2"/>
    <w:rsid w:val="006268DD"/>
    <w:rsid w:val="0063151A"/>
    <w:rsid w:val="00631D62"/>
    <w:rsid w:val="006406B1"/>
    <w:rsid w:val="006417A8"/>
    <w:rsid w:val="006664BA"/>
    <w:rsid w:val="00666A15"/>
    <w:rsid w:val="00672095"/>
    <w:rsid w:val="00672C3E"/>
    <w:rsid w:val="0067335F"/>
    <w:rsid w:val="00682817"/>
    <w:rsid w:val="0068335A"/>
    <w:rsid w:val="00683E8B"/>
    <w:rsid w:val="00684C9E"/>
    <w:rsid w:val="006952B7"/>
    <w:rsid w:val="00696C40"/>
    <w:rsid w:val="006A1CC4"/>
    <w:rsid w:val="006B49EC"/>
    <w:rsid w:val="006B673B"/>
    <w:rsid w:val="006B794B"/>
    <w:rsid w:val="006C1025"/>
    <w:rsid w:val="006C17DF"/>
    <w:rsid w:val="006C4068"/>
    <w:rsid w:val="006C49C3"/>
    <w:rsid w:val="006D3BB0"/>
    <w:rsid w:val="006D5B23"/>
    <w:rsid w:val="006E0B7A"/>
    <w:rsid w:val="006E630E"/>
    <w:rsid w:val="007176A5"/>
    <w:rsid w:val="00733D9B"/>
    <w:rsid w:val="00752464"/>
    <w:rsid w:val="00756597"/>
    <w:rsid w:val="00756800"/>
    <w:rsid w:val="00757C21"/>
    <w:rsid w:val="00780805"/>
    <w:rsid w:val="00780E41"/>
    <w:rsid w:val="00782116"/>
    <w:rsid w:val="007866AC"/>
    <w:rsid w:val="007956A0"/>
    <w:rsid w:val="007962A8"/>
    <w:rsid w:val="007B0889"/>
    <w:rsid w:val="007B1280"/>
    <w:rsid w:val="007D3AE7"/>
    <w:rsid w:val="007D405A"/>
    <w:rsid w:val="007D53EB"/>
    <w:rsid w:val="007D63E6"/>
    <w:rsid w:val="00800BF0"/>
    <w:rsid w:val="00803970"/>
    <w:rsid w:val="00807472"/>
    <w:rsid w:val="008074DC"/>
    <w:rsid w:val="00807780"/>
    <w:rsid w:val="00811BF6"/>
    <w:rsid w:val="0082176B"/>
    <w:rsid w:val="00833A5D"/>
    <w:rsid w:val="00834892"/>
    <w:rsid w:val="0084278B"/>
    <w:rsid w:val="00845B5A"/>
    <w:rsid w:val="008460CF"/>
    <w:rsid w:val="00847D7E"/>
    <w:rsid w:val="00850AF5"/>
    <w:rsid w:val="00854058"/>
    <w:rsid w:val="00870AF9"/>
    <w:rsid w:val="00877011"/>
    <w:rsid w:val="008836E9"/>
    <w:rsid w:val="008859A0"/>
    <w:rsid w:val="00890FF5"/>
    <w:rsid w:val="008911D4"/>
    <w:rsid w:val="00896E4C"/>
    <w:rsid w:val="008A53C2"/>
    <w:rsid w:val="008A54A3"/>
    <w:rsid w:val="008B1E06"/>
    <w:rsid w:val="008C3CD2"/>
    <w:rsid w:val="008C3CE7"/>
    <w:rsid w:val="008C7851"/>
    <w:rsid w:val="008C7EA3"/>
    <w:rsid w:val="0093149B"/>
    <w:rsid w:val="00935A94"/>
    <w:rsid w:val="009368A1"/>
    <w:rsid w:val="00940A57"/>
    <w:rsid w:val="009411BB"/>
    <w:rsid w:val="009462AC"/>
    <w:rsid w:val="0095492A"/>
    <w:rsid w:val="009557D9"/>
    <w:rsid w:val="009617BC"/>
    <w:rsid w:val="0097503C"/>
    <w:rsid w:val="0097724C"/>
    <w:rsid w:val="00977BA3"/>
    <w:rsid w:val="0098277E"/>
    <w:rsid w:val="009B289D"/>
    <w:rsid w:val="009B567C"/>
    <w:rsid w:val="009E2A22"/>
    <w:rsid w:val="009E4557"/>
    <w:rsid w:val="009E4CD9"/>
    <w:rsid w:val="009F56EB"/>
    <w:rsid w:val="00A012DF"/>
    <w:rsid w:val="00A20198"/>
    <w:rsid w:val="00A238EA"/>
    <w:rsid w:val="00A33DF0"/>
    <w:rsid w:val="00A36258"/>
    <w:rsid w:val="00A57E0C"/>
    <w:rsid w:val="00A64020"/>
    <w:rsid w:val="00A75E5D"/>
    <w:rsid w:val="00A82876"/>
    <w:rsid w:val="00A9719C"/>
    <w:rsid w:val="00AA673E"/>
    <w:rsid w:val="00AA6849"/>
    <w:rsid w:val="00AA7DD7"/>
    <w:rsid w:val="00AB483B"/>
    <w:rsid w:val="00AB5323"/>
    <w:rsid w:val="00AC3232"/>
    <w:rsid w:val="00AC3987"/>
    <w:rsid w:val="00AC4996"/>
    <w:rsid w:val="00AC62A5"/>
    <w:rsid w:val="00AF2EF5"/>
    <w:rsid w:val="00AF3330"/>
    <w:rsid w:val="00AF5F6B"/>
    <w:rsid w:val="00B23D73"/>
    <w:rsid w:val="00B3154D"/>
    <w:rsid w:val="00B41F26"/>
    <w:rsid w:val="00B43A36"/>
    <w:rsid w:val="00B4414F"/>
    <w:rsid w:val="00B5169C"/>
    <w:rsid w:val="00B55DE0"/>
    <w:rsid w:val="00B701F9"/>
    <w:rsid w:val="00B71C6A"/>
    <w:rsid w:val="00B725BD"/>
    <w:rsid w:val="00B75E02"/>
    <w:rsid w:val="00B87FEE"/>
    <w:rsid w:val="00BA3BDA"/>
    <w:rsid w:val="00BB4AEA"/>
    <w:rsid w:val="00BB7CF9"/>
    <w:rsid w:val="00BC7122"/>
    <w:rsid w:val="00BD05A6"/>
    <w:rsid w:val="00BD354A"/>
    <w:rsid w:val="00BE0D0F"/>
    <w:rsid w:val="00BF10EB"/>
    <w:rsid w:val="00BF226F"/>
    <w:rsid w:val="00BF6E50"/>
    <w:rsid w:val="00C05CD2"/>
    <w:rsid w:val="00C13EEB"/>
    <w:rsid w:val="00C143FE"/>
    <w:rsid w:val="00C21A48"/>
    <w:rsid w:val="00C2267A"/>
    <w:rsid w:val="00C45A39"/>
    <w:rsid w:val="00C615A7"/>
    <w:rsid w:val="00C6169C"/>
    <w:rsid w:val="00C6538D"/>
    <w:rsid w:val="00C700FB"/>
    <w:rsid w:val="00C763C6"/>
    <w:rsid w:val="00CA2253"/>
    <w:rsid w:val="00CB0AB0"/>
    <w:rsid w:val="00CB1442"/>
    <w:rsid w:val="00CE40CD"/>
    <w:rsid w:val="00CE757D"/>
    <w:rsid w:val="00D06022"/>
    <w:rsid w:val="00D0673B"/>
    <w:rsid w:val="00D11920"/>
    <w:rsid w:val="00D32EFB"/>
    <w:rsid w:val="00D36639"/>
    <w:rsid w:val="00D45C75"/>
    <w:rsid w:val="00D54CC0"/>
    <w:rsid w:val="00D61992"/>
    <w:rsid w:val="00D7093B"/>
    <w:rsid w:val="00D731F3"/>
    <w:rsid w:val="00D75A8C"/>
    <w:rsid w:val="00D773ED"/>
    <w:rsid w:val="00D964AB"/>
    <w:rsid w:val="00D97D0A"/>
    <w:rsid w:val="00DA5AA6"/>
    <w:rsid w:val="00DB00EB"/>
    <w:rsid w:val="00DB2E46"/>
    <w:rsid w:val="00DC479D"/>
    <w:rsid w:val="00DD048C"/>
    <w:rsid w:val="00DE1444"/>
    <w:rsid w:val="00DE4D0D"/>
    <w:rsid w:val="00DF0DD8"/>
    <w:rsid w:val="00DF1C98"/>
    <w:rsid w:val="00DF3FF8"/>
    <w:rsid w:val="00E015C7"/>
    <w:rsid w:val="00E05373"/>
    <w:rsid w:val="00E07489"/>
    <w:rsid w:val="00E16E67"/>
    <w:rsid w:val="00E23266"/>
    <w:rsid w:val="00E302CC"/>
    <w:rsid w:val="00E31257"/>
    <w:rsid w:val="00E374E0"/>
    <w:rsid w:val="00E45204"/>
    <w:rsid w:val="00E5532F"/>
    <w:rsid w:val="00E65448"/>
    <w:rsid w:val="00E7439F"/>
    <w:rsid w:val="00E8475B"/>
    <w:rsid w:val="00E948E2"/>
    <w:rsid w:val="00EA08A9"/>
    <w:rsid w:val="00EA1E69"/>
    <w:rsid w:val="00EC4067"/>
    <w:rsid w:val="00EC5B03"/>
    <w:rsid w:val="00ED3FC8"/>
    <w:rsid w:val="00EE1743"/>
    <w:rsid w:val="00EE446E"/>
    <w:rsid w:val="00F0735F"/>
    <w:rsid w:val="00F101C3"/>
    <w:rsid w:val="00F15F02"/>
    <w:rsid w:val="00F2089F"/>
    <w:rsid w:val="00F25C53"/>
    <w:rsid w:val="00F37CB5"/>
    <w:rsid w:val="00F43250"/>
    <w:rsid w:val="00F475FA"/>
    <w:rsid w:val="00F56FC9"/>
    <w:rsid w:val="00F61664"/>
    <w:rsid w:val="00F71461"/>
    <w:rsid w:val="00F9262C"/>
    <w:rsid w:val="00F95CE8"/>
    <w:rsid w:val="00FA6533"/>
    <w:rsid w:val="00FC0BDA"/>
    <w:rsid w:val="00FC4F7C"/>
    <w:rsid w:val="00FD144E"/>
    <w:rsid w:val="00FD7E90"/>
    <w:rsid w:val="00FF1FDF"/>
    <w:rsid w:val="00FF22CC"/>
    <w:rsid w:val="00FF637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817"/>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01C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01C3"/>
  </w:style>
  <w:style w:type="paragraph" w:styleId="Footer">
    <w:name w:val="footer"/>
    <w:basedOn w:val="Normal"/>
    <w:link w:val="FooterChar"/>
    <w:uiPriority w:val="99"/>
    <w:semiHidden/>
    <w:rsid w:val="00F101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101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1411</TotalTime>
  <Pages>21</Pages>
  <Words>4404</Words>
  <Characters>25109</Characters>
  <Application>Microsoft Office Outlook</Application>
  <DocSecurity>0</DocSecurity>
  <Lines>0</Lines>
  <Paragraphs>0</Paragraphs>
  <ScaleCrop>false</ScaleCrop>
  <Company>bim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mah321</dc:creator>
  <cp:keywords/>
  <dc:description/>
  <cp:lastModifiedBy>mah4</cp:lastModifiedBy>
  <cp:revision>271</cp:revision>
  <cp:lastPrinted>2015-09-18T11:40:00Z</cp:lastPrinted>
  <dcterms:created xsi:type="dcterms:W3CDTF">2015-08-11T08:38:00Z</dcterms:created>
  <dcterms:modified xsi:type="dcterms:W3CDTF">2015-09-30T09:37:00Z</dcterms:modified>
</cp:coreProperties>
</file>